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35F347" w14:textId="1C061145" w:rsidR="00FE3AF1" w:rsidRDefault="00AB1C61" w:rsidP="002A2D5B">
      <w:pPr>
        <w:pStyle w:val="Title"/>
        <w:jc w:val="center"/>
        <w:rPr>
          <w:rStyle w:val="Strong"/>
          <w:u w:val="single"/>
        </w:rPr>
      </w:pPr>
      <w:r w:rsidRPr="00FE3AF1">
        <w:rPr>
          <w:rStyle w:val="Strong"/>
          <w:u w:val="single"/>
        </w:rPr>
        <w:t>Data analytics in Indian railway</w:t>
      </w:r>
      <w:r w:rsidR="002A2D5B">
        <w:rPr>
          <w:rStyle w:val="Strong"/>
          <w:u w:val="single"/>
        </w:rPr>
        <w:t>s</w:t>
      </w:r>
    </w:p>
    <w:p w14:paraId="55FDE7DE" w14:textId="43CBC918" w:rsidR="002A2D5B" w:rsidRDefault="002A2D5B" w:rsidP="002A2D5B"/>
    <w:p w14:paraId="08B5084B" w14:textId="472B2840" w:rsidR="002A2D5B" w:rsidRPr="002A2D5B" w:rsidRDefault="002A2D5B" w:rsidP="002A2D5B">
      <w:pPr>
        <w:pStyle w:val="ListParagraph"/>
        <w:numPr>
          <w:ilvl w:val="0"/>
          <w:numId w:val="2"/>
        </w:numPr>
        <w:rPr>
          <w:sz w:val="32"/>
          <w:szCs w:val="32"/>
        </w:rPr>
      </w:pPr>
      <w:r w:rsidRPr="002A2D5B">
        <w:rPr>
          <w:sz w:val="32"/>
          <w:szCs w:val="32"/>
        </w:rPr>
        <w:t>I just read this case study by Raja Gopalakrishnan from the Asian Development Bank Institute. It's all about how Indian Railways (IR) is using data analytics to get better at what they do. Basically, with cities growing fast and more people needing transport, railways like IR are key to avoid traffic jams and boost the economy. IR handles tons of trains, passengers, and cargo, and they're investing big to improve. The study shares how IR started using analytics and gives tips for other countries, especially in Asia, to do the same.</w:t>
      </w:r>
    </w:p>
    <w:p w14:paraId="240BD427" w14:textId="77777777" w:rsidR="002A2D5B" w:rsidRPr="002A2D5B" w:rsidRDefault="002A2D5B" w:rsidP="002A2D5B">
      <w:pPr>
        <w:pStyle w:val="ListParagraph"/>
        <w:numPr>
          <w:ilvl w:val="0"/>
          <w:numId w:val="2"/>
        </w:numPr>
        <w:rPr>
          <w:sz w:val="32"/>
          <w:szCs w:val="32"/>
        </w:rPr>
      </w:pPr>
      <w:r w:rsidRPr="002A2D5B">
        <w:rPr>
          <w:sz w:val="32"/>
          <w:szCs w:val="32"/>
        </w:rPr>
        <w:t>The main goal is to show how analytics can fix problems in railways, like planning better, reducing delays, and making decisions smarter. They talk about challenges, like dealing with messy data or getting everyone on board with new tech. Solutions include building a plan for analytics across the whole organization, training leaders, and changing how things are done to fit the data.</w:t>
      </w:r>
    </w:p>
    <w:p w14:paraId="74D6AAC4" w14:textId="77777777" w:rsidR="002A2D5B" w:rsidRPr="002A2D5B" w:rsidRDefault="002A2D5B" w:rsidP="002A2D5B">
      <w:pPr>
        <w:pStyle w:val="ListParagraph"/>
        <w:numPr>
          <w:ilvl w:val="0"/>
          <w:numId w:val="2"/>
        </w:numPr>
        <w:rPr>
          <w:sz w:val="32"/>
          <w:szCs w:val="32"/>
        </w:rPr>
      </w:pPr>
      <w:r w:rsidRPr="002A2D5B">
        <w:rPr>
          <w:sz w:val="32"/>
          <w:szCs w:val="32"/>
        </w:rPr>
        <w:t>Methods and techniques they mention are cool stuff like linear programming for figuring out train seats, simulation tools for scheduling, machine learning for predictions, and big data frameworks for safety and operations. For example, IR used historical data to boost revenue on trains by 2-30%, and they built tools to spot delays at stations and crossings.</w:t>
      </w:r>
    </w:p>
    <w:p w14:paraId="706F0819" w14:textId="6A620FCC" w:rsidR="002A2D5B" w:rsidRDefault="002A2D5B" w:rsidP="002A2D5B">
      <w:pPr>
        <w:pStyle w:val="ListParagraph"/>
        <w:numPr>
          <w:ilvl w:val="0"/>
          <w:numId w:val="2"/>
        </w:numPr>
        <w:rPr>
          <w:sz w:val="32"/>
          <w:szCs w:val="32"/>
        </w:rPr>
      </w:pPr>
      <w:r w:rsidRPr="002A2D5B">
        <w:rPr>
          <w:sz w:val="32"/>
          <w:szCs w:val="32"/>
        </w:rPr>
        <w:t>IR started small in 2016 with a pilot project, then grew it. Challenges include aligning analytics with business goals, handling complex real-world issues, and managing change. Tips are practical: create a road map, go for a product-style approach, mix in-house and bought solutions, train everyone, and turn dashboards into action boards.</w:t>
      </w:r>
    </w:p>
    <w:p w14:paraId="7E5C4A62" w14:textId="77777777" w:rsidR="002A2D5B" w:rsidRDefault="002A2D5B" w:rsidP="002A2D5B">
      <w:pPr>
        <w:pStyle w:val="ListParagraph"/>
        <w:rPr>
          <w:sz w:val="32"/>
          <w:szCs w:val="32"/>
        </w:rPr>
      </w:pPr>
    </w:p>
    <w:p w14:paraId="23C25FE8" w14:textId="77777777" w:rsidR="0083494C" w:rsidRDefault="0083494C" w:rsidP="0083494C">
      <w:pPr>
        <w:pStyle w:val="ListParagraph"/>
        <w:rPr>
          <w:sz w:val="32"/>
          <w:szCs w:val="32"/>
        </w:rPr>
      </w:pPr>
    </w:p>
    <w:p w14:paraId="72E5FBF4" w14:textId="77777777" w:rsidR="0083494C" w:rsidRPr="0083494C" w:rsidRDefault="0083494C" w:rsidP="0083494C">
      <w:pPr>
        <w:pStyle w:val="ListParagraph"/>
        <w:rPr>
          <w:sz w:val="32"/>
          <w:szCs w:val="32"/>
        </w:rPr>
      </w:pPr>
    </w:p>
    <w:p w14:paraId="711DD274" w14:textId="39FFC200" w:rsidR="002A2D5B" w:rsidRPr="0083494C" w:rsidRDefault="002A2D5B" w:rsidP="0083494C">
      <w:pPr>
        <w:pStyle w:val="ListParagraph"/>
        <w:numPr>
          <w:ilvl w:val="0"/>
          <w:numId w:val="2"/>
        </w:numPr>
        <w:rPr>
          <w:sz w:val="32"/>
          <w:szCs w:val="32"/>
        </w:rPr>
      </w:pPr>
      <w:r w:rsidRPr="0083494C">
        <w:rPr>
          <w:sz w:val="32"/>
          <w:szCs w:val="32"/>
        </w:rPr>
        <w:t>Challenges in Large-Scale Adoption of Analytics</w:t>
      </w:r>
    </w:p>
    <w:p w14:paraId="59998205" w14:textId="77777777" w:rsidR="002A2D5B" w:rsidRDefault="002A2D5B" w:rsidP="002A2D5B">
      <w:pPr>
        <w:pStyle w:val="ListParagraph"/>
        <w:rPr>
          <w:sz w:val="32"/>
          <w:szCs w:val="32"/>
        </w:rPr>
      </w:pPr>
    </w:p>
    <w:p w14:paraId="1E65FB2E" w14:textId="0147DC23" w:rsidR="002A2D5B" w:rsidRPr="002A2D5B" w:rsidRDefault="002A2D5B" w:rsidP="0083494C">
      <w:pPr>
        <w:pStyle w:val="ListParagraph"/>
        <w:numPr>
          <w:ilvl w:val="0"/>
          <w:numId w:val="3"/>
        </w:numPr>
        <w:rPr>
          <w:sz w:val="32"/>
          <w:szCs w:val="32"/>
        </w:rPr>
      </w:pPr>
      <w:r w:rsidRPr="002A2D5B">
        <w:rPr>
          <w:sz w:val="32"/>
          <w:szCs w:val="32"/>
        </w:rPr>
        <w:t>Challenge 1: Undocumented business areas. Managers rely on experience for things like fleet assignment, hard to compile without a strategy team.</w:t>
      </w:r>
    </w:p>
    <w:p w14:paraId="4961CC35" w14:textId="77777777" w:rsidR="002A2D5B" w:rsidRPr="002A2D5B" w:rsidRDefault="002A2D5B" w:rsidP="0083494C">
      <w:pPr>
        <w:pStyle w:val="ListParagraph"/>
        <w:numPr>
          <w:ilvl w:val="0"/>
          <w:numId w:val="3"/>
        </w:numPr>
        <w:rPr>
          <w:sz w:val="32"/>
          <w:szCs w:val="32"/>
        </w:rPr>
      </w:pPr>
      <w:r w:rsidRPr="002A2D5B">
        <w:rPr>
          <w:sz w:val="32"/>
          <w:szCs w:val="32"/>
        </w:rPr>
        <w:t>Challenge 2: Aligning with business objectives. Analytics must drive value; prioritize high-ROI cases like revenue management or cost efficiency.</w:t>
      </w:r>
    </w:p>
    <w:p w14:paraId="47E3F0F2" w14:textId="77777777" w:rsidR="002A2D5B" w:rsidRPr="002A2D5B" w:rsidRDefault="002A2D5B" w:rsidP="0083494C">
      <w:pPr>
        <w:pStyle w:val="ListParagraph"/>
        <w:numPr>
          <w:ilvl w:val="0"/>
          <w:numId w:val="3"/>
        </w:numPr>
        <w:rPr>
          <w:sz w:val="32"/>
          <w:szCs w:val="32"/>
        </w:rPr>
      </w:pPr>
      <w:r w:rsidRPr="002A2D5B">
        <w:rPr>
          <w:sz w:val="32"/>
          <w:szCs w:val="32"/>
        </w:rPr>
        <w:t>Challenge 3: Complex real-world problems. Need integrated models, not just one; use systems approach like in urban transport.</w:t>
      </w:r>
    </w:p>
    <w:p w14:paraId="0E9F546D" w14:textId="2D1AA0B3" w:rsidR="002A2D5B" w:rsidRPr="002A2D5B" w:rsidRDefault="002A2D5B" w:rsidP="0083494C">
      <w:pPr>
        <w:pStyle w:val="ListParagraph"/>
        <w:numPr>
          <w:ilvl w:val="0"/>
          <w:numId w:val="3"/>
        </w:numPr>
        <w:rPr>
          <w:sz w:val="32"/>
          <w:szCs w:val="32"/>
        </w:rPr>
      </w:pPr>
      <w:r w:rsidRPr="002A2D5B">
        <w:rPr>
          <w:sz w:val="32"/>
          <w:szCs w:val="32"/>
        </w:rPr>
        <w:t>Challenge 4: Uncertainty in decision-making. Accuracy depends on future info;</w:t>
      </w:r>
      <w:r w:rsidR="0083494C">
        <w:rPr>
          <w:sz w:val="32"/>
          <w:szCs w:val="32"/>
        </w:rPr>
        <w:t xml:space="preserve"> </w:t>
      </w:r>
      <w:r w:rsidRPr="002A2D5B">
        <w:rPr>
          <w:sz w:val="32"/>
          <w:szCs w:val="32"/>
        </w:rPr>
        <w:t>long-term forecasting, medium-term planning, short-term operations.</w:t>
      </w:r>
    </w:p>
    <w:p w14:paraId="11768B47" w14:textId="77777777" w:rsidR="002A2D5B" w:rsidRPr="002A2D5B" w:rsidRDefault="002A2D5B" w:rsidP="0083494C">
      <w:pPr>
        <w:pStyle w:val="ListParagraph"/>
        <w:numPr>
          <w:ilvl w:val="0"/>
          <w:numId w:val="3"/>
        </w:numPr>
        <w:rPr>
          <w:sz w:val="32"/>
          <w:szCs w:val="32"/>
        </w:rPr>
      </w:pPr>
      <w:r w:rsidRPr="002A2D5B">
        <w:rPr>
          <w:sz w:val="32"/>
          <w:szCs w:val="32"/>
        </w:rPr>
        <w:t>Challenge 5: Supporting data ecosystem. 80% of time is on data acquisition/cleaning; IR started Master Data Management in 2017/18 with ₹400 million budget for golden records. Government mandates Data and Strategy Units.</w:t>
      </w:r>
    </w:p>
    <w:p w14:paraId="0BC9E6AE" w14:textId="77777777" w:rsidR="002A2D5B" w:rsidRPr="002A2D5B" w:rsidRDefault="002A2D5B" w:rsidP="0083494C">
      <w:pPr>
        <w:pStyle w:val="ListParagraph"/>
        <w:numPr>
          <w:ilvl w:val="0"/>
          <w:numId w:val="3"/>
        </w:numPr>
        <w:rPr>
          <w:sz w:val="32"/>
          <w:szCs w:val="32"/>
        </w:rPr>
      </w:pPr>
      <w:r w:rsidRPr="002A2D5B">
        <w:rPr>
          <w:sz w:val="32"/>
          <w:szCs w:val="32"/>
        </w:rPr>
        <w:t>Challenge 6: Scalable IT infrastructure. Need dynamic scaling for cloud, ML Ops for monitoring model drift.</w:t>
      </w:r>
    </w:p>
    <w:p w14:paraId="5BA36A6A" w14:textId="77777777" w:rsidR="002A2D5B" w:rsidRPr="002A2D5B" w:rsidRDefault="002A2D5B" w:rsidP="0083494C">
      <w:pPr>
        <w:pStyle w:val="ListParagraph"/>
        <w:numPr>
          <w:ilvl w:val="0"/>
          <w:numId w:val="3"/>
        </w:numPr>
        <w:rPr>
          <w:sz w:val="32"/>
          <w:szCs w:val="32"/>
        </w:rPr>
      </w:pPr>
      <w:r w:rsidRPr="002A2D5B">
        <w:rPr>
          <w:sz w:val="32"/>
          <w:szCs w:val="32"/>
        </w:rPr>
        <w:t>Challenge 7: Change management. Takes time to train and adopt; larger scale means more effort.</w:t>
      </w:r>
    </w:p>
    <w:p w14:paraId="4AF6D70C" w14:textId="77777777" w:rsidR="0083494C" w:rsidRDefault="0083494C" w:rsidP="002A2D5B">
      <w:pPr>
        <w:pStyle w:val="ListParagraph"/>
        <w:rPr>
          <w:sz w:val="32"/>
          <w:szCs w:val="32"/>
        </w:rPr>
      </w:pPr>
    </w:p>
    <w:p w14:paraId="20747218" w14:textId="77777777" w:rsidR="0083494C" w:rsidRDefault="0083494C" w:rsidP="002A2D5B">
      <w:pPr>
        <w:pStyle w:val="ListParagraph"/>
        <w:rPr>
          <w:sz w:val="32"/>
          <w:szCs w:val="32"/>
        </w:rPr>
      </w:pPr>
    </w:p>
    <w:p w14:paraId="2736501B" w14:textId="7AA4D460" w:rsidR="002A2D5B" w:rsidRDefault="002A2D5B" w:rsidP="0083494C">
      <w:pPr>
        <w:pStyle w:val="ListParagraph"/>
        <w:numPr>
          <w:ilvl w:val="0"/>
          <w:numId w:val="4"/>
        </w:numPr>
        <w:rPr>
          <w:sz w:val="32"/>
          <w:szCs w:val="32"/>
        </w:rPr>
      </w:pPr>
      <w:r w:rsidRPr="0083494C">
        <w:rPr>
          <w:sz w:val="32"/>
          <w:szCs w:val="32"/>
        </w:rPr>
        <w:t>Useful Tips for Policymakers</w:t>
      </w:r>
    </w:p>
    <w:p w14:paraId="78CA3153" w14:textId="77777777" w:rsidR="0083494C" w:rsidRPr="0083494C" w:rsidRDefault="0083494C" w:rsidP="0083494C">
      <w:pPr>
        <w:pStyle w:val="ListParagraph"/>
        <w:rPr>
          <w:sz w:val="32"/>
          <w:szCs w:val="32"/>
        </w:rPr>
      </w:pPr>
    </w:p>
    <w:p w14:paraId="1F9097B2" w14:textId="0AA1230D" w:rsidR="0083494C" w:rsidRPr="0083494C" w:rsidRDefault="002A2D5B" w:rsidP="0083494C">
      <w:pPr>
        <w:pStyle w:val="ListParagraph"/>
        <w:numPr>
          <w:ilvl w:val="0"/>
          <w:numId w:val="3"/>
        </w:numPr>
        <w:rPr>
          <w:sz w:val="32"/>
          <w:szCs w:val="32"/>
        </w:rPr>
      </w:pPr>
      <w:r w:rsidRPr="002A2D5B">
        <w:rPr>
          <w:sz w:val="32"/>
          <w:szCs w:val="32"/>
        </w:rPr>
        <w:t>Tip 1: Develop an enterprise-wide data and analytics road map.</w:t>
      </w:r>
    </w:p>
    <w:p w14:paraId="5762AAC1" w14:textId="1FC69065" w:rsidR="0083494C" w:rsidRPr="0083494C" w:rsidRDefault="0083494C" w:rsidP="0083494C">
      <w:pPr>
        <w:pStyle w:val="ListParagraph"/>
        <w:numPr>
          <w:ilvl w:val="0"/>
          <w:numId w:val="3"/>
        </w:numPr>
        <w:rPr>
          <w:sz w:val="32"/>
          <w:szCs w:val="32"/>
        </w:rPr>
      </w:pPr>
      <w:r w:rsidRPr="0083494C">
        <w:rPr>
          <w:sz w:val="32"/>
          <w:szCs w:val="32"/>
        </w:rPr>
        <w:lastRenderedPageBreak/>
        <w:t>Tip 2: Product-oriented approach. Build minimum viable products with placeholders for unsolved parts; capture manual inputs digitally.</w:t>
      </w:r>
    </w:p>
    <w:p w14:paraId="17F33B66" w14:textId="77777777" w:rsidR="002A2D5B" w:rsidRPr="002A2D5B" w:rsidRDefault="002A2D5B" w:rsidP="0083494C">
      <w:pPr>
        <w:pStyle w:val="ListParagraph"/>
        <w:numPr>
          <w:ilvl w:val="0"/>
          <w:numId w:val="3"/>
        </w:numPr>
        <w:rPr>
          <w:sz w:val="32"/>
          <w:szCs w:val="32"/>
        </w:rPr>
      </w:pPr>
      <w:r w:rsidRPr="002A2D5B">
        <w:rPr>
          <w:sz w:val="32"/>
          <w:szCs w:val="32"/>
        </w:rPr>
        <w:t>Tip 3: Integrated make-or-buy strategy. Use in-house for rail-specific issues, vendors for generic ones; form committees for collaboration.</w:t>
      </w:r>
    </w:p>
    <w:p w14:paraId="693A66CF" w14:textId="77777777" w:rsidR="002A2D5B" w:rsidRPr="002A2D5B" w:rsidRDefault="002A2D5B" w:rsidP="0083494C">
      <w:pPr>
        <w:pStyle w:val="ListParagraph"/>
        <w:numPr>
          <w:ilvl w:val="0"/>
          <w:numId w:val="3"/>
        </w:numPr>
        <w:rPr>
          <w:sz w:val="32"/>
          <w:szCs w:val="32"/>
        </w:rPr>
      </w:pPr>
      <w:r w:rsidRPr="002A2D5B">
        <w:rPr>
          <w:sz w:val="32"/>
          <w:szCs w:val="32"/>
        </w:rPr>
        <w:t>Tip 4: Leadership training. Train middle managers on analytics in railways, data management; cross-train data scientists on domain knowledge.</w:t>
      </w:r>
    </w:p>
    <w:p w14:paraId="0086FA3B" w14:textId="77777777" w:rsidR="002A2D5B" w:rsidRPr="002A2D5B" w:rsidRDefault="002A2D5B" w:rsidP="0083494C">
      <w:pPr>
        <w:pStyle w:val="ListParagraph"/>
        <w:numPr>
          <w:ilvl w:val="0"/>
          <w:numId w:val="3"/>
        </w:numPr>
        <w:rPr>
          <w:sz w:val="32"/>
          <w:szCs w:val="32"/>
        </w:rPr>
      </w:pPr>
      <w:r w:rsidRPr="002A2D5B">
        <w:rPr>
          <w:sz w:val="32"/>
          <w:szCs w:val="32"/>
        </w:rPr>
        <w:t>Tip 5: Analytics literacy programs. Help all levels interpret results, build confidence, foster data-driven culture.</w:t>
      </w:r>
    </w:p>
    <w:p w14:paraId="553A538B" w14:textId="77777777" w:rsidR="002A2D5B" w:rsidRPr="002A2D5B" w:rsidRDefault="002A2D5B" w:rsidP="0083494C">
      <w:pPr>
        <w:pStyle w:val="ListParagraph"/>
        <w:numPr>
          <w:ilvl w:val="0"/>
          <w:numId w:val="3"/>
        </w:numPr>
        <w:rPr>
          <w:sz w:val="32"/>
          <w:szCs w:val="32"/>
        </w:rPr>
      </w:pPr>
      <w:r w:rsidRPr="002A2D5B">
        <w:rPr>
          <w:sz w:val="32"/>
          <w:szCs w:val="32"/>
        </w:rPr>
        <w:t>Tip 6: Action boards over dashboards. Use prescriptive insights to avoid overload; focus on actionable steps.</w:t>
      </w:r>
    </w:p>
    <w:p w14:paraId="450A5E61" w14:textId="3C6D9D0A" w:rsidR="00483BCA" w:rsidRDefault="002A2D5B" w:rsidP="00483BCA">
      <w:pPr>
        <w:pStyle w:val="ListParagraph"/>
        <w:numPr>
          <w:ilvl w:val="0"/>
          <w:numId w:val="3"/>
        </w:numPr>
        <w:rPr>
          <w:sz w:val="32"/>
          <w:szCs w:val="32"/>
        </w:rPr>
      </w:pPr>
      <w:r w:rsidRPr="002A2D5B">
        <w:rPr>
          <w:sz w:val="32"/>
          <w:szCs w:val="32"/>
        </w:rPr>
        <w:t>Tip 7: Align business processes. Modify manuals to fit analytics assumptions and limitations.</w:t>
      </w:r>
    </w:p>
    <w:p w14:paraId="42A69719" w14:textId="77777777" w:rsidR="00483BCA" w:rsidRDefault="00483BCA" w:rsidP="00483BCA">
      <w:pPr>
        <w:pStyle w:val="ListParagraph"/>
        <w:ind w:left="1440"/>
        <w:rPr>
          <w:sz w:val="32"/>
          <w:szCs w:val="32"/>
        </w:rPr>
      </w:pPr>
    </w:p>
    <w:p w14:paraId="624E338F" w14:textId="28D3DCD9" w:rsidR="00483BCA" w:rsidRDefault="00483BCA" w:rsidP="00483BCA">
      <w:pPr>
        <w:pStyle w:val="ListParagraph"/>
        <w:numPr>
          <w:ilvl w:val="0"/>
          <w:numId w:val="9"/>
        </w:numPr>
        <w:rPr>
          <w:sz w:val="32"/>
          <w:szCs w:val="32"/>
        </w:rPr>
      </w:pPr>
      <w:r w:rsidRPr="00483BCA">
        <w:rPr>
          <w:sz w:val="32"/>
          <w:szCs w:val="32"/>
        </w:rPr>
        <w:t>Objectives were to assess IR's analytics adoption, list challenges, and provide replicable tips. Solutions are the seven tips, focusing on road maps, training, and process changes.</w:t>
      </w:r>
    </w:p>
    <w:p w14:paraId="2865DAC4" w14:textId="77777777" w:rsidR="00483BCA" w:rsidRDefault="00483BCA" w:rsidP="00483BCA">
      <w:pPr>
        <w:pStyle w:val="ListParagraph"/>
        <w:rPr>
          <w:sz w:val="32"/>
          <w:szCs w:val="32"/>
        </w:rPr>
      </w:pPr>
    </w:p>
    <w:p w14:paraId="74157D55" w14:textId="6C4FDA76" w:rsidR="00483BCA" w:rsidRPr="00483BCA" w:rsidRDefault="00483BCA" w:rsidP="00483BCA">
      <w:pPr>
        <w:pStyle w:val="ListParagraph"/>
        <w:numPr>
          <w:ilvl w:val="0"/>
          <w:numId w:val="9"/>
        </w:numPr>
        <w:rPr>
          <w:sz w:val="32"/>
          <w:szCs w:val="32"/>
        </w:rPr>
      </w:pPr>
      <w:r w:rsidRPr="00483BCA">
        <w:rPr>
          <w:sz w:val="32"/>
          <w:szCs w:val="32"/>
        </w:rPr>
        <w:t>Overall, it's about making railways smarter with data. IR's successes prove it works, and the study says other places can copy this by focusing on data quality, skills, and tech. I think it's inspiring for transport systems everywhere to innovate like this.</w:t>
      </w:r>
    </w:p>
    <w:sectPr w:rsidR="00483BCA" w:rsidRPr="00483BCA">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67B365" w14:textId="77777777" w:rsidR="007816C2" w:rsidRDefault="007816C2" w:rsidP="0083494C">
      <w:pPr>
        <w:spacing w:after="0" w:line="240" w:lineRule="auto"/>
      </w:pPr>
      <w:r>
        <w:separator/>
      </w:r>
    </w:p>
  </w:endnote>
  <w:endnote w:type="continuationSeparator" w:id="0">
    <w:p w14:paraId="4A23749C" w14:textId="77777777" w:rsidR="007816C2" w:rsidRDefault="007816C2" w:rsidP="0083494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6F56B2" w14:textId="77777777" w:rsidR="007816C2" w:rsidRDefault="007816C2" w:rsidP="0083494C">
      <w:pPr>
        <w:spacing w:after="0" w:line="240" w:lineRule="auto"/>
      </w:pPr>
      <w:r>
        <w:separator/>
      </w:r>
    </w:p>
  </w:footnote>
  <w:footnote w:type="continuationSeparator" w:id="0">
    <w:p w14:paraId="3766321F" w14:textId="77777777" w:rsidR="007816C2" w:rsidRDefault="007816C2" w:rsidP="0083494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8253DE"/>
    <w:multiLevelType w:val="hybridMultilevel"/>
    <w:tmpl w:val="4EAECA0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3D7563A2"/>
    <w:multiLevelType w:val="hybridMultilevel"/>
    <w:tmpl w:val="7C94AA1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 w15:restartNumberingAfterBreak="0">
    <w:nsid w:val="493C50EA"/>
    <w:multiLevelType w:val="hybridMultilevel"/>
    <w:tmpl w:val="E688B0EA"/>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3" w15:restartNumberingAfterBreak="0">
    <w:nsid w:val="5813266C"/>
    <w:multiLevelType w:val="hybridMultilevel"/>
    <w:tmpl w:val="E334CCA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5C3D507E"/>
    <w:multiLevelType w:val="hybridMultilevel"/>
    <w:tmpl w:val="7716EC0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60FB54DA"/>
    <w:multiLevelType w:val="hybridMultilevel"/>
    <w:tmpl w:val="9EFA5AC8"/>
    <w:lvl w:ilvl="0" w:tplc="4009000B">
      <w:start w:val="1"/>
      <w:numFmt w:val="bullet"/>
      <w:lvlText w:val=""/>
      <w:lvlJc w:val="left"/>
      <w:pPr>
        <w:ind w:left="1440" w:hanging="360"/>
      </w:pPr>
      <w:rPr>
        <w:rFonts w:ascii="Wingdings" w:hAnsi="Wingding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6" w15:restartNumberingAfterBreak="0">
    <w:nsid w:val="67156F58"/>
    <w:multiLevelType w:val="hybridMultilevel"/>
    <w:tmpl w:val="8000DDD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6D8F5859"/>
    <w:multiLevelType w:val="hybridMultilevel"/>
    <w:tmpl w:val="539E52B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74B22B7B"/>
    <w:multiLevelType w:val="hybridMultilevel"/>
    <w:tmpl w:val="6DEEAF4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num w:numId="1" w16cid:durableId="1126120782">
    <w:abstractNumId w:val="0"/>
  </w:num>
  <w:num w:numId="2" w16cid:durableId="27218741">
    <w:abstractNumId w:val="3"/>
  </w:num>
  <w:num w:numId="3" w16cid:durableId="677586443">
    <w:abstractNumId w:val="1"/>
  </w:num>
  <w:num w:numId="4" w16cid:durableId="1283923979">
    <w:abstractNumId w:val="7"/>
  </w:num>
  <w:num w:numId="5" w16cid:durableId="276762794">
    <w:abstractNumId w:val="8"/>
  </w:num>
  <w:num w:numId="6" w16cid:durableId="1797988569">
    <w:abstractNumId w:val="5"/>
  </w:num>
  <w:num w:numId="7" w16cid:durableId="2012174744">
    <w:abstractNumId w:val="6"/>
  </w:num>
  <w:num w:numId="8" w16cid:durableId="1792285108">
    <w:abstractNumId w:val="2"/>
  </w:num>
  <w:num w:numId="9" w16cid:durableId="18232579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1C61"/>
    <w:rsid w:val="000C2FCE"/>
    <w:rsid w:val="002A2D5B"/>
    <w:rsid w:val="00483BCA"/>
    <w:rsid w:val="007816C2"/>
    <w:rsid w:val="0083494C"/>
    <w:rsid w:val="00A61914"/>
    <w:rsid w:val="00AB1C61"/>
    <w:rsid w:val="00F1359B"/>
    <w:rsid w:val="00FE3AF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750690"/>
  <w15:chartTrackingRefBased/>
  <w15:docId w15:val="{D81D533B-771E-4A91-A765-70DA9A513B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B1C6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B1C6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B1C6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B1C6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B1C6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B1C6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B1C6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B1C6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B1C6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1C6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B1C6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B1C6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B1C6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B1C6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B1C6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B1C6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B1C6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B1C61"/>
    <w:rPr>
      <w:rFonts w:eastAsiaTheme="majorEastAsia" w:cstheme="majorBidi"/>
      <w:color w:val="272727" w:themeColor="text1" w:themeTint="D8"/>
    </w:rPr>
  </w:style>
  <w:style w:type="paragraph" w:styleId="Title">
    <w:name w:val="Title"/>
    <w:basedOn w:val="Normal"/>
    <w:next w:val="Normal"/>
    <w:link w:val="TitleChar"/>
    <w:uiPriority w:val="10"/>
    <w:qFormat/>
    <w:rsid w:val="00AB1C6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B1C6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B1C6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B1C6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B1C61"/>
    <w:pPr>
      <w:spacing w:before="160"/>
      <w:jc w:val="center"/>
    </w:pPr>
    <w:rPr>
      <w:i/>
      <w:iCs/>
      <w:color w:val="404040" w:themeColor="text1" w:themeTint="BF"/>
    </w:rPr>
  </w:style>
  <w:style w:type="character" w:customStyle="1" w:styleId="QuoteChar">
    <w:name w:val="Quote Char"/>
    <w:basedOn w:val="DefaultParagraphFont"/>
    <w:link w:val="Quote"/>
    <w:uiPriority w:val="29"/>
    <w:rsid w:val="00AB1C61"/>
    <w:rPr>
      <w:i/>
      <w:iCs/>
      <w:color w:val="404040" w:themeColor="text1" w:themeTint="BF"/>
    </w:rPr>
  </w:style>
  <w:style w:type="paragraph" w:styleId="ListParagraph">
    <w:name w:val="List Paragraph"/>
    <w:basedOn w:val="Normal"/>
    <w:uiPriority w:val="34"/>
    <w:qFormat/>
    <w:rsid w:val="00AB1C61"/>
    <w:pPr>
      <w:ind w:left="720"/>
      <w:contextualSpacing/>
    </w:pPr>
  </w:style>
  <w:style w:type="character" w:styleId="IntenseEmphasis">
    <w:name w:val="Intense Emphasis"/>
    <w:basedOn w:val="DefaultParagraphFont"/>
    <w:uiPriority w:val="21"/>
    <w:qFormat/>
    <w:rsid w:val="00AB1C61"/>
    <w:rPr>
      <w:i/>
      <w:iCs/>
      <w:color w:val="2F5496" w:themeColor="accent1" w:themeShade="BF"/>
    </w:rPr>
  </w:style>
  <w:style w:type="paragraph" w:styleId="IntenseQuote">
    <w:name w:val="Intense Quote"/>
    <w:basedOn w:val="Normal"/>
    <w:next w:val="Normal"/>
    <w:link w:val="IntenseQuoteChar"/>
    <w:uiPriority w:val="30"/>
    <w:qFormat/>
    <w:rsid w:val="00AB1C6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B1C61"/>
    <w:rPr>
      <w:i/>
      <w:iCs/>
      <w:color w:val="2F5496" w:themeColor="accent1" w:themeShade="BF"/>
    </w:rPr>
  </w:style>
  <w:style w:type="character" w:styleId="IntenseReference">
    <w:name w:val="Intense Reference"/>
    <w:basedOn w:val="DefaultParagraphFont"/>
    <w:uiPriority w:val="32"/>
    <w:qFormat/>
    <w:rsid w:val="00AB1C61"/>
    <w:rPr>
      <w:b/>
      <w:bCs/>
      <w:smallCaps/>
      <w:color w:val="2F5496" w:themeColor="accent1" w:themeShade="BF"/>
      <w:spacing w:val="5"/>
    </w:rPr>
  </w:style>
  <w:style w:type="character" w:styleId="BookTitle">
    <w:name w:val="Book Title"/>
    <w:basedOn w:val="DefaultParagraphFont"/>
    <w:uiPriority w:val="33"/>
    <w:qFormat/>
    <w:rsid w:val="00AB1C61"/>
    <w:rPr>
      <w:b/>
      <w:bCs/>
      <w:i/>
      <w:iCs/>
      <w:spacing w:val="5"/>
    </w:rPr>
  </w:style>
  <w:style w:type="character" w:styleId="Strong">
    <w:name w:val="Strong"/>
    <w:basedOn w:val="DefaultParagraphFont"/>
    <w:uiPriority w:val="22"/>
    <w:qFormat/>
    <w:rsid w:val="00FE3AF1"/>
    <w:rPr>
      <w:b/>
      <w:bCs/>
    </w:rPr>
  </w:style>
  <w:style w:type="paragraph" w:styleId="Header">
    <w:name w:val="header"/>
    <w:basedOn w:val="Normal"/>
    <w:link w:val="HeaderChar"/>
    <w:uiPriority w:val="99"/>
    <w:unhideWhenUsed/>
    <w:rsid w:val="0083494C"/>
    <w:pPr>
      <w:tabs>
        <w:tab w:val="center" w:pos="4513"/>
        <w:tab w:val="right" w:pos="9026"/>
      </w:tabs>
      <w:spacing w:after="0" w:line="240" w:lineRule="auto"/>
    </w:pPr>
  </w:style>
  <w:style w:type="character" w:customStyle="1" w:styleId="HeaderChar">
    <w:name w:val="Header Char"/>
    <w:basedOn w:val="DefaultParagraphFont"/>
    <w:link w:val="Header"/>
    <w:uiPriority w:val="99"/>
    <w:rsid w:val="0083494C"/>
  </w:style>
  <w:style w:type="paragraph" w:styleId="Footer">
    <w:name w:val="footer"/>
    <w:basedOn w:val="Normal"/>
    <w:link w:val="FooterChar"/>
    <w:uiPriority w:val="99"/>
    <w:unhideWhenUsed/>
    <w:rsid w:val="0083494C"/>
    <w:pPr>
      <w:tabs>
        <w:tab w:val="center" w:pos="4513"/>
        <w:tab w:val="right" w:pos="9026"/>
      </w:tabs>
      <w:spacing w:after="0" w:line="240" w:lineRule="auto"/>
    </w:pPr>
  </w:style>
  <w:style w:type="character" w:customStyle="1" w:styleId="FooterChar">
    <w:name w:val="Footer Char"/>
    <w:basedOn w:val="DefaultParagraphFont"/>
    <w:link w:val="Footer"/>
    <w:uiPriority w:val="99"/>
    <w:rsid w:val="0083494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F84CCA7-2CBC-43F5-8B50-3643D8E314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56</TotalTime>
  <Pages>3</Pages>
  <Words>592</Words>
  <Characters>3379</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Ajay Poonia</dc:creator>
  <cp:keywords/>
  <dc:description/>
  <cp:lastModifiedBy>Ajay Poonia</cp:lastModifiedBy>
  <cp:revision>1</cp:revision>
  <dcterms:created xsi:type="dcterms:W3CDTF">2025-12-19T07:53:00Z</dcterms:created>
  <dcterms:modified xsi:type="dcterms:W3CDTF">2025-12-19T08:49:00Z</dcterms:modified>
</cp:coreProperties>
</file>