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2335A"/>
          <w:sz w:val="28"/>
        </w:rPr>
        <w:t>Phase 1 — Open GitLab so the application team can start work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Insurance Distribution Platform (NIP)  ·  request to Bank DevOps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5046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Document</w:t>
            </w:r>
          </w:p>
        </w:tc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NIP-WO-GL-001-P1  ·  Phase 1 of 3  ·  version 1.0  ·  07 September 2026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From / To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 application delivery team  →  AU Bank DevOps assignee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Ask</w:t>
            </w:r>
          </w:p>
        </w:tc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Create three empty GitLab projects, grant access, protect main, attach a runner. We will commit source via merge requests.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Do not do in Phase 1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Terragrunt, Terraform, AWS, CD, extra empty microservice shells, store signing, DAST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8EFE6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8B1E1E"/>
                <w:sz w:val="20"/>
              </w:rPr>
              <w:t xml:space="preserve">Please work in phases.  </w:t>
            </w:r>
            <w:r>
              <w:rPr>
                <w:rFonts w:ascii="Calibri" w:hAnsi="Calibri"/>
                <w:b w:val="0"/>
                <w:color w:val="333333"/>
                <w:sz w:val="20"/>
              </w:rPr>
              <w:t>This four-page brief is the only Phase 1 ask. The long work-order (NIP-WO-GL-001) is the Phase 2 / Phase 3 specification — keep it for later. Phase 1 is successful when our developers can clone, branch, open a merge request and see a pipeline run.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1. Three phases — only Phase 1 is requested now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Goal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Bank DevOps does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Application team does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  Now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Start collaboration on source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Group + 3 projects + access + protect main + Java 21 and Flutter runners + skeleton CI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First merge requests with code and tests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  Next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Engineering foundation gates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CI templates, secret/SAST/SCA/SBOM, coverage as merge blockers, SonarQube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Keep pipelines green; no Terraform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3  Later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CD and cloud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Terragrunt/Terraform, AWS India, promote image digests, environments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Hand over digests and config keys only</w:t>
            </w:r>
          </w:p>
        </w:tc>
      </w:tr>
    </w:tbl>
    <w:p>
      <w:pPr>
        <w:spacing w:after="80" w:before="0"/>
      </w:pP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2. Who does what in Phase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64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Bank DevOps</w:t>
            </w:r>
          </w:p>
        </w:tc>
        <w:tc>
          <w:tcPr>
            <w:tcW w:type="dxa" w:w="3364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Application / dev team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Create GitLab group and the three projects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Yes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No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SSO users, Developer role on the three projects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Yes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Send the named list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Terragrunt / Terraform / AWS console / CD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Not in Phase 1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Will not ask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Commit Java, Flutter, docs, tests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Empty repo only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Yes — via merge request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Skeleton .gitlab-ci.yml (build/test)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Seed one include file if useful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We will extend jobs after access exists</w:t>
            </w:r>
          </w:p>
        </w:tc>
      </w:tr>
    </w:tbl>
    <w:p>
      <w:pPr>
        <w:spacing w:after="80" w:before="0"/>
      </w:pP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3. Create exactly this (nothing else)</w:t>
      </w: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20"/>
        </w:rPr>
        <w:t>Top-level group: au-bank-insurance-platform  (Internal — not public). If bank naming needs a parent, put this group under it and keep the paths below.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Project path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it is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 branch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Enable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backend/nip-backend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Java 21 Gradle monorepo — all shared libs and services in one repo for now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main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MR, CI, Maven package registry, Container registry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frontend/nip-app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One Flutter app (NIP-APP: web now; store binaries later). RM/admin/ops are roles, not extra apps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main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MR, CI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platform/nip-governance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Programme docs (process, architecture, SSOT). Not a wiki.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main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MR, CI</w:t>
            </w:r>
          </w:p>
        </w:tc>
      </w:tr>
    </w:tbl>
    <w:p>
      <w:pPr>
        <w:spacing w:after="80" w:before="0"/>
      </w:pPr>
    </w:p>
    <w:p>
      <w:pPr>
        <w:spacing w:after="80" w:before="0" w:line="252" w:lineRule="auto"/>
      </w:pPr>
      <w:r>
        <w:rPr>
          <w:rFonts w:ascii="Calibri" w:hAnsi="Calibri"/>
          <w:b/>
          <w:color w:val="333333"/>
          <w:sz w:val="20"/>
        </w:rPr>
        <w:t>Do not create the 20+ empty microservice projects, infra/Terraform projects, or customer-BFF in Phase 1. Those are Phase 2 / 3. Do not copy any unofficial repository — empty projects, we push the first source.</w:t>
      </w: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4. Access so we can collaborate</w:t>
      </w: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20"/>
        </w:rPr>
        <w:t>Named SSO identities only. No shared admin user. Send us the clone URLs when done.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GitLab access group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Members (you map SSO)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On the 3 projects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Must not have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nip-devops-admins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Bank DevOps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Maintainer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nip-engineering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Application developers (list we will attach)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Developer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Owner of the top group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nip-tech-leads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Named tech leads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Developer (or Maintainer if bank policy allows)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AWS / Terraform rights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nip-sre-platform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Named application SRE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Developer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infra Maintainer (infra does not exist yet)</w:t>
            </w:r>
          </w:p>
        </w:tc>
      </w:tr>
    </w:tbl>
    <w:p>
      <w:pPr>
        <w:spacing w:after="80" w:before="0"/>
      </w:pP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5. Protect main — this is how we work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No direct push to main. Merge request required. At least one approval.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Pipeline must succeed. A skipped required job must not count as passed.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Dismiss stale approvals on new commits. No force-push, no deleting main.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Trunk-based: short-lived branches, MR into main.</w:t>
      </w: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20"/>
        </w:rPr>
        <w:t>Phase 1 required jobs (pin these names; we will add security jobs in Phase 2):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3364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Phase 1 required job</w:t>
            </w:r>
          </w:p>
        </w:tc>
        <w:tc>
          <w:tcPr>
            <w:tcW w:type="dxa" w:w="3364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it must run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nip-backend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java:test-and-coverage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./gradlew --no-daemon test jacocoTestCoverageVerification   (Java 21)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nip-app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flutter:test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flutter pub get &amp;&amp; flutter analyze &amp;&amp; flutter test</w:t>
            </w:r>
          </w:p>
        </w:tc>
      </w:tr>
      <w:tr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nip-governance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governance:ci-checks</w:t>
            </w:r>
          </w:p>
        </w:tc>
        <w:tc>
          <w:tcPr>
            <w:tcW w:type="dxa" w:w="336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JDK 21 + python3 scripts/governance/ci-checks.py  (we will add the files)</w:t>
            </w:r>
          </w:p>
        </w:tc>
      </w:tr>
    </w:tbl>
    <w:p>
      <w:pPr>
        <w:spacing w:after="80" w:before="0"/>
      </w:pP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20"/>
        </w:rPr>
        <w:t>Runners: Linux, tag nip-java (Temurin 21 + Gradle cache) and nip-flutter (Flutter SDK ^3.5.4). If a runner is not ready on day one, still create the projects and access — we can push MRs; turn the required-job pin on as soon as the runner exists so we do not merge untested code.</w:t>
      </w: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6. Optional seed commit (you may do this; we can also do it as MR #1)</w:t>
      </w: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20"/>
        </w:rPr>
        <w:t>A one-file .gitlab-ci.yml per project is enough. No application source. Example for backend:</w:t>
      </w: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16"/>
        </w:rPr>
        <w:t>stages: [test]</w:t>
        <w:br/>
        <w:t>java:test-and-coverage:</w:t>
        <w:br/>
        <w:t xml:space="preserve">  stage: test</w:t>
        <w:br/>
        <w:t xml:space="preserve">  tags: [nip-java]</w:t>
        <w:br/>
        <w:t xml:space="preserve">  image: eclipse-temurin:21-jdk</w:t>
        <w:br/>
        <w:t xml:space="preserve">  script:</w:t>
        <w:br/>
        <w:t xml:space="preserve">    - chmod +x gradlew &amp;&amp; ./gradlew --no-daemon test jacocoTestCoverageVerification</w:t>
        <w:br/>
        <w:t xml:space="preserve">  rules:</w:t>
        <w:br/>
        <w:t xml:space="preserve">    - if: $CI_PIPELINE_SOURCE == "merge_request_event"</w:t>
        <w:br/>
        <w:t xml:space="preserve">    - if: $CI_COMMIT_BRANCH</w:t>
      </w: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7. What we will do the day access exists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Open MR #1 on nip-backend with the Gradle tree, tests and wrapper.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Open MR #1 on nip-app with the Flutter app.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Open MR #1 on nip-governance with programme docs.</w:t>
      </w:r>
    </w:p>
    <w:p>
      <w:pPr>
        <w:pStyle w:val="ListBullet"/>
        <w:spacing w:after="20" w:before="0"/>
      </w:pPr>
      <w:r>
        <w:rPr>
          <w:rFonts w:ascii="Calibri" w:hAnsi="Calibri"/>
          <w:b w:val="0"/>
          <w:color w:val="333333"/>
          <w:sz w:val="20"/>
        </w:rPr>
        <w:t>We will not ask you for AWS, Terraform or production deploy in this phase.</w:t>
      </w: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8. Phase 1 acceptance — six ticks, then we start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Done when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☐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Group au-bank-insurance-platform exists, Internal, not public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Group URL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☐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Three projects exist, empty (or seed CI file only), default branch main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Three project URLs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☐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3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Named developers have Developer; they cannot create extra groups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Access screenshot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☐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main: MR required, ≥1 approval, no direct push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Protection export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☐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5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Clone works for one named developer (git clone + create a branch)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We confirm in the ticket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☐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6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Runner attached, or a dated plan for nip-java / nip-flutter tags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Runner list or date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☐</w:t>
            </w:r>
          </w:p>
        </w:tc>
      </w:tr>
    </w:tbl>
    <w:p>
      <w:pPr>
        <w:spacing w:after="80" w:before="0"/>
      </w:pP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9. Explicitly out of Phase 1</w:t>
      </w: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20"/>
        </w:rPr>
        <w:t>Do not start these until we send the Phase 2 request: CI template project; secret/SAST/SCA/image/SBOM as merge blockers; SonarQube quality gate; JaCoCo floors as policy (80/70 libs, 90/70 1SB service); infra/ terraform-live, terraform-modules, gitlab-cd, ansible-ops; AWS accounts; empty shells for every microservice; customer BFF; Play/App Store signing; Argo CD; public packages.</w:t>
      </w:r>
    </w:p>
    <w:p>
      <w:pPr>
        <w:pStyle w:val="Heading1"/>
        <w:spacing w:before="160" w:after="80"/>
      </w:pPr>
      <w:r>
        <w:rPr>
          <w:rFonts w:ascii="Calibri" w:hAnsi="Calibri"/>
          <w:color w:val="12335A"/>
          <w:sz w:val="26"/>
        </w:rPr>
        <w:t>10. Handover back to 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Please return</w:t>
            </w:r>
          </w:p>
        </w:tc>
        <w:tc>
          <w:tcPr>
            <w:tcW w:type="dxa" w:w="5046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Clone URL — nip-backend</w:t>
            </w:r>
          </w:p>
        </w:tc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Clone URL — nip-app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Clone URL — nip-governance</w:t>
            </w:r>
          </w:p>
        </w:tc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Who has Developer (names)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Runner tags live? (yes / date)</w:t>
            </w:r>
          </w:p>
        </w:tc>
        <w:tc>
          <w:tcPr>
            <w:tcW w:type="dxa" w:w="504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DevOps contact for Phase 2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3"/>
            <w:shd w:fill="12335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Bank DevOps (Phase 1 done)</w:t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252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Application tech lead (we can clone)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pPr>
        <w:spacing w:after="80" w:before="0"/>
      </w:pPr>
    </w:p>
    <w:p>
      <w:pPr>
        <w:spacing w:after="80" w:before="0" w:line="252" w:lineRule="auto"/>
      </w:pPr>
      <w:r>
        <w:rPr>
          <w:rFonts w:ascii="Calibri" w:hAnsi="Calibri"/>
          <w:b w:val="0"/>
          <w:color w:val="333333"/>
          <w:sz w:val="18"/>
        </w:rPr>
        <w:t>Phase 2 / 3 detail (do not execute now): NIP-WO-GL-001 — AU-SFB-NIP-GitLab-DevOps-Work-Order.docx. Repo markdown: docs/platform/engineering/GITLAB-BANK-DEVOPS-PROVISIONING.md.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color w:val="333333"/>
        <w:sz w:val="16"/>
      </w:rPr>
      <w:t xml:space="preserve">NIP-WO-GL-001-P1  ·  07 Sep 2026  ·  Page </w:t>
    </w:r>
    <w:r>
      <w:rPr>
        <w:rFonts w:ascii="Calibri" w:hAnsi="Calibri"/>
        <w:b w:val="0"/>
        <w:color w:val="333333"/>
        <w:sz w:val="16"/>
      </w:rPr>
      <w:fldChar w:fldCharType="begin"/>
    </w:r>
    <w:r>
      <w:rPr>
        <w:rFonts w:ascii="Calibri" w:hAnsi="Calibri"/>
        <w:b w:val="0"/>
        <w:color w:val="333333"/>
        <w:sz w:val="16"/>
      </w:rPr>
      <w:instrText xml:space="preserve"> PAGE </w:instrText>
    </w:r>
    <w:r>
      <w:rPr>
        <w:rFonts w:ascii="Calibri" w:hAnsi="Calibri"/>
        <w:b w:val="0"/>
        <w:color w:val="333333"/>
        <w:sz w:val="16"/>
      </w:rPr>
      <w:fldChar w:fldCharType="end"/>
    </w:r>
    <w:r>
      <w:rPr>
        <w:rFonts w:ascii="Calibri" w:hAnsi="Calibri"/>
        <w:b w:val="0"/>
        <w:color w:val="333333"/>
        <w:sz w:val="16"/>
      </w:rPr>
      <w:t xml:space="preserve"> of 4  ·  Full later-phase spec is NIP-WO-GL-001 (do not start that yet)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12335A"/>
        <w:sz w:val="16"/>
      </w:rPr>
      <w:t>AU Small Finance Bank  ·  NIP  ·  GitLab Phase 1 brief</w:t>
    </w:r>
    <w:r>
      <w:rPr>
        <w:rFonts w:ascii="Calibri" w:hAnsi="Calibri"/>
        <w:b w:val="0"/>
        <w:color w:val="B5862D"/>
        <w:sz w:val="16"/>
      </w:rPr>
      <w:t xml:space="preserve">    INTERNAL  ·  Collaboration start only  ·  4 pages max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