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947950">
      <w:pPr>
        <w:jc w:val="center"/>
      </w:pPr>
      <w:r>
        <w:rPr>
          <w:b/>
          <w:sz w:val="32"/>
        </w:rPr>
        <w:t>Project Design Phase-II</w:t>
      </w:r>
      <w:r>
        <w:rPr>
          <w:b/>
          <w:sz w:val="32"/>
        </w:rPr>
        <w:br w:type="textWrapping"/>
      </w:r>
      <w:r>
        <w:rPr>
          <w:b/>
          <w:sz w:val="32"/>
        </w:rPr>
        <w:t>Solution Requirements (Functional &amp; Non-functional)</w:t>
      </w:r>
    </w:p>
    <w:p w14:paraId="5EF868D6">
      <w:r>
        <w:t>Date: 30 September 2026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4A0E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3F1DA4C">
            <w:pPr>
              <w:spacing w:after="0" w:line="240" w:lineRule="auto"/>
            </w:pPr>
            <w:r>
              <w:t>Team ID</w:t>
            </w:r>
          </w:p>
        </w:tc>
        <w:tc>
          <w:tcPr>
            <w:tcW w:w="4320" w:type="dxa"/>
          </w:tcPr>
          <w:p w14:paraId="7D94841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SWTID-2026-2372</w:t>
            </w:r>
            <w:bookmarkStart w:id="0" w:name="_GoBack"/>
            <w:bookmarkEnd w:id="0"/>
          </w:p>
        </w:tc>
      </w:tr>
      <w:tr w14:paraId="294BD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112555A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320" w:type="dxa"/>
          </w:tcPr>
          <w:p w14:paraId="54048F18">
            <w:pPr>
              <w:spacing w:after="0" w:line="240" w:lineRule="auto"/>
            </w:pPr>
            <w:r>
              <w:t>AI Voice Authenticity Detection &amp; Anti-Spoofing System</w:t>
            </w:r>
          </w:p>
        </w:tc>
      </w:tr>
      <w:tr w14:paraId="5C576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F3FCE44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320" w:type="dxa"/>
          </w:tcPr>
          <w:p w14:paraId="058C05C2">
            <w:pPr>
              <w:spacing w:after="0" w:line="240" w:lineRule="auto"/>
            </w:pPr>
            <w:r>
              <w:t>4 Marks</w:t>
            </w:r>
          </w:p>
        </w:tc>
      </w:tr>
    </w:tbl>
    <w:p w14:paraId="30B3394B"/>
    <w:p w14:paraId="70C6A6CA">
      <w:pPr>
        <w:pStyle w:val="2"/>
      </w:pPr>
      <w:r>
        <w:t>Functional Requirements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997A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E5ED8B">
            <w:pPr>
              <w:spacing w:after="0" w:line="240" w:lineRule="auto"/>
            </w:pPr>
            <w:r>
              <w:rPr>
                <w:b/>
              </w:rPr>
              <w:t>FR No.</w:t>
            </w:r>
          </w:p>
        </w:tc>
        <w:tc>
          <w:tcPr>
            <w:tcW w:w="2880" w:type="dxa"/>
          </w:tcPr>
          <w:p w14:paraId="3EE8B3E5">
            <w:pPr>
              <w:spacing w:after="0" w:line="240" w:lineRule="auto"/>
            </w:pPr>
            <w:r>
              <w:rPr>
                <w:b/>
              </w:rPr>
              <w:t>Functional Requirement (Epic)</w:t>
            </w:r>
          </w:p>
        </w:tc>
        <w:tc>
          <w:tcPr>
            <w:tcW w:w="2880" w:type="dxa"/>
          </w:tcPr>
          <w:p w14:paraId="023A18CC">
            <w:pPr>
              <w:spacing w:after="0" w:line="240" w:lineRule="auto"/>
            </w:pPr>
            <w:r>
              <w:rPr>
                <w:b/>
              </w:rPr>
              <w:t>Sub Requirement (Story / Sub-Task)</w:t>
            </w:r>
          </w:p>
        </w:tc>
      </w:tr>
      <w:tr w14:paraId="29465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35060DB">
            <w:pPr>
              <w:spacing w:after="0" w:line="240" w:lineRule="auto"/>
            </w:pPr>
            <w:r>
              <w:t>FR-1</w:t>
            </w:r>
          </w:p>
        </w:tc>
        <w:tc>
          <w:tcPr>
            <w:tcW w:w="2880" w:type="dxa"/>
          </w:tcPr>
          <w:p w14:paraId="15F4851A">
            <w:pPr>
              <w:spacing w:after="0" w:line="240" w:lineRule="auto"/>
            </w:pPr>
            <w:r>
              <w:t>User Access</w:t>
            </w:r>
          </w:p>
        </w:tc>
        <w:tc>
          <w:tcPr>
            <w:tcW w:w="2880" w:type="dxa"/>
          </w:tcPr>
          <w:p w14:paraId="00829E28">
            <w:pPr>
              <w:spacing w:after="0" w:line="240" w:lineRule="auto"/>
            </w:pPr>
            <w:r>
              <w:t>Secure registration/login and application access</w:t>
            </w:r>
          </w:p>
        </w:tc>
      </w:tr>
      <w:tr w14:paraId="4ED9E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EB6915">
            <w:pPr>
              <w:spacing w:after="0" w:line="240" w:lineRule="auto"/>
            </w:pPr>
            <w:r>
              <w:t>FR-2</w:t>
            </w:r>
          </w:p>
        </w:tc>
        <w:tc>
          <w:tcPr>
            <w:tcW w:w="2880" w:type="dxa"/>
          </w:tcPr>
          <w:p w14:paraId="6BE2922B">
            <w:pPr>
              <w:spacing w:after="0" w:line="240" w:lineRule="auto"/>
            </w:pPr>
            <w:r>
              <w:t>Voice Input</w:t>
            </w:r>
          </w:p>
        </w:tc>
        <w:tc>
          <w:tcPr>
            <w:tcW w:w="2880" w:type="dxa"/>
          </w:tcPr>
          <w:p w14:paraId="6077F213">
            <w:pPr>
              <w:spacing w:after="0" w:line="240" w:lineRule="auto"/>
            </w:pPr>
            <w:r>
              <w:t>Record voice or upload supported audio</w:t>
            </w:r>
          </w:p>
        </w:tc>
      </w:tr>
      <w:tr w14:paraId="2E7E1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C519A28">
            <w:pPr>
              <w:spacing w:after="0" w:line="240" w:lineRule="auto"/>
            </w:pPr>
            <w:r>
              <w:t>FR-3</w:t>
            </w:r>
          </w:p>
        </w:tc>
        <w:tc>
          <w:tcPr>
            <w:tcW w:w="2880" w:type="dxa"/>
          </w:tcPr>
          <w:p w14:paraId="2C30C7EB">
            <w:pPr>
              <w:spacing w:after="0" w:line="240" w:lineRule="auto"/>
            </w:pPr>
            <w:r>
              <w:t>Audio Pre-processing</w:t>
            </w:r>
          </w:p>
        </w:tc>
        <w:tc>
          <w:tcPr>
            <w:tcW w:w="2880" w:type="dxa"/>
          </w:tcPr>
          <w:p w14:paraId="461D1FEF">
            <w:pPr>
              <w:spacing w:after="0" w:line="240" w:lineRule="auto"/>
            </w:pPr>
            <w:r>
              <w:t>Validate, normalize and prepare audio</w:t>
            </w:r>
          </w:p>
        </w:tc>
      </w:tr>
      <w:tr w14:paraId="1AF03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1056226">
            <w:pPr>
              <w:spacing w:after="0" w:line="240" w:lineRule="auto"/>
            </w:pPr>
            <w:r>
              <w:t>FR-4</w:t>
            </w:r>
          </w:p>
        </w:tc>
        <w:tc>
          <w:tcPr>
            <w:tcW w:w="2880" w:type="dxa"/>
          </w:tcPr>
          <w:p w14:paraId="6AF20E34">
            <w:pPr>
              <w:spacing w:after="0" w:line="240" w:lineRule="auto"/>
            </w:pPr>
            <w:r>
              <w:t>Feature Extraction</w:t>
            </w:r>
          </w:p>
        </w:tc>
        <w:tc>
          <w:tcPr>
            <w:tcW w:w="2880" w:type="dxa"/>
          </w:tcPr>
          <w:p w14:paraId="71597E67">
            <w:pPr>
              <w:spacing w:after="0" w:line="240" w:lineRule="auto"/>
            </w:pPr>
            <w:r>
              <w:t>Extract spectral and temporal audio features</w:t>
            </w:r>
          </w:p>
        </w:tc>
      </w:tr>
      <w:tr w14:paraId="17CF6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78E274">
            <w:pPr>
              <w:spacing w:after="0" w:line="240" w:lineRule="auto"/>
            </w:pPr>
            <w:r>
              <w:t>FR-5</w:t>
            </w:r>
          </w:p>
        </w:tc>
        <w:tc>
          <w:tcPr>
            <w:tcW w:w="2880" w:type="dxa"/>
          </w:tcPr>
          <w:p w14:paraId="1084AFA0">
            <w:pPr>
              <w:spacing w:after="0" w:line="240" w:lineRule="auto"/>
            </w:pPr>
            <w:r>
              <w:t>AI Voice Detection</w:t>
            </w:r>
          </w:p>
        </w:tc>
        <w:tc>
          <w:tcPr>
            <w:tcW w:w="2880" w:type="dxa"/>
          </w:tcPr>
          <w:p w14:paraId="7EFA1C12">
            <w:pPr>
              <w:spacing w:after="0" w:line="240" w:lineRule="auto"/>
            </w:pPr>
            <w:r>
              <w:t>Analyze audio using an anti-spoofing model such as AASIST</w:t>
            </w:r>
          </w:p>
        </w:tc>
      </w:tr>
      <w:tr w14:paraId="5D5AE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6876311">
            <w:pPr>
              <w:spacing w:after="0" w:line="240" w:lineRule="auto"/>
            </w:pPr>
            <w:r>
              <w:t>FR-6</w:t>
            </w:r>
          </w:p>
        </w:tc>
        <w:tc>
          <w:tcPr>
            <w:tcW w:w="2880" w:type="dxa"/>
          </w:tcPr>
          <w:p w14:paraId="7C704E3C">
            <w:pPr>
              <w:spacing w:after="0" w:line="240" w:lineRule="auto"/>
            </w:pPr>
            <w:r>
              <w:t>Result Classification</w:t>
            </w:r>
          </w:p>
        </w:tc>
        <w:tc>
          <w:tcPr>
            <w:tcW w:w="2880" w:type="dxa"/>
          </w:tcPr>
          <w:p w14:paraId="0FFB9E02">
            <w:pPr>
              <w:spacing w:after="0" w:line="240" w:lineRule="auto"/>
            </w:pPr>
            <w:r>
              <w:t>Classify Genuine/Spoofed with confidence or risk indication</w:t>
            </w:r>
          </w:p>
        </w:tc>
      </w:tr>
      <w:tr w14:paraId="14D08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EDD3307">
            <w:pPr>
              <w:spacing w:after="0" w:line="240" w:lineRule="auto"/>
            </w:pPr>
            <w:r>
              <w:t>FR-7</w:t>
            </w:r>
          </w:p>
        </w:tc>
        <w:tc>
          <w:tcPr>
            <w:tcW w:w="2880" w:type="dxa"/>
          </w:tcPr>
          <w:p w14:paraId="5B659A90">
            <w:pPr>
              <w:spacing w:after="0" w:line="240" w:lineRule="auto"/>
            </w:pPr>
            <w:r>
              <w:t>Early Warning</w:t>
            </w:r>
          </w:p>
        </w:tc>
        <w:tc>
          <w:tcPr>
            <w:tcW w:w="2880" w:type="dxa"/>
          </w:tcPr>
          <w:p w14:paraId="7F357F26">
            <w:pPr>
              <w:spacing w:after="0" w:line="240" w:lineRule="auto"/>
            </w:pPr>
            <w:r>
              <w:t>Show warning for suspicious AI-generated/spoofed voice</w:t>
            </w:r>
          </w:p>
        </w:tc>
      </w:tr>
      <w:tr w14:paraId="414CB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10C72F">
            <w:pPr>
              <w:spacing w:after="0" w:line="240" w:lineRule="auto"/>
            </w:pPr>
            <w:r>
              <w:t>FR-8</w:t>
            </w:r>
          </w:p>
        </w:tc>
        <w:tc>
          <w:tcPr>
            <w:tcW w:w="2880" w:type="dxa"/>
          </w:tcPr>
          <w:p w14:paraId="4B4CABA4">
            <w:pPr>
              <w:spacing w:after="0" w:line="240" w:lineRule="auto"/>
            </w:pPr>
            <w:r>
              <w:t>Result History</w:t>
            </w:r>
          </w:p>
        </w:tc>
        <w:tc>
          <w:tcPr>
            <w:tcW w:w="2880" w:type="dxa"/>
          </w:tcPr>
          <w:p w14:paraId="13C66459">
            <w:pPr>
              <w:spacing w:after="0" w:line="240" w:lineRule="auto"/>
            </w:pPr>
            <w:r>
              <w:t>View permitted previous detection metadata</w:t>
            </w:r>
          </w:p>
        </w:tc>
      </w:tr>
      <w:tr w14:paraId="2AA0C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87DE76">
            <w:pPr>
              <w:spacing w:after="0" w:line="240" w:lineRule="auto"/>
            </w:pPr>
            <w:r>
              <w:t>FR-9</w:t>
            </w:r>
          </w:p>
        </w:tc>
        <w:tc>
          <w:tcPr>
            <w:tcW w:w="2880" w:type="dxa"/>
          </w:tcPr>
          <w:p w14:paraId="5661F531">
            <w:pPr>
              <w:spacing w:after="0" w:line="240" w:lineRule="auto"/>
            </w:pPr>
            <w:r>
              <w:t>Administration</w:t>
            </w:r>
          </w:p>
        </w:tc>
        <w:tc>
          <w:tcPr>
            <w:tcW w:w="2880" w:type="dxa"/>
          </w:tcPr>
          <w:p w14:paraId="277A9D48">
            <w:pPr>
              <w:spacing w:after="0" w:line="240" w:lineRule="auto"/>
            </w:pPr>
            <w:r>
              <w:t>Monitor application and model/service status</w:t>
            </w:r>
          </w:p>
        </w:tc>
      </w:tr>
    </w:tbl>
    <w:p w14:paraId="442BAFB7">
      <w:pPr>
        <w:pStyle w:val="2"/>
      </w:pPr>
      <w:r>
        <w:t>Non-functional Requirements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0272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844C859">
            <w:pPr>
              <w:spacing w:after="0" w:line="240" w:lineRule="auto"/>
            </w:pPr>
            <w:r>
              <w:rPr>
                <w:b/>
              </w:rPr>
              <w:t>NFR No.</w:t>
            </w:r>
          </w:p>
        </w:tc>
        <w:tc>
          <w:tcPr>
            <w:tcW w:w="2880" w:type="dxa"/>
          </w:tcPr>
          <w:p w14:paraId="510B8D9F">
            <w:pPr>
              <w:spacing w:after="0" w:line="240" w:lineRule="auto"/>
            </w:pPr>
            <w:r>
              <w:rPr>
                <w:b/>
              </w:rPr>
              <w:t>Requirement</w:t>
            </w:r>
          </w:p>
        </w:tc>
        <w:tc>
          <w:tcPr>
            <w:tcW w:w="2880" w:type="dxa"/>
          </w:tcPr>
          <w:p w14:paraId="64663349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</w:tr>
      <w:tr w14:paraId="59AD4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BBCE8B1">
            <w:pPr>
              <w:spacing w:after="0" w:line="240" w:lineRule="auto"/>
            </w:pPr>
            <w:r>
              <w:t>NFR-1</w:t>
            </w:r>
          </w:p>
        </w:tc>
        <w:tc>
          <w:tcPr>
            <w:tcW w:w="2880" w:type="dxa"/>
          </w:tcPr>
          <w:p w14:paraId="09EDA344">
            <w:pPr>
              <w:spacing w:after="0" w:line="240" w:lineRule="auto"/>
            </w:pPr>
            <w:r>
              <w:t>Usability</w:t>
            </w:r>
          </w:p>
        </w:tc>
        <w:tc>
          <w:tcPr>
            <w:tcW w:w="2880" w:type="dxa"/>
          </w:tcPr>
          <w:p w14:paraId="7BA51A7D">
            <w:pPr>
              <w:spacing w:after="0" w:line="240" w:lineRule="auto"/>
            </w:pPr>
            <w:r>
              <w:t>Simple controls and clear detection results</w:t>
            </w:r>
          </w:p>
        </w:tc>
      </w:tr>
      <w:tr w14:paraId="2463D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70C4043">
            <w:pPr>
              <w:spacing w:after="0" w:line="240" w:lineRule="auto"/>
            </w:pPr>
            <w:r>
              <w:t>NFR-2</w:t>
            </w:r>
          </w:p>
        </w:tc>
        <w:tc>
          <w:tcPr>
            <w:tcW w:w="2880" w:type="dxa"/>
          </w:tcPr>
          <w:p w14:paraId="5DC080BE">
            <w:pPr>
              <w:spacing w:after="0" w:line="240" w:lineRule="auto"/>
            </w:pPr>
            <w:r>
              <w:t>Security</w:t>
            </w:r>
          </w:p>
        </w:tc>
        <w:tc>
          <w:tcPr>
            <w:tcW w:w="2880" w:type="dxa"/>
          </w:tcPr>
          <w:p w14:paraId="40865E67">
            <w:pPr>
              <w:spacing w:after="0" w:line="240" w:lineRule="auto"/>
            </w:pPr>
            <w:r>
              <w:t>Authentication, encryption and protected access</w:t>
            </w:r>
          </w:p>
        </w:tc>
      </w:tr>
      <w:tr w14:paraId="40C59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0316F4D">
            <w:pPr>
              <w:spacing w:after="0" w:line="240" w:lineRule="auto"/>
            </w:pPr>
            <w:r>
              <w:t>NFR-3</w:t>
            </w:r>
          </w:p>
        </w:tc>
        <w:tc>
          <w:tcPr>
            <w:tcW w:w="2880" w:type="dxa"/>
          </w:tcPr>
          <w:p w14:paraId="59F1E8C9">
            <w:pPr>
              <w:spacing w:after="0" w:line="240" w:lineRule="auto"/>
            </w:pPr>
            <w:r>
              <w:t>Reliability</w:t>
            </w:r>
          </w:p>
        </w:tc>
        <w:tc>
          <w:tcPr>
            <w:tcW w:w="2880" w:type="dxa"/>
          </w:tcPr>
          <w:p w14:paraId="54D86380">
            <w:pPr>
              <w:spacing w:after="0" w:line="240" w:lineRule="auto"/>
            </w:pPr>
            <w:r>
              <w:t>Consistent detection and safe handling of invalid audio</w:t>
            </w:r>
          </w:p>
        </w:tc>
      </w:tr>
      <w:tr w14:paraId="07591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0A56644">
            <w:pPr>
              <w:spacing w:after="0" w:line="240" w:lineRule="auto"/>
            </w:pPr>
            <w:r>
              <w:t>NFR-4</w:t>
            </w:r>
          </w:p>
        </w:tc>
        <w:tc>
          <w:tcPr>
            <w:tcW w:w="2880" w:type="dxa"/>
          </w:tcPr>
          <w:p w14:paraId="1F1FF0C2">
            <w:pPr>
              <w:spacing w:after="0" w:line="240" w:lineRule="auto"/>
            </w:pPr>
            <w:r>
              <w:t>Performance</w:t>
            </w:r>
          </w:p>
        </w:tc>
        <w:tc>
          <w:tcPr>
            <w:tcW w:w="2880" w:type="dxa"/>
          </w:tcPr>
          <w:p w14:paraId="5E34816F">
            <w:pPr>
              <w:spacing w:after="0" w:line="240" w:lineRule="auto"/>
            </w:pPr>
            <w:r>
              <w:t>Low response time suitable for early warning</w:t>
            </w:r>
          </w:p>
        </w:tc>
      </w:tr>
      <w:tr w14:paraId="53D22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647CA45">
            <w:pPr>
              <w:spacing w:after="0" w:line="240" w:lineRule="auto"/>
            </w:pPr>
            <w:r>
              <w:t>NFR-5</w:t>
            </w:r>
          </w:p>
        </w:tc>
        <w:tc>
          <w:tcPr>
            <w:tcW w:w="2880" w:type="dxa"/>
          </w:tcPr>
          <w:p w14:paraId="6E251EA8">
            <w:pPr>
              <w:spacing w:after="0" w:line="240" w:lineRule="auto"/>
            </w:pPr>
            <w:r>
              <w:t>Availability</w:t>
            </w:r>
          </w:p>
        </w:tc>
        <w:tc>
          <w:tcPr>
            <w:tcW w:w="2880" w:type="dxa"/>
          </w:tcPr>
          <w:p w14:paraId="1488ACEF">
            <w:pPr>
              <w:spacing w:after="0" w:line="240" w:lineRule="auto"/>
            </w:pPr>
            <w:r>
              <w:t>Service remains available with recovery support</w:t>
            </w:r>
          </w:p>
        </w:tc>
      </w:tr>
      <w:tr w14:paraId="120E2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327E20">
            <w:pPr>
              <w:spacing w:after="0" w:line="240" w:lineRule="auto"/>
            </w:pPr>
            <w:r>
              <w:t>NFR-6</w:t>
            </w:r>
          </w:p>
        </w:tc>
        <w:tc>
          <w:tcPr>
            <w:tcW w:w="2880" w:type="dxa"/>
          </w:tcPr>
          <w:p w14:paraId="51CC8E87">
            <w:pPr>
              <w:spacing w:after="0" w:line="240" w:lineRule="auto"/>
            </w:pPr>
            <w:r>
              <w:t>Scalability</w:t>
            </w:r>
          </w:p>
        </w:tc>
        <w:tc>
          <w:tcPr>
            <w:tcW w:w="2880" w:type="dxa"/>
          </w:tcPr>
          <w:p w14:paraId="258BF278">
            <w:pPr>
              <w:spacing w:after="0" w:line="240" w:lineRule="auto"/>
            </w:pPr>
            <w:r>
              <w:t>Support increasing users and detection requests</w:t>
            </w:r>
          </w:p>
        </w:tc>
      </w:tr>
      <w:tr w14:paraId="3C4B9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91A3939">
            <w:pPr>
              <w:spacing w:after="0" w:line="240" w:lineRule="auto"/>
            </w:pPr>
            <w:r>
              <w:t>NFR-7</w:t>
            </w:r>
          </w:p>
        </w:tc>
        <w:tc>
          <w:tcPr>
            <w:tcW w:w="2880" w:type="dxa"/>
          </w:tcPr>
          <w:p w14:paraId="5119D749">
            <w:pPr>
              <w:spacing w:after="0" w:line="240" w:lineRule="auto"/>
            </w:pPr>
            <w:r>
              <w:t>Privacy</w:t>
            </w:r>
          </w:p>
        </w:tc>
        <w:tc>
          <w:tcPr>
            <w:tcW w:w="2880" w:type="dxa"/>
          </w:tcPr>
          <w:p w14:paraId="6057B33D">
            <w:pPr>
              <w:spacing w:after="0" w:line="240" w:lineRule="auto"/>
            </w:pPr>
            <w:r>
              <w:t>Minimize storage of private voice data</w:t>
            </w:r>
          </w:p>
        </w:tc>
      </w:tr>
      <w:tr w14:paraId="2C802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D58B859">
            <w:pPr>
              <w:spacing w:after="0" w:line="240" w:lineRule="auto"/>
            </w:pPr>
            <w:r>
              <w:t>NFR-8</w:t>
            </w:r>
          </w:p>
        </w:tc>
        <w:tc>
          <w:tcPr>
            <w:tcW w:w="2880" w:type="dxa"/>
          </w:tcPr>
          <w:p w14:paraId="190BA9F3">
            <w:pPr>
              <w:spacing w:after="0" w:line="240" w:lineRule="auto"/>
            </w:pPr>
            <w:r>
              <w:t>Maintainability</w:t>
            </w:r>
          </w:p>
        </w:tc>
        <w:tc>
          <w:tcPr>
            <w:tcW w:w="2880" w:type="dxa"/>
          </w:tcPr>
          <w:p w14:paraId="4E95E836">
            <w:pPr>
              <w:spacing w:after="0" w:line="240" w:lineRule="auto"/>
            </w:pPr>
            <w:r>
              <w:t>Modular application and model components</w:t>
            </w:r>
          </w:p>
        </w:tc>
      </w:tr>
    </w:tbl>
    <w:p w14:paraId="59200B1B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683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195</Words>
  <Characters>1322</Characters>
  <Lines>0</Lines>
  <Paragraphs>0</Paragraphs>
  <TotalTime>0</TotalTime>
  <ScaleCrop>false</ScaleCrop>
  <LinksUpToDate>false</LinksUpToDate>
  <CharactersWithSpaces>1449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acer</cp:lastModifiedBy>
  <dcterms:modified xsi:type="dcterms:W3CDTF">2026-10-01T10:33:04Z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eyJoZGlkIjoiMDZiNmE3NmMzNDE0YTJmMDZlNTQ4MzEzMjZlYTZlZDcifQ==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D529C35158864771B222697C03FCCFC9_12</vt:lpwstr>
  </property>
</Properties>
</file>