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B397C" w14:textId="77777777" w:rsidR="009C004B" w:rsidRPr="00564898" w:rsidRDefault="00DE1BB2">
      <w:pPr>
        <w:pStyle w:val="Title"/>
        <w:rPr>
          <w:rFonts w:ascii="Times New Roman" w:hAnsi="Times New Roman" w:cs="Times New Roman"/>
        </w:rPr>
      </w:pPr>
      <w:r w:rsidRPr="00564898">
        <w:rPr>
          <w:rFonts w:ascii="Times New Roman" w:hAnsi="Times New Roman" w:cs="Times New Roman"/>
        </w:rPr>
        <w:t>Ideation</w:t>
      </w:r>
      <w:r w:rsidRPr="00564898">
        <w:rPr>
          <w:rFonts w:ascii="Times New Roman" w:hAnsi="Times New Roman" w:cs="Times New Roman"/>
          <w:spacing w:val="-10"/>
        </w:rPr>
        <w:t xml:space="preserve"> </w:t>
      </w:r>
      <w:r w:rsidRPr="00564898">
        <w:rPr>
          <w:rFonts w:ascii="Times New Roman" w:hAnsi="Times New Roman" w:cs="Times New Roman"/>
          <w:spacing w:val="-2"/>
        </w:rPr>
        <w:t>Phase</w:t>
      </w:r>
    </w:p>
    <w:p w14:paraId="3C990817" w14:textId="77777777" w:rsidR="009C004B" w:rsidRPr="00564898" w:rsidRDefault="00DE1BB2">
      <w:pPr>
        <w:pStyle w:val="Title"/>
        <w:spacing w:before="27"/>
        <w:rPr>
          <w:rFonts w:ascii="Times New Roman" w:hAnsi="Times New Roman" w:cs="Times New Roman"/>
        </w:rPr>
      </w:pPr>
      <w:r w:rsidRPr="00564898">
        <w:rPr>
          <w:rFonts w:ascii="Times New Roman" w:hAnsi="Times New Roman" w:cs="Times New Roman"/>
        </w:rPr>
        <w:t>Define</w:t>
      </w:r>
      <w:r w:rsidRPr="00564898">
        <w:rPr>
          <w:rFonts w:ascii="Times New Roman" w:hAnsi="Times New Roman" w:cs="Times New Roman"/>
          <w:spacing w:val="-7"/>
        </w:rPr>
        <w:t xml:space="preserve"> </w:t>
      </w:r>
      <w:r w:rsidRPr="00564898">
        <w:rPr>
          <w:rFonts w:ascii="Times New Roman" w:hAnsi="Times New Roman" w:cs="Times New Roman"/>
        </w:rPr>
        <w:t>the</w:t>
      </w:r>
      <w:r w:rsidRPr="00564898">
        <w:rPr>
          <w:rFonts w:ascii="Times New Roman" w:hAnsi="Times New Roman" w:cs="Times New Roman"/>
          <w:spacing w:val="-7"/>
        </w:rPr>
        <w:t xml:space="preserve"> </w:t>
      </w:r>
      <w:r w:rsidRPr="00564898">
        <w:rPr>
          <w:rFonts w:ascii="Times New Roman" w:hAnsi="Times New Roman" w:cs="Times New Roman"/>
        </w:rPr>
        <w:t>Problem</w:t>
      </w:r>
      <w:r w:rsidRPr="00564898">
        <w:rPr>
          <w:rFonts w:ascii="Times New Roman" w:hAnsi="Times New Roman" w:cs="Times New Roman"/>
          <w:spacing w:val="-7"/>
        </w:rPr>
        <w:t xml:space="preserve"> </w:t>
      </w:r>
      <w:r w:rsidRPr="00564898">
        <w:rPr>
          <w:rFonts w:ascii="Times New Roman" w:hAnsi="Times New Roman" w:cs="Times New Roman"/>
          <w:spacing w:val="-2"/>
        </w:rPr>
        <w:t>Statements</w:t>
      </w:r>
    </w:p>
    <w:p w14:paraId="55D81D1E" w14:textId="77777777" w:rsidR="009C004B" w:rsidRPr="00564898" w:rsidRDefault="009C004B">
      <w:pPr>
        <w:pStyle w:val="BodyText"/>
        <w:spacing w:before="129"/>
        <w:rPr>
          <w:rFonts w:ascii="Times New Roman" w:hAnsi="Times New Roman" w:cs="Times New Roman"/>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9C004B" w:rsidRPr="00564898" w14:paraId="5192D220" w14:textId="77777777" w:rsidTr="0021098B">
        <w:trPr>
          <w:trHeight w:val="434"/>
        </w:trPr>
        <w:tc>
          <w:tcPr>
            <w:tcW w:w="4500" w:type="dxa"/>
          </w:tcPr>
          <w:p w14:paraId="5EE1DBAB" w14:textId="77777777" w:rsidR="009C004B" w:rsidRPr="00564898" w:rsidRDefault="00DE1BB2">
            <w:pPr>
              <w:pStyle w:val="TableParagraph"/>
              <w:spacing w:before="16" w:line="243" w:lineRule="exact"/>
              <w:ind w:left="94"/>
              <w:rPr>
                <w:rFonts w:ascii="Times New Roman" w:hAnsi="Times New Roman" w:cs="Times New Roman"/>
              </w:rPr>
            </w:pPr>
            <w:r w:rsidRPr="00564898">
              <w:rPr>
                <w:rFonts w:ascii="Times New Roman" w:hAnsi="Times New Roman" w:cs="Times New Roman"/>
                <w:spacing w:val="-4"/>
              </w:rPr>
              <w:t>Date</w:t>
            </w:r>
          </w:p>
        </w:tc>
        <w:tc>
          <w:tcPr>
            <w:tcW w:w="4520" w:type="dxa"/>
          </w:tcPr>
          <w:p w14:paraId="19B50BCF" w14:textId="1814C715" w:rsidR="009C004B" w:rsidRPr="00564898" w:rsidRDefault="000D0099" w:rsidP="00CE678D">
            <w:pPr>
              <w:pStyle w:val="TableParagraph"/>
              <w:spacing w:before="16" w:line="243" w:lineRule="exact"/>
              <w:ind w:left="109"/>
              <w:jc w:val="center"/>
              <w:rPr>
                <w:rFonts w:ascii="Times New Roman" w:hAnsi="Times New Roman" w:cs="Times New Roman"/>
              </w:rPr>
            </w:pPr>
            <w:r w:rsidRPr="00564898">
              <w:rPr>
                <w:rFonts w:ascii="Times New Roman" w:hAnsi="Times New Roman" w:cs="Times New Roman"/>
              </w:rPr>
              <w:t>15 Feb</w:t>
            </w:r>
            <w:r w:rsidR="00DE1BB2" w:rsidRPr="00564898">
              <w:rPr>
                <w:rFonts w:ascii="Times New Roman" w:hAnsi="Times New Roman" w:cs="Times New Roman"/>
                <w:spacing w:val="-3"/>
              </w:rPr>
              <w:t xml:space="preserve"> </w:t>
            </w:r>
            <w:r w:rsidR="00DE1BB2" w:rsidRPr="00564898">
              <w:rPr>
                <w:rFonts w:ascii="Times New Roman" w:hAnsi="Times New Roman" w:cs="Times New Roman"/>
                <w:spacing w:val="-4"/>
              </w:rPr>
              <w:t>202</w:t>
            </w:r>
            <w:r w:rsidRPr="00564898">
              <w:rPr>
                <w:rFonts w:ascii="Times New Roman" w:hAnsi="Times New Roman" w:cs="Times New Roman"/>
                <w:spacing w:val="-4"/>
              </w:rPr>
              <w:t>6</w:t>
            </w:r>
          </w:p>
        </w:tc>
      </w:tr>
      <w:tr w:rsidR="009C004B" w:rsidRPr="00564898" w14:paraId="195B918F" w14:textId="77777777" w:rsidTr="0021098B">
        <w:trPr>
          <w:trHeight w:val="398"/>
        </w:trPr>
        <w:tc>
          <w:tcPr>
            <w:tcW w:w="4500" w:type="dxa"/>
          </w:tcPr>
          <w:p w14:paraId="0893EBDF"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spacing w:val="-4"/>
              </w:rPr>
              <w:t>Team</w:t>
            </w:r>
            <w:r w:rsidRPr="00564898">
              <w:rPr>
                <w:rFonts w:ascii="Times New Roman" w:hAnsi="Times New Roman" w:cs="Times New Roman"/>
                <w:spacing w:val="-7"/>
              </w:rPr>
              <w:t xml:space="preserve"> </w:t>
            </w:r>
            <w:r w:rsidRPr="00564898">
              <w:rPr>
                <w:rFonts w:ascii="Times New Roman" w:hAnsi="Times New Roman" w:cs="Times New Roman"/>
                <w:spacing w:val="-5"/>
              </w:rPr>
              <w:t>ID</w:t>
            </w:r>
          </w:p>
        </w:tc>
        <w:tc>
          <w:tcPr>
            <w:tcW w:w="4520" w:type="dxa"/>
          </w:tcPr>
          <w:p w14:paraId="2DCC801D" w14:textId="0772563D" w:rsidR="009C004B" w:rsidRPr="00564898" w:rsidRDefault="00A902B7" w:rsidP="00CE678D">
            <w:pPr>
              <w:pStyle w:val="TableParagraph"/>
              <w:spacing w:line="240" w:lineRule="exact"/>
              <w:ind w:left="109"/>
              <w:jc w:val="center"/>
              <w:rPr>
                <w:rFonts w:ascii="Times New Roman" w:hAnsi="Times New Roman" w:cs="Times New Roman"/>
              </w:rPr>
            </w:pPr>
            <w:r w:rsidRPr="00564898">
              <w:rPr>
                <w:rFonts w:ascii="Times New Roman" w:hAnsi="Times New Roman" w:cs="Times New Roman"/>
                <w:spacing w:val="-2"/>
              </w:rPr>
              <w:t>LTVIP2026TMID</w:t>
            </w:r>
            <w:r w:rsidR="0082287A">
              <w:rPr>
                <w:rFonts w:ascii="Times New Roman" w:hAnsi="Times New Roman" w:cs="Times New Roman"/>
                <w:spacing w:val="-2"/>
              </w:rPr>
              <w:t>S44629</w:t>
            </w:r>
          </w:p>
        </w:tc>
      </w:tr>
      <w:tr w:rsidR="009C004B" w:rsidRPr="00564898" w14:paraId="58E17EAA" w14:textId="77777777" w:rsidTr="0082287A">
        <w:trPr>
          <w:trHeight w:val="615"/>
        </w:trPr>
        <w:tc>
          <w:tcPr>
            <w:tcW w:w="4500" w:type="dxa"/>
          </w:tcPr>
          <w:p w14:paraId="68EBD730" w14:textId="77777777" w:rsidR="009C004B" w:rsidRPr="00564898" w:rsidRDefault="00DE1BB2">
            <w:pPr>
              <w:pStyle w:val="TableParagraph"/>
              <w:spacing w:before="3"/>
              <w:ind w:left="94"/>
              <w:rPr>
                <w:rFonts w:ascii="Times New Roman" w:hAnsi="Times New Roman" w:cs="Times New Roman"/>
              </w:rPr>
            </w:pPr>
            <w:r w:rsidRPr="00564898">
              <w:rPr>
                <w:rFonts w:ascii="Times New Roman" w:hAnsi="Times New Roman" w:cs="Times New Roman"/>
              </w:rPr>
              <w:t>Project</w:t>
            </w:r>
            <w:r w:rsidRPr="00564898">
              <w:rPr>
                <w:rFonts w:ascii="Times New Roman" w:hAnsi="Times New Roman" w:cs="Times New Roman"/>
                <w:spacing w:val="-12"/>
              </w:rPr>
              <w:t xml:space="preserve"> </w:t>
            </w:r>
            <w:r w:rsidRPr="00564898">
              <w:rPr>
                <w:rFonts w:ascii="Times New Roman" w:hAnsi="Times New Roman" w:cs="Times New Roman"/>
                <w:spacing w:val="-4"/>
              </w:rPr>
              <w:t>Name</w:t>
            </w:r>
          </w:p>
        </w:tc>
        <w:tc>
          <w:tcPr>
            <w:tcW w:w="4520" w:type="dxa"/>
          </w:tcPr>
          <w:p w14:paraId="3AAB4E24" w14:textId="50E8EEAC" w:rsidR="009C004B" w:rsidRPr="00564898" w:rsidRDefault="0082287A" w:rsidP="0082287A">
            <w:pPr>
              <w:pStyle w:val="TableParagraph"/>
              <w:spacing w:line="270" w:lineRule="atLeast"/>
              <w:ind w:left="109" w:right="96"/>
              <w:jc w:val="center"/>
              <w:rPr>
                <w:rFonts w:ascii="Times New Roman" w:hAnsi="Times New Roman" w:cs="Times New Roman"/>
                <w:lang w:val="en-IN"/>
              </w:rPr>
            </w:pPr>
            <w:r w:rsidRPr="0082287A">
              <w:rPr>
                <w:rFonts w:ascii="Times New Roman" w:hAnsi="Times New Roman" w:cs="Times New Roman"/>
                <w:lang w:val="en-IN"/>
              </w:rPr>
              <w:t>Measuring the Pulse of Prosperity: An Index of Economic Freedom Analysis</w:t>
            </w:r>
          </w:p>
        </w:tc>
      </w:tr>
      <w:tr w:rsidR="009C004B" w:rsidRPr="00564898" w14:paraId="3D14AFF8" w14:textId="77777777" w:rsidTr="0021098B">
        <w:trPr>
          <w:trHeight w:val="436"/>
        </w:trPr>
        <w:tc>
          <w:tcPr>
            <w:tcW w:w="4500" w:type="dxa"/>
          </w:tcPr>
          <w:p w14:paraId="5DC51374" w14:textId="77777777" w:rsidR="009C004B" w:rsidRPr="00564898" w:rsidRDefault="00DE1BB2">
            <w:pPr>
              <w:pStyle w:val="TableParagraph"/>
              <w:spacing w:line="240" w:lineRule="exact"/>
              <w:ind w:left="94"/>
              <w:rPr>
                <w:rFonts w:ascii="Times New Roman" w:hAnsi="Times New Roman" w:cs="Times New Roman"/>
              </w:rPr>
            </w:pPr>
            <w:r w:rsidRPr="00564898">
              <w:rPr>
                <w:rFonts w:ascii="Times New Roman" w:hAnsi="Times New Roman" w:cs="Times New Roman"/>
              </w:rPr>
              <w:t>Maximum</w:t>
            </w:r>
            <w:r w:rsidRPr="00564898">
              <w:rPr>
                <w:rFonts w:ascii="Times New Roman" w:hAnsi="Times New Roman" w:cs="Times New Roman"/>
                <w:spacing w:val="-9"/>
              </w:rPr>
              <w:t xml:space="preserve"> </w:t>
            </w:r>
            <w:r w:rsidRPr="00564898">
              <w:rPr>
                <w:rFonts w:ascii="Times New Roman" w:hAnsi="Times New Roman" w:cs="Times New Roman"/>
                <w:spacing w:val="-2"/>
              </w:rPr>
              <w:t>Marks</w:t>
            </w:r>
          </w:p>
        </w:tc>
        <w:tc>
          <w:tcPr>
            <w:tcW w:w="4520" w:type="dxa"/>
          </w:tcPr>
          <w:p w14:paraId="6C881EDB" w14:textId="77777777" w:rsidR="009C004B" w:rsidRPr="00564898" w:rsidRDefault="00DE1BB2" w:rsidP="00CE678D">
            <w:pPr>
              <w:pStyle w:val="TableParagraph"/>
              <w:spacing w:line="240" w:lineRule="exact"/>
              <w:ind w:left="109"/>
              <w:jc w:val="center"/>
              <w:rPr>
                <w:rFonts w:ascii="Times New Roman" w:hAnsi="Times New Roman" w:cs="Times New Roman"/>
              </w:rPr>
            </w:pPr>
            <w:r w:rsidRPr="00564898">
              <w:rPr>
                <w:rFonts w:ascii="Times New Roman" w:hAnsi="Times New Roman" w:cs="Times New Roman"/>
              </w:rPr>
              <w:t>2</w:t>
            </w:r>
            <w:r w:rsidRPr="00564898">
              <w:rPr>
                <w:rFonts w:ascii="Times New Roman" w:hAnsi="Times New Roman" w:cs="Times New Roman"/>
                <w:spacing w:val="-3"/>
              </w:rPr>
              <w:t xml:space="preserve"> </w:t>
            </w:r>
            <w:r w:rsidRPr="00564898">
              <w:rPr>
                <w:rFonts w:ascii="Times New Roman" w:hAnsi="Times New Roman" w:cs="Times New Roman"/>
                <w:spacing w:val="-2"/>
              </w:rPr>
              <w:t>Marks</w:t>
            </w:r>
          </w:p>
        </w:tc>
      </w:tr>
    </w:tbl>
    <w:p w14:paraId="5DAF9309" w14:textId="77777777" w:rsidR="009C004B" w:rsidRPr="00564898" w:rsidRDefault="009C004B">
      <w:pPr>
        <w:pStyle w:val="BodyText"/>
        <w:spacing w:before="135"/>
        <w:rPr>
          <w:rFonts w:ascii="Times New Roman" w:hAnsi="Times New Roman" w:cs="Times New Roman"/>
          <w:b/>
          <w:sz w:val="28"/>
        </w:rPr>
      </w:pPr>
    </w:p>
    <w:p w14:paraId="0D6DFDFB" w14:textId="77777777" w:rsidR="0082287A" w:rsidRDefault="00DE1BB2" w:rsidP="0082287A">
      <w:pPr>
        <w:ind w:left="307"/>
        <w:jc w:val="both"/>
        <w:rPr>
          <w:rFonts w:ascii="Times New Roman" w:hAnsi="Times New Roman" w:cs="Times New Roman"/>
          <w:b/>
          <w:spacing w:val="-2"/>
          <w:sz w:val="24"/>
        </w:rPr>
      </w:pPr>
      <w:r w:rsidRPr="00564898">
        <w:rPr>
          <w:rFonts w:ascii="Times New Roman" w:hAnsi="Times New Roman" w:cs="Times New Roman"/>
          <w:b/>
          <w:sz w:val="24"/>
        </w:rPr>
        <w:t>Customer</w:t>
      </w:r>
      <w:r w:rsidRPr="00564898">
        <w:rPr>
          <w:rFonts w:ascii="Times New Roman" w:hAnsi="Times New Roman" w:cs="Times New Roman"/>
          <w:b/>
          <w:spacing w:val="-7"/>
          <w:sz w:val="24"/>
        </w:rPr>
        <w:t xml:space="preserve"> </w:t>
      </w:r>
      <w:r w:rsidRPr="00564898">
        <w:rPr>
          <w:rFonts w:ascii="Times New Roman" w:hAnsi="Times New Roman" w:cs="Times New Roman"/>
          <w:b/>
          <w:sz w:val="24"/>
        </w:rPr>
        <w:t>Problem</w:t>
      </w:r>
      <w:r w:rsidRPr="00564898">
        <w:rPr>
          <w:rFonts w:ascii="Times New Roman" w:hAnsi="Times New Roman" w:cs="Times New Roman"/>
          <w:b/>
          <w:spacing w:val="-7"/>
          <w:sz w:val="24"/>
        </w:rPr>
        <w:t xml:space="preserve"> </w:t>
      </w:r>
      <w:proofErr w:type="gramStart"/>
      <w:r w:rsidRPr="00564898">
        <w:rPr>
          <w:rFonts w:ascii="Times New Roman" w:hAnsi="Times New Roman" w:cs="Times New Roman"/>
          <w:b/>
          <w:sz w:val="24"/>
        </w:rPr>
        <w:t>Statement</w:t>
      </w:r>
      <w:r w:rsidRPr="00564898">
        <w:rPr>
          <w:rFonts w:ascii="Times New Roman" w:hAnsi="Times New Roman" w:cs="Times New Roman"/>
          <w:b/>
          <w:spacing w:val="-7"/>
          <w:sz w:val="24"/>
        </w:rPr>
        <w:t xml:space="preserve"> </w:t>
      </w:r>
      <w:r w:rsidRPr="00564898">
        <w:rPr>
          <w:rFonts w:ascii="Times New Roman" w:hAnsi="Times New Roman" w:cs="Times New Roman"/>
          <w:b/>
          <w:spacing w:val="-2"/>
          <w:sz w:val="24"/>
        </w:rPr>
        <w:t>:</w:t>
      </w:r>
      <w:proofErr w:type="gramEnd"/>
    </w:p>
    <w:p w14:paraId="6F727133" w14:textId="77777777" w:rsidR="0082287A" w:rsidRPr="0082287A" w:rsidRDefault="007B66FF" w:rsidP="0082287A">
      <w:pPr>
        <w:ind w:left="307"/>
        <w:jc w:val="both"/>
        <w:rPr>
          <w:rFonts w:ascii="Times New Roman" w:hAnsi="Times New Roman" w:cs="Times New Roman"/>
          <w:szCs w:val="28"/>
          <w:lang w:val="en-IN"/>
        </w:rPr>
      </w:pPr>
      <w:r w:rsidRPr="007B66FF">
        <w:rPr>
          <w:rFonts w:ascii="Times New Roman" w:hAnsi="Times New Roman" w:cs="Times New Roman"/>
          <w:szCs w:val="28"/>
          <w:lang w:val="en-IN"/>
        </w:rPr>
        <w:t>Policy makers, economists, researchers, and business strategists face significant challenges in understanding how economic freedom influences prosperity, investment growth, entrepreneurship, and quality of life across countries and regions. Economic data is often scattered across multiple global databases and presented in raw statistical formats, making it difficult to interpret trends in regulatory efficiency, government size, trade openness, property rights protection, and market competitiveness.</w:t>
      </w:r>
    </w:p>
    <w:p w14:paraId="43C8C67E" w14:textId="77777777" w:rsidR="0082287A" w:rsidRPr="0082287A" w:rsidRDefault="007B66FF" w:rsidP="0082287A">
      <w:pPr>
        <w:ind w:left="307"/>
        <w:jc w:val="both"/>
        <w:rPr>
          <w:rFonts w:ascii="Times New Roman" w:hAnsi="Times New Roman" w:cs="Times New Roman"/>
          <w:szCs w:val="28"/>
          <w:lang w:val="en-IN"/>
        </w:rPr>
      </w:pPr>
      <w:r w:rsidRPr="007B66FF">
        <w:rPr>
          <w:rFonts w:ascii="Times New Roman" w:hAnsi="Times New Roman" w:cs="Times New Roman"/>
          <w:szCs w:val="28"/>
          <w:lang w:val="en-IN"/>
        </w:rPr>
        <w:t xml:space="preserve">Without effective visual analytics tools, </w:t>
      </w:r>
      <w:proofErr w:type="spellStart"/>
      <w:r w:rsidRPr="007B66FF">
        <w:rPr>
          <w:rFonts w:ascii="Times New Roman" w:hAnsi="Times New Roman" w:cs="Times New Roman"/>
          <w:szCs w:val="28"/>
          <w:lang w:val="en-IN"/>
        </w:rPr>
        <w:t>analyzing</w:t>
      </w:r>
      <w:proofErr w:type="spellEnd"/>
      <w:r w:rsidRPr="007B66FF">
        <w:rPr>
          <w:rFonts w:ascii="Times New Roman" w:hAnsi="Times New Roman" w:cs="Times New Roman"/>
          <w:szCs w:val="28"/>
          <w:lang w:val="en-IN"/>
        </w:rPr>
        <w:t xml:space="preserve"> relationships between economic freedom indicators and national prosperity becomes time-consuming and heavily dependent on manual reports. This lack of clear, centralized insight prevents decision-makers from identifying policy gaps, benchmarking national performance, and designing reforms that encourage economic growth and business development.</w:t>
      </w:r>
    </w:p>
    <w:p w14:paraId="75F49FCD" w14:textId="77777777" w:rsidR="0082287A" w:rsidRPr="0082287A" w:rsidRDefault="007B66FF" w:rsidP="0082287A">
      <w:pPr>
        <w:ind w:left="307"/>
        <w:jc w:val="both"/>
        <w:rPr>
          <w:rFonts w:ascii="Times New Roman" w:hAnsi="Times New Roman" w:cs="Times New Roman"/>
          <w:szCs w:val="28"/>
          <w:lang w:val="en-IN"/>
        </w:rPr>
      </w:pPr>
      <w:r w:rsidRPr="007B66FF">
        <w:rPr>
          <w:rFonts w:ascii="Times New Roman" w:hAnsi="Times New Roman" w:cs="Times New Roman"/>
          <w:szCs w:val="28"/>
          <w:lang w:val="en-IN"/>
        </w:rPr>
        <w:t>There is a critical need to compare economic freedom scores across different time periods (for example, year-wise trends) and across countries or regions to understand how policy changes, regulatory reforms, and governance quality influence economic performance and societal well-being.</w:t>
      </w:r>
    </w:p>
    <w:p w14:paraId="5346065B" w14:textId="58E57634" w:rsidR="007B66FF" w:rsidRPr="007B66FF" w:rsidRDefault="007B66FF" w:rsidP="0082287A">
      <w:pPr>
        <w:ind w:left="307"/>
        <w:jc w:val="both"/>
        <w:rPr>
          <w:rFonts w:ascii="Times New Roman" w:hAnsi="Times New Roman" w:cs="Times New Roman"/>
          <w:b/>
          <w:spacing w:val="-2"/>
          <w:sz w:val="28"/>
          <w:szCs w:val="24"/>
        </w:rPr>
      </w:pPr>
      <w:r w:rsidRPr="007B66FF">
        <w:rPr>
          <w:rFonts w:ascii="Times New Roman" w:hAnsi="Times New Roman" w:cs="Times New Roman"/>
          <w:szCs w:val="28"/>
          <w:lang w:val="en-IN"/>
        </w:rPr>
        <w:t>By developing an interactive visual analytics solution (using tools like Tableau or Power BI), stakeholders can:</w:t>
      </w:r>
    </w:p>
    <w:p w14:paraId="1F61E60E" w14:textId="77777777" w:rsidR="0082287A" w:rsidRPr="0082287A" w:rsidRDefault="007B66FF" w:rsidP="0082287A">
      <w:pPr>
        <w:pStyle w:val="BodyText"/>
        <w:numPr>
          <w:ilvl w:val="0"/>
          <w:numId w:val="4"/>
        </w:numPr>
        <w:spacing w:before="131"/>
        <w:rPr>
          <w:rFonts w:ascii="Times New Roman" w:hAnsi="Times New Roman" w:cs="Times New Roman"/>
          <w:sz w:val="22"/>
          <w:szCs w:val="28"/>
          <w:lang w:val="en-IN"/>
        </w:rPr>
      </w:pPr>
      <w:r w:rsidRPr="007B66FF">
        <w:rPr>
          <w:rFonts w:ascii="Times New Roman" w:hAnsi="Times New Roman" w:cs="Times New Roman"/>
          <w:sz w:val="22"/>
          <w:szCs w:val="28"/>
          <w:lang w:val="en-IN"/>
        </w:rPr>
        <w:t>Track economic freedom scores by country and indicator</w:t>
      </w:r>
    </w:p>
    <w:p w14:paraId="324C096E" w14:textId="77777777" w:rsidR="0082287A" w:rsidRPr="0082287A" w:rsidRDefault="007B66FF" w:rsidP="0082287A">
      <w:pPr>
        <w:pStyle w:val="BodyText"/>
        <w:numPr>
          <w:ilvl w:val="0"/>
          <w:numId w:val="4"/>
        </w:numPr>
        <w:spacing w:before="131"/>
        <w:rPr>
          <w:rFonts w:ascii="Times New Roman" w:hAnsi="Times New Roman" w:cs="Times New Roman"/>
          <w:sz w:val="22"/>
          <w:szCs w:val="28"/>
          <w:lang w:val="en-IN"/>
        </w:rPr>
      </w:pPr>
      <w:r w:rsidRPr="007B66FF">
        <w:rPr>
          <w:rFonts w:ascii="Times New Roman" w:hAnsi="Times New Roman" w:cs="Times New Roman"/>
          <w:sz w:val="22"/>
          <w:szCs w:val="28"/>
          <w:lang w:val="en-IN"/>
        </w:rPr>
        <w:t>Compare performance across regions and income groups</w:t>
      </w:r>
    </w:p>
    <w:p w14:paraId="7FCA9475" w14:textId="77777777" w:rsidR="0082287A" w:rsidRPr="0082287A" w:rsidRDefault="007B66FF" w:rsidP="0082287A">
      <w:pPr>
        <w:pStyle w:val="BodyText"/>
        <w:numPr>
          <w:ilvl w:val="0"/>
          <w:numId w:val="4"/>
        </w:numPr>
        <w:spacing w:before="131"/>
        <w:rPr>
          <w:rFonts w:ascii="Times New Roman" w:hAnsi="Times New Roman" w:cs="Times New Roman"/>
          <w:sz w:val="22"/>
          <w:szCs w:val="28"/>
          <w:lang w:val="en-IN"/>
        </w:rPr>
      </w:pPr>
      <w:r w:rsidRPr="007B66FF">
        <w:rPr>
          <w:rFonts w:ascii="Times New Roman" w:hAnsi="Times New Roman" w:cs="Times New Roman"/>
          <w:sz w:val="22"/>
          <w:szCs w:val="28"/>
          <w:lang w:val="en-IN"/>
        </w:rPr>
        <w:t xml:space="preserve"> </w:t>
      </w:r>
      <w:proofErr w:type="spellStart"/>
      <w:r w:rsidRPr="007B66FF">
        <w:rPr>
          <w:rFonts w:ascii="Times New Roman" w:hAnsi="Times New Roman" w:cs="Times New Roman"/>
          <w:sz w:val="22"/>
          <w:szCs w:val="28"/>
          <w:lang w:val="en-IN"/>
        </w:rPr>
        <w:t>Analyze</w:t>
      </w:r>
      <w:proofErr w:type="spellEnd"/>
      <w:r w:rsidRPr="007B66FF">
        <w:rPr>
          <w:rFonts w:ascii="Times New Roman" w:hAnsi="Times New Roman" w:cs="Times New Roman"/>
          <w:sz w:val="22"/>
          <w:szCs w:val="28"/>
          <w:lang w:val="en-IN"/>
        </w:rPr>
        <w:t xml:space="preserve"> time-based trends and reform impacts</w:t>
      </w:r>
    </w:p>
    <w:p w14:paraId="2767A03A" w14:textId="77777777" w:rsidR="0082287A" w:rsidRPr="0082287A" w:rsidRDefault="007B66FF" w:rsidP="0082287A">
      <w:pPr>
        <w:pStyle w:val="BodyText"/>
        <w:numPr>
          <w:ilvl w:val="0"/>
          <w:numId w:val="4"/>
        </w:numPr>
        <w:spacing w:before="131"/>
        <w:rPr>
          <w:rFonts w:ascii="Times New Roman" w:hAnsi="Times New Roman" w:cs="Times New Roman"/>
          <w:sz w:val="22"/>
          <w:szCs w:val="28"/>
          <w:lang w:val="en-IN"/>
        </w:rPr>
      </w:pPr>
      <w:r w:rsidRPr="007B66FF">
        <w:rPr>
          <w:rFonts w:ascii="Times New Roman" w:hAnsi="Times New Roman" w:cs="Times New Roman"/>
          <w:sz w:val="22"/>
          <w:szCs w:val="28"/>
          <w:lang w:val="en-IN"/>
        </w:rPr>
        <w:t xml:space="preserve"> Identify strengths and weaknesses in policy frameworks</w:t>
      </w:r>
    </w:p>
    <w:p w14:paraId="2D7A3484" w14:textId="77777777" w:rsidR="0082287A" w:rsidRPr="0082287A" w:rsidRDefault="007B66FF" w:rsidP="0082287A">
      <w:pPr>
        <w:pStyle w:val="BodyText"/>
        <w:numPr>
          <w:ilvl w:val="0"/>
          <w:numId w:val="4"/>
        </w:numPr>
        <w:spacing w:before="131"/>
        <w:rPr>
          <w:rFonts w:ascii="Times New Roman" w:hAnsi="Times New Roman" w:cs="Times New Roman"/>
          <w:sz w:val="22"/>
          <w:szCs w:val="28"/>
          <w:lang w:val="en-IN"/>
        </w:rPr>
      </w:pPr>
      <w:r w:rsidRPr="007B66FF">
        <w:rPr>
          <w:rFonts w:ascii="Times New Roman" w:hAnsi="Times New Roman" w:cs="Times New Roman"/>
          <w:sz w:val="22"/>
          <w:szCs w:val="28"/>
          <w:lang w:val="en-IN"/>
        </w:rPr>
        <w:t xml:space="preserve"> Examine relationships between economic freedom and prosperity indicators (GDP growth, investment, employment)</w:t>
      </w:r>
    </w:p>
    <w:p w14:paraId="406EC473" w14:textId="5F8C8940" w:rsidR="007B66FF" w:rsidRPr="007B66FF" w:rsidRDefault="007B66FF" w:rsidP="0082287A">
      <w:pPr>
        <w:pStyle w:val="BodyText"/>
        <w:numPr>
          <w:ilvl w:val="0"/>
          <w:numId w:val="4"/>
        </w:numPr>
        <w:spacing w:before="131"/>
        <w:rPr>
          <w:rFonts w:ascii="Times New Roman" w:hAnsi="Times New Roman" w:cs="Times New Roman"/>
          <w:sz w:val="22"/>
          <w:szCs w:val="28"/>
          <w:lang w:val="en-IN"/>
        </w:rPr>
      </w:pPr>
      <w:r w:rsidRPr="007B66FF">
        <w:rPr>
          <w:rFonts w:ascii="Times New Roman" w:hAnsi="Times New Roman" w:cs="Times New Roman"/>
          <w:sz w:val="22"/>
          <w:szCs w:val="28"/>
          <w:lang w:val="en-IN"/>
        </w:rPr>
        <w:t>Detect opportunities for policy improvement and economic reform</w:t>
      </w:r>
    </w:p>
    <w:p w14:paraId="359934E1" w14:textId="5C8EDBEC" w:rsidR="007B66FF" w:rsidRPr="007B66FF" w:rsidRDefault="007B66FF" w:rsidP="0082287A">
      <w:pPr>
        <w:pStyle w:val="BodyText"/>
        <w:spacing w:before="131"/>
        <w:ind w:left="283"/>
        <w:rPr>
          <w:rFonts w:ascii="Times New Roman" w:hAnsi="Times New Roman" w:cs="Times New Roman"/>
          <w:sz w:val="22"/>
          <w:szCs w:val="28"/>
          <w:lang w:val="en-IN"/>
        </w:rPr>
      </w:pPr>
      <w:r w:rsidRPr="007B66FF">
        <w:rPr>
          <w:rFonts w:ascii="Times New Roman" w:hAnsi="Times New Roman" w:cs="Times New Roman"/>
          <w:sz w:val="22"/>
          <w:szCs w:val="28"/>
          <w:lang w:val="en-IN"/>
        </w:rPr>
        <w:t xml:space="preserve">This interactive data storytelling approach transforms complex economic datasets into actionable policy </w:t>
      </w:r>
      <w:r w:rsidR="0082287A">
        <w:rPr>
          <w:rFonts w:ascii="Times New Roman" w:hAnsi="Times New Roman" w:cs="Times New Roman"/>
          <w:sz w:val="22"/>
          <w:szCs w:val="28"/>
          <w:lang w:val="en-IN"/>
        </w:rPr>
        <w:t xml:space="preserve">               </w:t>
      </w:r>
      <w:r w:rsidRPr="007B66FF">
        <w:rPr>
          <w:rFonts w:ascii="Times New Roman" w:hAnsi="Times New Roman" w:cs="Times New Roman"/>
          <w:sz w:val="22"/>
          <w:szCs w:val="28"/>
          <w:lang w:val="en-IN"/>
        </w:rPr>
        <w:t>intelligence, enabling strategic decisions that support sustainable growth, investment confidence, and national prosperity.</w:t>
      </w:r>
    </w:p>
    <w:p w14:paraId="67D2AC23" w14:textId="33A64EDD" w:rsidR="009C004B" w:rsidRPr="0082287A" w:rsidRDefault="009C004B">
      <w:pPr>
        <w:pStyle w:val="BodyText"/>
        <w:spacing w:before="131"/>
        <w:rPr>
          <w:rFonts w:ascii="Times New Roman" w:hAnsi="Times New Roman" w:cs="Times New Roman"/>
          <w:sz w:val="22"/>
          <w:szCs w:val="28"/>
        </w:rPr>
      </w:pPr>
    </w:p>
    <w:p w14:paraId="2D89B358" w14:textId="2848F1D3" w:rsidR="009C004B" w:rsidRDefault="0028180B" w:rsidP="0028180B">
      <w:pPr>
        <w:pStyle w:val="BodyText"/>
        <w:jc w:val="center"/>
        <w:rPr>
          <w:rFonts w:ascii="Times New Roman" w:hAnsi="Times New Roman" w:cs="Times New Roman"/>
          <w:sz w:val="20"/>
        </w:rPr>
      </w:pPr>
      <w:r>
        <w:rPr>
          <w:rFonts w:ascii="Times New Roman" w:hAnsi="Times New Roman" w:cs="Times New Roman"/>
          <w:noProof/>
          <w:sz w:val="20"/>
        </w:rPr>
        <w:lastRenderedPageBreak/>
        <mc:AlternateContent>
          <mc:Choice Requires="wps">
            <w:drawing>
              <wp:anchor distT="0" distB="0" distL="114300" distR="114300" simplePos="0" relativeHeight="251659264" behindDoc="0" locked="0" layoutInCell="1" allowOverlap="1" wp14:anchorId="2A26B899" wp14:editId="3724343A">
                <wp:simplePos x="0" y="0"/>
                <wp:positionH relativeFrom="column">
                  <wp:posOffset>5645785</wp:posOffset>
                </wp:positionH>
                <wp:positionV relativeFrom="paragraph">
                  <wp:posOffset>2988603</wp:posOffset>
                </wp:positionV>
                <wp:extent cx="838200" cy="392430"/>
                <wp:effectExtent l="0" t="0" r="19050" b="26670"/>
                <wp:wrapNone/>
                <wp:docPr id="1861053708" name="Rectangle 5"/>
                <wp:cNvGraphicFramePr/>
                <a:graphic xmlns:a="http://schemas.openxmlformats.org/drawingml/2006/main">
                  <a:graphicData uri="http://schemas.microsoft.com/office/word/2010/wordprocessingShape">
                    <wps:wsp>
                      <wps:cNvSpPr/>
                      <wps:spPr>
                        <a:xfrm>
                          <a:off x="0" y="0"/>
                          <a:ext cx="838200" cy="392430"/>
                        </a:xfrm>
                        <a:prstGeom prst="rect">
                          <a:avLst/>
                        </a:prstGeom>
                        <a:ln>
                          <a:solidFill>
                            <a:schemeClr val="accent6"/>
                          </a:solidFill>
                        </a:ln>
                      </wps:spPr>
                      <wps:style>
                        <a:lnRef idx="2">
                          <a:schemeClr val="accent6">
                            <a:shade val="15000"/>
                          </a:schemeClr>
                        </a:lnRef>
                        <a:fillRef idx="1">
                          <a:schemeClr val="accent6"/>
                        </a:fillRef>
                        <a:effectRef idx="0">
                          <a:schemeClr val="accent6"/>
                        </a:effectRef>
                        <a:fontRef idx="minor">
                          <a:schemeClr val="lt1"/>
                        </a:fontRef>
                      </wps:style>
                      <wps:txbx>
                        <w:txbxContent>
                          <w:p w14:paraId="5FAC429D" w14:textId="223A5BF4" w:rsidR="0028180B" w:rsidRPr="00DC2449" w:rsidRDefault="00DC2449" w:rsidP="0028180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244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concerned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6B899" id="Rectangle 5" o:spid="_x0000_s1026" style="position:absolute;left:0;text-align:left;margin-left:444.55pt;margin-top:235.3pt;width:66pt;height: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" fillcolor="#f79646 [3209]" strokecolor="#f79646 [3209]" strokeweight="2pt">
                <v:textbox>
                  <w:txbxContent>
                    <w:p w14:paraId="5FAC429D" w14:textId="223A5BF4" w:rsidR="0028180B" w:rsidRPr="00DC2449" w:rsidRDefault="00DC2449" w:rsidP="0028180B">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244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concerned</w:t>
                      </w:r>
                    </w:p>
                  </w:txbxContent>
                </v:textbox>
              </v:rect>
            </w:pict>
          </mc:Fallback>
        </mc:AlternateContent>
      </w:r>
      <w:r w:rsidR="00DC2449">
        <w:rPr>
          <w:noProof/>
        </w:rPr>
        <w:drawing>
          <wp:inline distT="0" distB="0" distL="0" distR="0" wp14:anchorId="59D8EB29" wp14:editId="16ADCE0B">
            <wp:extent cx="6379716" cy="3446585"/>
            <wp:effectExtent l="0" t="0" r="2540" b="1905"/>
            <wp:docPr id="1280274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7382"/>
                    <a:stretch>
                      <a:fillRect/>
                    </a:stretch>
                  </pic:blipFill>
                  <pic:spPr bwMode="auto">
                    <a:xfrm>
                      <a:off x="0" y="0"/>
                      <a:ext cx="6389420" cy="3451828"/>
                    </a:xfrm>
                    <a:prstGeom prst="rect">
                      <a:avLst/>
                    </a:prstGeom>
                    <a:noFill/>
                    <a:ln>
                      <a:noFill/>
                    </a:ln>
                    <a:extLst>
                      <a:ext uri="{53640926-AAD7-44D8-BBD7-CCE9431645EC}">
                        <a14:shadowObscured xmlns:a14="http://schemas.microsoft.com/office/drawing/2010/main"/>
                      </a:ext>
                    </a:extLst>
                  </pic:spPr>
                </pic:pic>
              </a:graphicData>
            </a:graphic>
          </wp:inline>
        </w:drawing>
      </w:r>
    </w:p>
    <w:p w14:paraId="3C9C76D0" w14:textId="41507959" w:rsidR="00DC2449" w:rsidRPr="00DC2449" w:rsidRDefault="00DC2449" w:rsidP="00DC2449">
      <w:pPr>
        <w:tabs>
          <w:tab w:val="left" w:pos="5705"/>
        </w:tabs>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1850"/>
        <w:gridCol w:w="2234"/>
        <w:gridCol w:w="2132"/>
        <w:gridCol w:w="1763"/>
        <w:gridCol w:w="2060"/>
      </w:tblGrid>
      <w:tr w:rsidR="00DC2449" w:rsidRPr="007B66FF" w14:paraId="38F26565" w14:textId="77777777" w:rsidTr="00F00CBC">
        <w:trPr>
          <w:tblHeader/>
          <w:tblCellSpacing w:w="15" w:type="dxa"/>
        </w:trPr>
        <w:tc>
          <w:tcPr>
            <w:tcW w:w="0" w:type="auto"/>
            <w:vAlign w:val="center"/>
            <w:hideMark/>
          </w:tcPr>
          <w:p w14:paraId="3E8DAD77" w14:textId="77777777" w:rsidR="00DC2449" w:rsidRPr="007B66FF" w:rsidRDefault="00DC2449" w:rsidP="00F00CBC">
            <w:pPr>
              <w:pStyle w:val="BodyText"/>
              <w:spacing w:before="131"/>
              <w:rPr>
                <w:rFonts w:ascii="Times New Roman" w:hAnsi="Times New Roman" w:cs="Times New Roman"/>
                <w:b/>
                <w:bCs/>
                <w:sz w:val="20"/>
                <w:lang w:val="en-IN"/>
              </w:rPr>
            </w:pPr>
            <w:r w:rsidRPr="007B66FF">
              <w:rPr>
                <w:rFonts w:ascii="Times New Roman" w:hAnsi="Times New Roman" w:cs="Times New Roman"/>
                <w:b/>
                <w:bCs/>
                <w:sz w:val="20"/>
                <w:lang w:val="en-IN"/>
              </w:rPr>
              <w:t>PS ID</w:t>
            </w:r>
          </w:p>
        </w:tc>
        <w:tc>
          <w:tcPr>
            <w:tcW w:w="0" w:type="auto"/>
            <w:vAlign w:val="center"/>
            <w:hideMark/>
          </w:tcPr>
          <w:p w14:paraId="5C448C30" w14:textId="77777777" w:rsidR="00DC2449" w:rsidRPr="007B66FF" w:rsidRDefault="00DC2449" w:rsidP="00F00CBC">
            <w:pPr>
              <w:pStyle w:val="BodyText"/>
              <w:spacing w:before="131"/>
              <w:rPr>
                <w:rFonts w:ascii="Times New Roman" w:hAnsi="Times New Roman" w:cs="Times New Roman"/>
                <w:b/>
                <w:bCs/>
                <w:sz w:val="20"/>
                <w:lang w:val="en-IN"/>
              </w:rPr>
            </w:pPr>
            <w:r w:rsidRPr="007B66FF">
              <w:rPr>
                <w:rFonts w:ascii="Times New Roman" w:hAnsi="Times New Roman" w:cs="Times New Roman"/>
                <w:b/>
                <w:bCs/>
                <w:sz w:val="20"/>
                <w:lang w:val="en-IN"/>
              </w:rPr>
              <w:t>I am</w:t>
            </w:r>
          </w:p>
        </w:tc>
        <w:tc>
          <w:tcPr>
            <w:tcW w:w="0" w:type="auto"/>
            <w:vAlign w:val="center"/>
            <w:hideMark/>
          </w:tcPr>
          <w:p w14:paraId="4CC30519" w14:textId="77777777" w:rsidR="00DC2449" w:rsidRPr="007B66FF" w:rsidRDefault="00DC2449" w:rsidP="00F00CBC">
            <w:pPr>
              <w:pStyle w:val="BodyText"/>
              <w:spacing w:before="131"/>
              <w:rPr>
                <w:rFonts w:ascii="Times New Roman" w:hAnsi="Times New Roman" w:cs="Times New Roman"/>
                <w:b/>
                <w:bCs/>
                <w:sz w:val="20"/>
                <w:lang w:val="en-IN"/>
              </w:rPr>
            </w:pPr>
            <w:r w:rsidRPr="007B66FF">
              <w:rPr>
                <w:rFonts w:ascii="Times New Roman" w:hAnsi="Times New Roman" w:cs="Times New Roman"/>
                <w:b/>
                <w:bCs/>
                <w:sz w:val="20"/>
                <w:lang w:val="en-IN"/>
              </w:rPr>
              <w:t>I’m trying to</w:t>
            </w:r>
          </w:p>
        </w:tc>
        <w:tc>
          <w:tcPr>
            <w:tcW w:w="0" w:type="auto"/>
            <w:vAlign w:val="center"/>
            <w:hideMark/>
          </w:tcPr>
          <w:p w14:paraId="70A76CFE" w14:textId="77777777" w:rsidR="00DC2449" w:rsidRPr="007B66FF" w:rsidRDefault="00DC2449" w:rsidP="00F00CBC">
            <w:pPr>
              <w:pStyle w:val="BodyText"/>
              <w:spacing w:before="131"/>
              <w:rPr>
                <w:rFonts w:ascii="Times New Roman" w:hAnsi="Times New Roman" w:cs="Times New Roman"/>
                <w:b/>
                <w:bCs/>
                <w:sz w:val="20"/>
                <w:lang w:val="en-IN"/>
              </w:rPr>
            </w:pPr>
            <w:r w:rsidRPr="007B66FF">
              <w:rPr>
                <w:rFonts w:ascii="Times New Roman" w:hAnsi="Times New Roman" w:cs="Times New Roman"/>
                <w:b/>
                <w:bCs/>
                <w:sz w:val="20"/>
                <w:lang w:val="en-IN"/>
              </w:rPr>
              <w:t>But</w:t>
            </w:r>
          </w:p>
        </w:tc>
        <w:tc>
          <w:tcPr>
            <w:tcW w:w="0" w:type="auto"/>
            <w:vAlign w:val="center"/>
            <w:hideMark/>
          </w:tcPr>
          <w:p w14:paraId="620D2F1A" w14:textId="77777777" w:rsidR="00DC2449" w:rsidRPr="007B66FF" w:rsidRDefault="00DC2449" w:rsidP="00F00CBC">
            <w:pPr>
              <w:pStyle w:val="BodyText"/>
              <w:spacing w:before="131"/>
              <w:rPr>
                <w:rFonts w:ascii="Times New Roman" w:hAnsi="Times New Roman" w:cs="Times New Roman"/>
                <w:b/>
                <w:bCs/>
                <w:sz w:val="20"/>
                <w:lang w:val="en-IN"/>
              </w:rPr>
            </w:pPr>
            <w:r w:rsidRPr="007B66FF">
              <w:rPr>
                <w:rFonts w:ascii="Times New Roman" w:hAnsi="Times New Roman" w:cs="Times New Roman"/>
                <w:b/>
                <w:bCs/>
                <w:sz w:val="20"/>
                <w:lang w:val="en-IN"/>
              </w:rPr>
              <w:t>Because</w:t>
            </w:r>
          </w:p>
        </w:tc>
        <w:tc>
          <w:tcPr>
            <w:tcW w:w="0" w:type="auto"/>
            <w:vAlign w:val="center"/>
            <w:hideMark/>
          </w:tcPr>
          <w:p w14:paraId="2ED4E8C4" w14:textId="77777777" w:rsidR="00DC2449" w:rsidRPr="007B66FF" w:rsidRDefault="00DC2449" w:rsidP="00F00CBC">
            <w:pPr>
              <w:pStyle w:val="BodyText"/>
              <w:spacing w:before="131"/>
              <w:rPr>
                <w:rFonts w:ascii="Times New Roman" w:hAnsi="Times New Roman" w:cs="Times New Roman"/>
                <w:b/>
                <w:bCs/>
                <w:sz w:val="20"/>
                <w:lang w:val="en-IN"/>
              </w:rPr>
            </w:pPr>
            <w:r w:rsidRPr="007B66FF">
              <w:rPr>
                <w:rFonts w:ascii="Times New Roman" w:hAnsi="Times New Roman" w:cs="Times New Roman"/>
                <w:b/>
                <w:bCs/>
                <w:sz w:val="20"/>
                <w:lang w:val="en-IN"/>
              </w:rPr>
              <w:t>Which makes me feel</w:t>
            </w:r>
          </w:p>
        </w:tc>
      </w:tr>
      <w:tr w:rsidR="00DC2449" w:rsidRPr="007B66FF" w14:paraId="728EE7AE" w14:textId="77777777" w:rsidTr="00F00CBC">
        <w:trPr>
          <w:tblCellSpacing w:w="15" w:type="dxa"/>
        </w:trPr>
        <w:tc>
          <w:tcPr>
            <w:tcW w:w="0" w:type="auto"/>
            <w:vAlign w:val="center"/>
            <w:hideMark/>
          </w:tcPr>
          <w:p w14:paraId="4628A464"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b/>
                <w:bCs/>
                <w:sz w:val="20"/>
                <w:lang w:val="en-IN"/>
              </w:rPr>
              <w:t>PS-1</w:t>
            </w:r>
          </w:p>
        </w:tc>
        <w:tc>
          <w:tcPr>
            <w:tcW w:w="0" w:type="auto"/>
            <w:vAlign w:val="center"/>
            <w:hideMark/>
          </w:tcPr>
          <w:p w14:paraId="20375BDC"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a policy maker</w:t>
            </w:r>
          </w:p>
        </w:tc>
        <w:tc>
          <w:tcPr>
            <w:tcW w:w="0" w:type="auto"/>
            <w:vAlign w:val="center"/>
            <w:hideMark/>
          </w:tcPr>
          <w:p w14:paraId="06CBBDFF"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evaluate my country’s economic freedom performance</w:t>
            </w:r>
          </w:p>
        </w:tc>
        <w:tc>
          <w:tcPr>
            <w:tcW w:w="0" w:type="auto"/>
            <w:vAlign w:val="center"/>
            <w:hideMark/>
          </w:tcPr>
          <w:p w14:paraId="5144A685"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data is scattered across multiple global reports</w:t>
            </w:r>
          </w:p>
        </w:tc>
        <w:tc>
          <w:tcPr>
            <w:tcW w:w="0" w:type="auto"/>
            <w:vAlign w:val="center"/>
            <w:hideMark/>
          </w:tcPr>
          <w:p w14:paraId="51B50FB6"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there is no centralized analytics dashboard</w:t>
            </w:r>
          </w:p>
        </w:tc>
        <w:tc>
          <w:tcPr>
            <w:tcW w:w="0" w:type="auto"/>
            <w:vAlign w:val="center"/>
            <w:hideMark/>
          </w:tcPr>
          <w:p w14:paraId="2A289954"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uncertain about policy priorities</w:t>
            </w:r>
          </w:p>
        </w:tc>
      </w:tr>
      <w:tr w:rsidR="00DC2449" w:rsidRPr="007B66FF" w14:paraId="1E009282" w14:textId="77777777" w:rsidTr="00F00CBC">
        <w:trPr>
          <w:tblCellSpacing w:w="15" w:type="dxa"/>
        </w:trPr>
        <w:tc>
          <w:tcPr>
            <w:tcW w:w="0" w:type="auto"/>
            <w:vAlign w:val="center"/>
            <w:hideMark/>
          </w:tcPr>
          <w:p w14:paraId="6F5AF8F1"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b/>
                <w:bCs/>
                <w:sz w:val="20"/>
                <w:lang w:val="en-IN"/>
              </w:rPr>
              <w:t>PS-2</w:t>
            </w:r>
          </w:p>
        </w:tc>
        <w:tc>
          <w:tcPr>
            <w:tcW w:w="0" w:type="auto"/>
            <w:vAlign w:val="center"/>
            <w:hideMark/>
          </w:tcPr>
          <w:p w14:paraId="100D23C6"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an economist/researcher</w:t>
            </w:r>
          </w:p>
        </w:tc>
        <w:tc>
          <w:tcPr>
            <w:tcW w:w="0" w:type="auto"/>
            <w:vAlign w:val="center"/>
            <w:hideMark/>
          </w:tcPr>
          <w:p w14:paraId="63221DE5"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compare economic freedom trends across countries and years</w:t>
            </w:r>
          </w:p>
        </w:tc>
        <w:tc>
          <w:tcPr>
            <w:tcW w:w="0" w:type="auto"/>
            <w:vAlign w:val="center"/>
            <w:hideMark/>
          </w:tcPr>
          <w:p w14:paraId="2EE1D886"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I cannot easily visualize indicator trends</w:t>
            </w:r>
          </w:p>
        </w:tc>
        <w:tc>
          <w:tcPr>
            <w:tcW w:w="0" w:type="auto"/>
            <w:vAlign w:val="center"/>
            <w:hideMark/>
          </w:tcPr>
          <w:p w14:paraId="293C4999"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datasets are complex and fragmented</w:t>
            </w:r>
          </w:p>
        </w:tc>
        <w:tc>
          <w:tcPr>
            <w:tcW w:w="0" w:type="auto"/>
            <w:vAlign w:val="center"/>
            <w:hideMark/>
          </w:tcPr>
          <w:p w14:paraId="08E03FE9"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frustrated and time-constrained</w:t>
            </w:r>
          </w:p>
        </w:tc>
      </w:tr>
      <w:tr w:rsidR="00DC2449" w:rsidRPr="007B66FF" w14:paraId="048DCBDB" w14:textId="77777777" w:rsidTr="00F00CBC">
        <w:trPr>
          <w:tblCellSpacing w:w="15" w:type="dxa"/>
        </w:trPr>
        <w:tc>
          <w:tcPr>
            <w:tcW w:w="0" w:type="auto"/>
            <w:vAlign w:val="center"/>
            <w:hideMark/>
          </w:tcPr>
          <w:p w14:paraId="170135EF"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b/>
                <w:bCs/>
                <w:sz w:val="20"/>
                <w:lang w:val="en-IN"/>
              </w:rPr>
              <w:t>PS-3</w:t>
            </w:r>
          </w:p>
        </w:tc>
        <w:tc>
          <w:tcPr>
            <w:tcW w:w="0" w:type="auto"/>
            <w:vAlign w:val="center"/>
            <w:hideMark/>
          </w:tcPr>
          <w:p w14:paraId="247EC7D9"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a government advisor</w:t>
            </w:r>
          </w:p>
        </w:tc>
        <w:tc>
          <w:tcPr>
            <w:tcW w:w="0" w:type="auto"/>
            <w:vAlign w:val="center"/>
            <w:hideMark/>
          </w:tcPr>
          <w:p w14:paraId="2EC5A840"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present economic reform insights to leadership</w:t>
            </w:r>
          </w:p>
        </w:tc>
        <w:tc>
          <w:tcPr>
            <w:tcW w:w="0" w:type="auto"/>
            <w:vAlign w:val="center"/>
            <w:hideMark/>
          </w:tcPr>
          <w:p w14:paraId="6FD45F9C"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reports lack visual clarity and compelling storytelling</w:t>
            </w:r>
          </w:p>
        </w:tc>
        <w:tc>
          <w:tcPr>
            <w:tcW w:w="0" w:type="auto"/>
            <w:vAlign w:val="center"/>
            <w:hideMark/>
          </w:tcPr>
          <w:p w14:paraId="4164E500"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dashboards are static and non-interactive</w:t>
            </w:r>
          </w:p>
        </w:tc>
        <w:tc>
          <w:tcPr>
            <w:tcW w:w="0" w:type="auto"/>
            <w:vAlign w:val="center"/>
            <w:hideMark/>
          </w:tcPr>
          <w:p w14:paraId="56B1F841"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ineffective during policy discussions</w:t>
            </w:r>
          </w:p>
        </w:tc>
      </w:tr>
      <w:tr w:rsidR="00DC2449" w:rsidRPr="007B66FF" w14:paraId="6435AFFA" w14:textId="77777777" w:rsidTr="00F00CBC">
        <w:trPr>
          <w:tblCellSpacing w:w="15" w:type="dxa"/>
        </w:trPr>
        <w:tc>
          <w:tcPr>
            <w:tcW w:w="0" w:type="auto"/>
            <w:vAlign w:val="center"/>
            <w:hideMark/>
          </w:tcPr>
          <w:p w14:paraId="4ED235CC"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b/>
                <w:bCs/>
                <w:sz w:val="20"/>
                <w:lang w:val="en-IN"/>
              </w:rPr>
              <w:t>PS-4</w:t>
            </w:r>
          </w:p>
        </w:tc>
        <w:tc>
          <w:tcPr>
            <w:tcW w:w="0" w:type="auto"/>
            <w:vAlign w:val="center"/>
            <w:hideMark/>
          </w:tcPr>
          <w:p w14:paraId="7166B783"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a business strategist</w:t>
            </w:r>
          </w:p>
        </w:tc>
        <w:tc>
          <w:tcPr>
            <w:tcW w:w="0" w:type="auto"/>
            <w:vAlign w:val="center"/>
            <w:hideMark/>
          </w:tcPr>
          <w:p w14:paraId="0C9B05B8"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assess investment climate and market openness</w:t>
            </w:r>
          </w:p>
        </w:tc>
        <w:tc>
          <w:tcPr>
            <w:tcW w:w="0" w:type="auto"/>
            <w:vAlign w:val="center"/>
            <w:hideMark/>
          </w:tcPr>
          <w:p w14:paraId="32371154"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I cannot correlate freedom indicators with economic growth</w:t>
            </w:r>
          </w:p>
        </w:tc>
        <w:tc>
          <w:tcPr>
            <w:tcW w:w="0" w:type="auto"/>
            <w:vAlign w:val="center"/>
            <w:hideMark/>
          </w:tcPr>
          <w:p w14:paraId="05A080D0"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existing tools lack deep analytical capability</w:t>
            </w:r>
          </w:p>
        </w:tc>
        <w:tc>
          <w:tcPr>
            <w:tcW w:w="0" w:type="auto"/>
            <w:vAlign w:val="center"/>
            <w:hideMark/>
          </w:tcPr>
          <w:p w14:paraId="797A4F00" w14:textId="77777777" w:rsidR="00DC2449" w:rsidRPr="007B66FF" w:rsidRDefault="00DC2449" w:rsidP="00F00CBC">
            <w:pPr>
              <w:pStyle w:val="BodyText"/>
              <w:spacing w:before="131"/>
              <w:rPr>
                <w:rFonts w:ascii="Times New Roman" w:hAnsi="Times New Roman" w:cs="Times New Roman"/>
                <w:sz w:val="20"/>
                <w:lang w:val="en-IN"/>
              </w:rPr>
            </w:pPr>
            <w:r w:rsidRPr="007B66FF">
              <w:rPr>
                <w:rFonts w:ascii="Times New Roman" w:hAnsi="Times New Roman" w:cs="Times New Roman"/>
                <w:sz w:val="20"/>
                <w:lang w:val="en-IN"/>
              </w:rPr>
              <w:t>unable to recommend data-driven investment strategies</w:t>
            </w:r>
          </w:p>
        </w:tc>
      </w:tr>
    </w:tbl>
    <w:p w14:paraId="182297DA" w14:textId="4FF89946" w:rsidR="00DC2449" w:rsidRPr="00DC2449" w:rsidRDefault="00DC2449" w:rsidP="00DC2449">
      <w:pPr>
        <w:sectPr w:rsidR="00DC2449" w:rsidRPr="00DC2449">
          <w:type w:val="continuous"/>
          <w:pgSz w:w="11920" w:h="16840"/>
          <w:pgMar w:top="840" w:right="283" w:bottom="280" w:left="1133" w:header="720" w:footer="720" w:gutter="0"/>
          <w:cols w:space="720"/>
        </w:sectPr>
      </w:pPr>
    </w:p>
    <w:p w14:paraId="41B113FD" w14:textId="5FB0E2E3" w:rsidR="00F8129C" w:rsidRPr="00564898" w:rsidRDefault="00F8129C">
      <w:pPr>
        <w:rPr>
          <w:rFonts w:ascii="Times New Roman" w:hAnsi="Times New Roman" w:cs="Times New Roman"/>
        </w:rPr>
      </w:pPr>
    </w:p>
    <w:sectPr w:rsidR="00F8129C" w:rsidRPr="00564898">
      <w:pgSz w:w="11920" w:h="16840"/>
      <w:pgMar w:top="1780" w:right="28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70BC2"/>
    <w:multiLevelType w:val="hybridMultilevel"/>
    <w:tmpl w:val="EFFC5058"/>
    <w:lvl w:ilvl="0" w:tplc="5D7610AC">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6962C6"/>
    <w:multiLevelType w:val="hybridMultilevel"/>
    <w:tmpl w:val="40C8C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D51237"/>
    <w:multiLevelType w:val="hybridMultilevel"/>
    <w:tmpl w:val="0AFA8C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7FEF4335"/>
    <w:multiLevelType w:val="hybridMultilevel"/>
    <w:tmpl w:val="1E56542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429394073">
    <w:abstractNumId w:val="2"/>
  </w:num>
  <w:num w:numId="2" w16cid:durableId="770011838">
    <w:abstractNumId w:val="1"/>
  </w:num>
  <w:num w:numId="3" w16cid:durableId="2144036221">
    <w:abstractNumId w:val="0"/>
  </w:num>
  <w:num w:numId="4" w16cid:durableId="1919898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04B"/>
    <w:rsid w:val="000D0099"/>
    <w:rsid w:val="001422CE"/>
    <w:rsid w:val="001450EA"/>
    <w:rsid w:val="00207445"/>
    <w:rsid w:val="0021098B"/>
    <w:rsid w:val="0028180B"/>
    <w:rsid w:val="00340448"/>
    <w:rsid w:val="00351F14"/>
    <w:rsid w:val="003731C0"/>
    <w:rsid w:val="00387E02"/>
    <w:rsid w:val="00564898"/>
    <w:rsid w:val="007B66FF"/>
    <w:rsid w:val="00801FA8"/>
    <w:rsid w:val="0082287A"/>
    <w:rsid w:val="00933EF3"/>
    <w:rsid w:val="009C004B"/>
    <w:rsid w:val="00A65468"/>
    <w:rsid w:val="00A902B7"/>
    <w:rsid w:val="00CE678D"/>
    <w:rsid w:val="00D53206"/>
    <w:rsid w:val="00DC2449"/>
    <w:rsid w:val="00DE1BB2"/>
    <w:rsid w:val="00EC0189"/>
    <w:rsid w:val="00F454D4"/>
    <w:rsid w:val="00F8129C"/>
    <w:rsid w:val="00FD2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7059"/>
  <w15:docId w15:val="{8BDFEBD8-68A5-4E4A-BC41-41A8964BC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6"/>
      <w:ind w:right="862"/>
      <w:jc w:val="center"/>
    </w:pPr>
    <w:rPr>
      <w:b/>
      <w:bCs/>
      <w:sz w:val="28"/>
      <w:szCs w:val="28"/>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04"/>
    </w:pPr>
  </w:style>
  <w:style w:type="character" w:styleId="Hyperlink">
    <w:name w:val="Hyperlink"/>
    <w:basedOn w:val="DefaultParagraphFont"/>
    <w:uiPriority w:val="99"/>
    <w:unhideWhenUsed/>
    <w:rsid w:val="00EC0189"/>
    <w:rPr>
      <w:color w:val="0000FF" w:themeColor="hyperlink"/>
      <w:u w:val="single"/>
    </w:rPr>
  </w:style>
  <w:style w:type="character" w:styleId="UnresolvedMention">
    <w:name w:val="Unresolved Mention"/>
    <w:basedOn w:val="DefaultParagraphFont"/>
    <w:uiPriority w:val="99"/>
    <w:semiHidden/>
    <w:unhideWhenUsed/>
    <w:rsid w:val="00EC0189"/>
    <w:rPr>
      <w:color w:val="605E5C"/>
      <w:shd w:val="clear" w:color="auto" w:fill="E1DFDD"/>
    </w:rPr>
  </w:style>
  <w:style w:type="character" w:customStyle="1" w:styleId="BodyTextChar">
    <w:name w:val="Body Text Char"/>
    <w:basedOn w:val="DefaultParagraphFont"/>
    <w:link w:val="BodyText"/>
    <w:uiPriority w:val="1"/>
    <w:rsid w:val="007B66FF"/>
    <w:rPr>
      <w:rFonts w:ascii="Calibri" w:eastAsia="Calibri" w:hAnsi="Calibri"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312060">
      <w:bodyDiv w:val="1"/>
      <w:marLeft w:val="0"/>
      <w:marRight w:val="0"/>
      <w:marTop w:val="0"/>
      <w:marBottom w:val="0"/>
      <w:divBdr>
        <w:top w:val="none" w:sz="0" w:space="0" w:color="auto"/>
        <w:left w:val="none" w:sz="0" w:space="0" w:color="auto"/>
        <w:bottom w:val="none" w:sz="0" w:space="0" w:color="auto"/>
        <w:right w:val="none" w:sz="0" w:space="0" w:color="auto"/>
      </w:divBdr>
    </w:div>
    <w:div w:id="906839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B8D7C6-9AA8-484A-B35A-9FF3E13C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Define Problem Statements Template.docx</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Template.docx</dc:title>
  <dc:creator>gokul</dc:creator>
  <cp:lastModifiedBy>Pc Adithya</cp:lastModifiedBy>
  <cp:revision>6</cp:revision>
  <dcterms:created xsi:type="dcterms:W3CDTF">2026-02-16T06:51:00Z</dcterms:created>
  <dcterms:modified xsi:type="dcterms:W3CDTF">2026-02-24T13:37:00Z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Producer">
    <vt:lpwstr>Skia/PDF m139 Google Docs Renderer</vt:lpwstr>
  </property>
  <property fmtid="{D5CDD505-2E9C-101B-9397-08002B2CF9AE}" pid="4" name="LastSaved">
    <vt:filetime>2025-06-30T00:00:00Z</vt:filetime>
  </property>
</Properties>
</file>