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46E12" w14:textId="77777777" w:rsidR="004F74E8" w:rsidRPr="00227038" w:rsidRDefault="00A85977" w:rsidP="00573DDD">
      <w:pPr>
        <w:pStyle w:val="Title"/>
        <w:spacing w:before="100" w:beforeAutospacing="1" w:after="100" w:afterAutospacing="1"/>
        <w:rPr>
          <w:rFonts w:ascii="Times New Roman" w:hAnsi="Times New Roman" w:cs="Times New Roman"/>
        </w:rPr>
      </w:pPr>
      <w:r w:rsidRPr="00227038">
        <w:rPr>
          <w:rFonts w:ascii="Times New Roman" w:hAnsi="Times New Roman" w:cs="Times New Roman"/>
        </w:rPr>
        <w:t>Project</w:t>
      </w:r>
      <w:r w:rsidRPr="00227038">
        <w:rPr>
          <w:rFonts w:ascii="Times New Roman" w:hAnsi="Times New Roman" w:cs="Times New Roman"/>
          <w:spacing w:val="-4"/>
        </w:rPr>
        <w:t xml:space="preserve"> </w:t>
      </w:r>
      <w:r w:rsidRPr="00227038">
        <w:rPr>
          <w:rFonts w:ascii="Times New Roman" w:hAnsi="Times New Roman" w:cs="Times New Roman"/>
        </w:rPr>
        <w:t>Design</w:t>
      </w:r>
      <w:r w:rsidRPr="00227038">
        <w:rPr>
          <w:rFonts w:ascii="Times New Roman" w:hAnsi="Times New Roman" w:cs="Times New Roman"/>
          <w:spacing w:val="-1"/>
        </w:rPr>
        <w:t xml:space="preserve"> </w:t>
      </w:r>
      <w:r w:rsidRPr="00227038">
        <w:rPr>
          <w:rFonts w:ascii="Times New Roman" w:hAnsi="Times New Roman" w:cs="Times New Roman"/>
        </w:rPr>
        <w:t>Phase-</w:t>
      </w:r>
      <w:r w:rsidRPr="00227038">
        <w:rPr>
          <w:rFonts w:ascii="Times New Roman" w:hAnsi="Times New Roman" w:cs="Times New Roman"/>
          <w:spacing w:val="-5"/>
        </w:rPr>
        <w:t>II</w:t>
      </w:r>
    </w:p>
    <w:p w14:paraId="5FEF8F6A" w14:textId="77777777" w:rsidR="004F74E8" w:rsidRPr="00227038" w:rsidRDefault="00A85977" w:rsidP="00573DDD">
      <w:pPr>
        <w:pStyle w:val="Title"/>
        <w:spacing w:before="100" w:beforeAutospacing="1" w:after="100" w:afterAutospacing="1"/>
        <w:rPr>
          <w:rFonts w:ascii="Times New Roman" w:hAnsi="Times New Roman" w:cs="Times New Roman"/>
        </w:rPr>
      </w:pPr>
      <w:r w:rsidRPr="00227038">
        <w:rPr>
          <w:rFonts w:ascii="Times New Roman" w:hAnsi="Times New Roman" w:cs="Times New Roman"/>
        </w:rPr>
        <w:t>Solution</w:t>
      </w:r>
      <w:r w:rsidRPr="00227038">
        <w:rPr>
          <w:rFonts w:ascii="Times New Roman" w:hAnsi="Times New Roman" w:cs="Times New Roman"/>
          <w:spacing w:val="-3"/>
        </w:rPr>
        <w:t xml:space="preserve"> </w:t>
      </w:r>
      <w:r w:rsidRPr="00227038">
        <w:rPr>
          <w:rFonts w:ascii="Times New Roman" w:hAnsi="Times New Roman" w:cs="Times New Roman"/>
        </w:rPr>
        <w:t>Requirements</w:t>
      </w:r>
      <w:r w:rsidRPr="00227038">
        <w:rPr>
          <w:rFonts w:ascii="Times New Roman" w:hAnsi="Times New Roman" w:cs="Times New Roman"/>
          <w:spacing w:val="-3"/>
        </w:rPr>
        <w:t xml:space="preserve"> </w:t>
      </w:r>
      <w:r w:rsidRPr="00227038">
        <w:rPr>
          <w:rFonts w:ascii="Times New Roman" w:hAnsi="Times New Roman" w:cs="Times New Roman"/>
        </w:rPr>
        <w:t>(Functional</w:t>
      </w:r>
      <w:r w:rsidRPr="00227038">
        <w:rPr>
          <w:rFonts w:ascii="Times New Roman" w:hAnsi="Times New Roman" w:cs="Times New Roman"/>
          <w:spacing w:val="-3"/>
        </w:rPr>
        <w:t xml:space="preserve"> </w:t>
      </w:r>
      <w:r w:rsidRPr="00227038">
        <w:rPr>
          <w:rFonts w:ascii="Times New Roman" w:hAnsi="Times New Roman" w:cs="Times New Roman"/>
        </w:rPr>
        <w:t>&amp;</w:t>
      </w:r>
      <w:r w:rsidRPr="00227038">
        <w:rPr>
          <w:rFonts w:ascii="Times New Roman" w:hAnsi="Times New Roman" w:cs="Times New Roman"/>
          <w:spacing w:val="-3"/>
        </w:rPr>
        <w:t xml:space="preserve"> </w:t>
      </w:r>
      <w:r w:rsidRPr="00227038">
        <w:rPr>
          <w:rFonts w:ascii="Times New Roman" w:hAnsi="Times New Roman" w:cs="Times New Roman"/>
        </w:rPr>
        <w:t>Non-</w:t>
      </w:r>
      <w:r w:rsidRPr="00227038">
        <w:rPr>
          <w:rFonts w:ascii="Times New Roman" w:hAnsi="Times New Roman" w:cs="Times New Roman"/>
          <w:spacing w:val="-2"/>
        </w:rPr>
        <w:t>functional)</w:t>
      </w:r>
    </w:p>
    <w:p w14:paraId="045DBE7C" w14:textId="77777777" w:rsidR="004F74E8" w:rsidRPr="00227038" w:rsidRDefault="004F74E8">
      <w:pPr>
        <w:pStyle w:val="BodyText"/>
        <w:spacing w:before="51" w:after="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4F74E8" w:rsidRPr="00227038" w14:paraId="6991794C" w14:textId="77777777">
        <w:trPr>
          <w:trHeight w:val="259"/>
        </w:trPr>
        <w:tc>
          <w:tcPr>
            <w:tcW w:w="4500" w:type="dxa"/>
          </w:tcPr>
          <w:p w14:paraId="1B6160E2" w14:textId="77777777" w:rsidR="004F74E8" w:rsidRPr="00227038" w:rsidRDefault="00A85977">
            <w:pPr>
              <w:pStyle w:val="TableParagraph"/>
              <w:spacing w:before="12" w:line="228" w:lineRule="exact"/>
              <w:rPr>
                <w:rFonts w:ascii="Times New Roman" w:hAnsi="Times New Roman" w:cs="Times New Roman"/>
              </w:rPr>
            </w:pPr>
            <w:r w:rsidRPr="00227038">
              <w:rPr>
                <w:rFonts w:ascii="Times New Roman" w:hAnsi="Times New Roman" w:cs="Times New Roman"/>
                <w:spacing w:val="-4"/>
              </w:rPr>
              <w:t>Date</w:t>
            </w:r>
          </w:p>
        </w:tc>
        <w:tc>
          <w:tcPr>
            <w:tcW w:w="4860" w:type="dxa"/>
          </w:tcPr>
          <w:p w14:paraId="01CE7CAC" w14:textId="5602CB73" w:rsidR="004F74E8" w:rsidRPr="00227038" w:rsidRDefault="00CC06F3">
            <w:pPr>
              <w:pStyle w:val="TableParagraph"/>
              <w:spacing w:before="12" w:line="228" w:lineRule="exact"/>
              <w:ind w:left="109"/>
              <w:rPr>
                <w:rFonts w:ascii="Times New Roman" w:hAnsi="Times New Roman" w:cs="Times New Roman"/>
              </w:rPr>
            </w:pPr>
            <w:r w:rsidRPr="00227038">
              <w:rPr>
                <w:rFonts w:ascii="Times New Roman" w:hAnsi="Times New Roman" w:cs="Times New Roman"/>
              </w:rPr>
              <w:t>1</w:t>
            </w:r>
            <w:r w:rsidR="005848B8" w:rsidRPr="00227038">
              <w:rPr>
                <w:rFonts w:ascii="Times New Roman" w:hAnsi="Times New Roman" w:cs="Times New Roman"/>
              </w:rPr>
              <w:t xml:space="preserve">6 </w:t>
            </w:r>
            <w:r w:rsidR="00276F71" w:rsidRPr="00227038">
              <w:rPr>
                <w:rFonts w:ascii="Times New Roman" w:hAnsi="Times New Roman" w:cs="Times New Roman"/>
              </w:rPr>
              <w:t>February</w:t>
            </w:r>
            <w:r w:rsidRPr="002270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7038">
              <w:rPr>
                <w:rFonts w:ascii="Times New Roman" w:hAnsi="Times New Roman" w:cs="Times New Roman"/>
                <w:spacing w:val="-4"/>
              </w:rPr>
              <w:t>2026</w:t>
            </w:r>
          </w:p>
        </w:tc>
      </w:tr>
      <w:tr w:rsidR="004F74E8" w:rsidRPr="00227038" w14:paraId="5E808F6F" w14:textId="77777777">
        <w:trPr>
          <w:trHeight w:val="280"/>
        </w:trPr>
        <w:tc>
          <w:tcPr>
            <w:tcW w:w="4500" w:type="dxa"/>
          </w:tcPr>
          <w:p w14:paraId="0CE735E7" w14:textId="77777777" w:rsidR="004F74E8" w:rsidRPr="00227038" w:rsidRDefault="00A85977">
            <w:pPr>
              <w:pStyle w:val="TableParagraph"/>
              <w:spacing w:before="15" w:line="244" w:lineRule="exact"/>
              <w:rPr>
                <w:rFonts w:ascii="Times New Roman" w:hAnsi="Times New Roman" w:cs="Times New Roman"/>
              </w:rPr>
            </w:pPr>
            <w:r w:rsidRPr="00227038">
              <w:rPr>
                <w:rFonts w:ascii="Times New Roman" w:hAnsi="Times New Roman" w:cs="Times New Roman"/>
                <w:spacing w:val="-4"/>
              </w:rPr>
              <w:t>Team</w:t>
            </w:r>
            <w:r w:rsidRPr="00227038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227038">
              <w:rPr>
                <w:rFonts w:ascii="Times New Roman" w:hAnsi="Times New Roman" w:cs="Times New Roman"/>
                <w:spacing w:val="-5"/>
              </w:rPr>
              <w:t>ID</w:t>
            </w:r>
          </w:p>
        </w:tc>
        <w:tc>
          <w:tcPr>
            <w:tcW w:w="4860" w:type="dxa"/>
          </w:tcPr>
          <w:p w14:paraId="1D0B8881" w14:textId="7B35415B" w:rsidR="004F74E8" w:rsidRPr="00227038" w:rsidRDefault="00CC06F3">
            <w:pPr>
              <w:pStyle w:val="TableParagraph"/>
              <w:spacing w:before="15" w:line="244" w:lineRule="exact"/>
              <w:ind w:left="109"/>
              <w:rPr>
                <w:rFonts w:ascii="Times New Roman" w:hAnsi="Times New Roman" w:cs="Times New Roman"/>
              </w:rPr>
            </w:pPr>
            <w:r w:rsidRPr="00227038">
              <w:rPr>
                <w:rFonts w:ascii="Times New Roman" w:hAnsi="Times New Roman" w:cs="Times New Roman"/>
                <w:spacing w:val="-2"/>
              </w:rPr>
              <w:t> </w:t>
            </w:r>
            <w:r w:rsidR="00227038" w:rsidRPr="00227038">
              <w:rPr>
                <w:rFonts w:ascii="Times New Roman" w:hAnsi="Times New Roman" w:cs="Times New Roman"/>
                <w:spacing w:val="-2"/>
              </w:rPr>
              <w:t>LTVIP2026TMIDS44629</w:t>
            </w:r>
          </w:p>
        </w:tc>
      </w:tr>
      <w:tr w:rsidR="004F74E8" w:rsidRPr="00227038" w14:paraId="118028DD" w14:textId="77777777" w:rsidTr="002D67C3">
        <w:trPr>
          <w:trHeight w:val="432"/>
        </w:trPr>
        <w:tc>
          <w:tcPr>
            <w:tcW w:w="4500" w:type="dxa"/>
          </w:tcPr>
          <w:p w14:paraId="050B759C" w14:textId="77777777" w:rsidR="004F74E8" w:rsidRPr="00227038" w:rsidRDefault="00A85977">
            <w:pPr>
              <w:pStyle w:val="TableParagraph"/>
              <w:spacing w:line="268" w:lineRule="exact"/>
              <w:rPr>
                <w:rFonts w:ascii="Times New Roman" w:hAnsi="Times New Roman" w:cs="Times New Roman"/>
              </w:rPr>
            </w:pPr>
            <w:r w:rsidRPr="00227038">
              <w:rPr>
                <w:rFonts w:ascii="Times New Roman" w:hAnsi="Times New Roman" w:cs="Times New Roman"/>
              </w:rPr>
              <w:t>Project</w:t>
            </w:r>
            <w:r w:rsidRPr="00227038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227038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4860" w:type="dxa"/>
          </w:tcPr>
          <w:p w14:paraId="0ADE6973" w14:textId="6D90345A" w:rsidR="004F74E8" w:rsidRPr="00227038" w:rsidRDefault="00227038" w:rsidP="00227038">
            <w:pPr>
              <w:pStyle w:val="TableParagraph"/>
              <w:spacing w:before="53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Measuring the Pulse of Prosperity: An Index of Economic Freedom Analysis</w:t>
            </w:r>
          </w:p>
        </w:tc>
      </w:tr>
      <w:tr w:rsidR="004F74E8" w:rsidRPr="00227038" w14:paraId="060D90A2" w14:textId="77777777">
        <w:trPr>
          <w:trHeight w:val="280"/>
        </w:trPr>
        <w:tc>
          <w:tcPr>
            <w:tcW w:w="4500" w:type="dxa"/>
          </w:tcPr>
          <w:p w14:paraId="7CAC4FB8" w14:textId="77777777" w:rsidR="004F74E8" w:rsidRPr="00227038" w:rsidRDefault="00A85977">
            <w:pPr>
              <w:pStyle w:val="TableParagraph"/>
              <w:spacing w:before="19" w:line="241" w:lineRule="exact"/>
              <w:rPr>
                <w:rFonts w:ascii="Times New Roman" w:hAnsi="Times New Roman" w:cs="Times New Roman"/>
              </w:rPr>
            </w:pPr>
            <w:r w:rsidRPr="00227038">
              <w:rPr>
                <w:rFonts w:ascii="Times New Roman" w:hAnsi="Times New Roman" w:cs="Times New Roman"/>
              </w:rPr>
              <w:t>Maximum</w:t>
            </w:r>
            <w:r w:rsidRPr="00227038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227038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  <w:tc>
          <w:tcPr>
            <w:tcW w:w="4860" w:type="dxa"/>
          </w:tcPr>
          <w:p w14:paraId="797B30D7" w14:textId="77777777" w:rsidR="004F74E8" w:rsidRPr="00227038" w:rsidRDefault="00A85977">
            <w:pPr>
              <w:pStyle w:val="TableParagraph"/>
              <w:spacing w:before="19" w:line="241" w:lineRule="exact"/>
              <w:ind w:left="109"/>
              <w:rPr>
                <w:rFonts w:ascii="Times New Roman" w:hAnsi="Times New Roman" w:cs="Times New Roman"/>
              </w:rPr>
            </w:pPr>
            <w:r w:rsidRPr="00227038">
              <w:rPr>
                <w:rFonts w:ascii="Times New Roman" w:hAnsi="Times New Roman" w:cs="Times New Roman"/>
              </w:rPr>
              <w:t>4</w:t>
            </w:r>
            <w:r w:rsidRPr="002270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7038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</w:tr>
    </w:tbl>
    <w:p w14:paraId="51725950" w14:textId="77777777" w:rsidR="004F74E8" w:rsidRPr="00227038" w:rsidRDefault="004F74E8">
      <w:pPr>
        <w:pStyle w:val="BodyText"/>
        <w:spacing w:before="161"/>
        <w:rPr>
          <w:rFonts w:ascii="Times New Roman" w:hAnsi="Times New Roman" w:cs="Times New Roman"/>
          <w:b/>
          <w:sz w:val="24"/>
        </w:rPr>
      </w:pPr>
    </w:p>
    <w:p w14:paraId="2AD93053" w14:textId="77777777" w:rsidR="004F74E8" w:rsidRPr="00227038" w:rsidRDefault="00A85977">
      <w:pPr>
        <w:pStyle w:val="Heading1"/>
        <w:rPr>
          <w:rFonts w:ascii="Times New Roman" w:hAnsi="Times New Roman" w:cs="Times New Roman"/>
        </w:rPr>
      </w:pPr>
      <w:r w:rsidRPr="00227038">
        <w:rPr>
          <w:rFonts w:ascii="Times New Roman" w:hAnsi="Times New Roman" w:cs="Times New Roman"/>
        </w:rPr>
        <w:t>Functional</w:t>
      </w:r>
      <w:r w:rsidRPr="00227038">
        <w:rPr>
          <w:rFonts w:ascii="Times New Roman" w:hAnsi="Times New Roman" w:cs="Times New Roman"/>
          <w:spacing w:val="-10"/>
        </w:rPr>
        <w:t xml:space="preserve"> </w:t>
      </w:r>
      <w:r w:rsidRPr="00227038">
        <w:rPr>
          <w:rFonts w:ascii="Times New Roman" w:hAnsi="Times New Roman" w:cs="Times New Roman"/>
          <w:spacing w:val="-2"/>
        </w:rPr>
        <w:t>Requirements:</w:t>
      </w:r>
    </w:p>
    <w:p w14:paraId="039A0AE2" w14:textId="51CEBD83" w:rsidR="004F74E8" w:rsidRPr="00227038" w:rsidRDefault="00A85977" w:rsidP="00227038">
      <w:pPr>
        <w:pStyle w:val="BodyText"/>
        <w:spacing w:before="181"/>
        <w:ind w:left="23"/>
        <w:rPr>
          <w:rFonts w:ascii="Times New Roman" w:hAnsi="Times New Roman" w:cs="Times New Roman"/>
        </w:rPr>
      </w:pPr>
      <w:r w:rsidRPr="00227038">
        <w:rPr>
          <w:rFonts w:ascii="Times New Roman" w:hAnsi="Times New Roman" w:cs="Times New Roman"/>
        </w:rPr>
        <w:t>Following</w:t>
      </w:r>
      <w:r w:rsidRPr="00227038">
        <w:rPr>
          <w:rFonts w:ascii="Times New Roman" w:hAnsi="Times New Roman" w:cs="Times New Roman"/>
          <w:spacing w:val="-10"/>
        </w:rPr>
        <w:t xml:space="preserve"> </w:t>
      </w:r>
      <w:r w:rsidRPr="00227038">
        <w:rPr>
          <w:rFonts w:ascii="Times New Roman" w:hAnsi="Times New Roman" w:cs="Times New Roman"/>
        </w:rPr>
        <w:t>are</w:t>
      </w:r>
      <w:r w:rsidRPr="00227038">
        <w:rPr>
          <w:rFonts w:ascii="Times New Roman" w:hAnsi="Times New Roman" w:cs="Times New Roman"/>
          <w:spacing w:val="-8"/>
        </w:rPr>
        <w:t xml:space="preserve"> </w:t>
      </w:r>
      <w:r w:rsidRPr="00227038">
        <w:rPr>
          <w:rFonts w:ascii="Times New Roman" w:hAnsi="Times New Roman" w:cs="Times New Roman"/>
        </w:rPr>
        <w:t>the</w:t>
      </w:r>
      <w:r w:rsidRPr="00227038">
        <w:rPr>
          <w:rFonts w:ascii="Times New Roman" w:hAnsi="Times New Roman" w:cs="Times New Roman"/>
          <w:spacing w:val="-8"/>
        </w:rPr>
        <w:t xml:space="preserve"> </w:t>
      </w:r>
      <w:r w:rsidRPr="00227038">
        <w:rPr>
          <w:rFonts w:ascii="Times New Roman" w:hAnsi="Times New Roman" w:cs="Times New Roman"/>
        </w:rPr>
        <w:t>functional</w:t>
      </w:r>
      <w:r w:rsidRPr="00227038">
        <w:rPr>
          <w:rFonts w:ascii="Times New Roman" w:hAnsi="Times New Roman" w:cs="Times New Roman"/>
          <w:spacing w:val="-8"/>
        </w:rPr>
        <w:t xml:space="preserve"> </w:t>
      </w:r>
      <w:r w:rsidRPr="00227038">
        <w:rPr>
          <w:rFonts w:ascii="Times New Roman" w:hAnsi="Times New Roman" w:cs="Times New Roman"/>
        </w:rPr>
        <w:t>requirements</w:t>
      </w:r>
      <w:r w:rsidRPr="00227038">
        <w:rPr>
          <w:rFonts w:ascii="Times New Roman" w:hAnsi="Times New Roman" w:cs="Times New Roman"/>
          <w:spacing w:val="-8"/>
        </w:rPr>
        <w:t xml:space="preserve"> </w:t>
      </w:r>
      <w:r w:rsidRPr="00227038">
        <w:rPr>
          <w:rFonts w:ascii="Times New Roman" w:hAnsi="Times New Roman" w:cs="Times New Roman"/>
        </w:rPr>
        <w:t>of</w:t>
      </w:r>
      <w:r w:rsidRPr="00227038">
        <w:rPr>
          <w:rFonts w:ascii="Times New Roman" w:hAnsi="Times New Roman" w:cs="Times New Roman"/>
          <w:spacing w:val="-8"/>
        </w:rPr>
        <w:t xml:space="preserve"> </w:t>
      </w:r>
      <w:r w:rsidRPr="00227038">
        <w:rPr>
          <w:rFonts w:ascii="Times New Roman" w:hAnsi="Times New Roman" w:cs="Times New Roman"/>
        </w:rPr>
        <w:t>the</w:t>
      </w:r>
      <w:r w:rsidRPr="00227038">
        <w:rPr>
          <w:rFonts w:ascii="Times New Roman" w:hAnsi="Times New Roman" w:cs="Times New Roman"/>
          <w:spacing w:val="-8"/>
        </w:rPr>
        <w:t xml:space="preserve"> </w:t>
      </w:r>
      <w:r w:rsidRPr="00227038">
        <w:rPr>
          <w:rFonts w:ascii="Times New Roman" w:hAnsi="Times New Roman" w:cs="Times New Roman"/>
        </w:rPr>
        <w:t>proposed</w:t>
      </w:r>
      <w:r w:rsidRPr="00227038">
        <w:rPr>
          <w:rFonts w:ascii="Times New Roman" w:hAnsi="Times New Roman" w:cs="Times New Roman"/>
          <w:spacing w:val="-8"/>
        </w:rPr>
        <w:t xml:space="preserve"> </w:t>
      </w:r>
      <w:r w:rsidRPr="00227038">
        <w:rPr>
          <w:rFonts w:ascii="Times New Roman" w:hAnsi="Times New Roman" w:cs="Times New Roman"/>
          <w:spacing w:val="-2"/>
        </w:rPr>
        <w:t>solution.</w:t>
      </w:r>
    </w:p>
    <w:p w14:paraId="47A03F31" w14:textId="77777777" w:rsidR="004F74E8" w:rsidRPr="00227038" w:rsidRDefault="004F74E8">
      <w:pPr>
        <w:pStyle w:val="BodyText"/>
        <w:spacing w:before="11"/>
        <w:rPr>
          <w:rFonts w:ascii="Times New Roman" w:hAnsi="Times New Roman" w:cs="Times New Roman"/>
        </w:rPr>
      </w:pP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835"/>
        <w:gridCol w:w="6379"/>
      </w:tblGrid>
      <w:tr w:rsidR="00227038" w:rsidRPr="00227038" w14:paraId="211DDC3C" w14:textId="77777777" w:rsidTr="00227038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285E1CA0" w14:textId="77777777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7038">
              <w:rPr>
                <w:rFonts w:ascii="Times New Roman" w:hAnsi="Times New Roman" w:cs="Times New Roman"/>
                <w:b/>
                <w:bCs/>
                <w:lang w:val="en-IN"/>
              </w:rPr>
              <w:t>FR No.</w:t>
            </w:r>
          </w:p>
        </w:tc>
        <w:tc>
          <w:tcPr>
            <w:tcW w:w="2805" w:type="dxa"/>
            <w:vAlign w:val="center"/>
            <w:hideMark/>
          </w:tcPr>
          <w:p w14:paraId="3D7CE7B0" w14:textId="77777777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7038">
              <w:rPr>
                <w:rFonts w:ascii="Times New Roman" w:hAnsi="Times New Roman" w:cs="Times New Roman"/>
                <w:b/>
                <w:bCs/>
                <w:lang w:val="en-IN"/>
              </w:rPr>
              <w:t>Functional Requirement (Epic)</w:t>
            </w:r>
          </w:p>
        </w:tc>
        <w:tc>
          <w:tcPr>
            <w:tcW w:w="6334" w:type="dxa"/>
            <w:vAlign w:val="center"/>
            <w:hideMark/>
          </w:tcPr>
          <w:p w14:paraId="7BD1224D" w14:textId="77777777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27038">
              <w:rPr>
                <w:rFonts w:ascii="Times New Roman" w:hAnsi="Times New Roman" w:cs="Times New Roman"/>
                <w:b/>
                <w:bCs/>
                <w:lang w:val="en-IN"/>
              </w:rPr>
              <w:t>Sub-Requirements / System Capabilities</w:t>
            </w:r>
          </w:p>
        </w:tc>
      </w:tr>
      <w:tr w:rsidR="00227038" w:rsidRPr="00227038" w14:paraId="495CD586" w14:textId="77777777" w:rsidTr="00227038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196B1CE" w14:textId="77777777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FR-1</w:t>
            </w:r>
          </w:p>
        </w:tc>
        <w:tc>
          <w:tcPr>
            <w:tcW w:w="2805" w:type="dxa"/>
            <w:vAlign w:val="center"/>
            <w:hideMark/>
          </w:tcPr>
          <w:p w14:paraId="5D2FF4AA" w14:textId="77777777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Data Integration &amp; Collection</w:t>
            </w:r>
          </w:p>
        </w:tc>
        <w:tc>
          <w:tcPr>
            <w:tcW w:w="6334" w:type="dxa"/>
            <w:vAlign w:val="center"/>
            <w:hideMark/>
          </w:tcPr>
          <w:p w14:paraId="72840166" w14:textId="77777777" w:rsid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 xml:space="preserve">• Import economic freedom datasets from CSV, Excel, APIs, and global databases </w:t>
            </w:r>
          </w:p>
          <w:p w14:paraId="44196936" w14:textId="77777777" w:rsid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 xml:space="preserve">• Integrate data from The Heritage Foundation, World Bank, and International Monetary Fund </w:t>
            </w:r>
          </w:p>
          <w:p w14:paraId="13CA0CE1" w14:textId="4D36A309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• Support periodic data updates</w:t>
            </w:r>
          </w:p>
        </w:tc>
      </w:tr>
      <w:tr w:rsidR="00227038" w:rsidRPr="00227038" w14:paraId="759AC313" w14:textId="77777777" w:rsidTr="00227038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97861F4" w14:textId="77777777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FR-2</w:t>
            </w:r>
          </w:p>
        </w:tc>
        <w:tc>
          <w:tcPr>
            <w:tcW w:w="2805" w:type="dxa"/>
            <w:vAlign w:val="center"/>
            <w:hideMark/>
          </w:tcPr>
          <w:p w14:paraId="6A52932C" w14:textId="77777777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Data Cleaning &amp; Preparation</w:t>
            </w:r>
          </w:p>
        </w:tc>
        <w:tc>
          <w:tcPr>
            <w:tcW w:w="6334" w:type="dxa"/>
            <w:vAlign w:val="center"/>
            <w:hideMark/>
          </w:tcPr>
          <w:p w14:paraId="14BB1B22" w14:textId="77777777" w:rsid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 xml:space="preserve">• Standardize country names, regions, and indicator labels </w:t>
            </w:r>
          </w:p>
          <w:p w14:paraId="24182321" w14:textId="77777777" w:rsid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• Handle missing values and inconsistent records</w:t>
            </w:r>
          </w:p>
          <w:p w14:paraId="7CE4EE66" w14:textId="690C9E0C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 xml:space="preserve"> • Structure datasets for accurate analysis</w:t>
            </w:r>
          </w:p>
        </w:tc>
      </w:tr>
      <w:tr w:rsidR="00227038" w:rsidRPr="00227038" w14:paraId="66C7F3B2" w14:textId="77777777" w:rsidTr="00227038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D3AB234" w14:textId="77777777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FR-3</w:t>
            </w:r>
          </w:p>
        </w:tc>
        <w:tc>
          <w:tcPr>
            <w:tcW w:w="2805" w:type="dxa"/>
            <w:vAlign w:val="center"/>
            <w:hideMark/>
          </w:tcPr>
          <w:p w14:paraId="5FD349EF" w14:textId="77777777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Indicator Computation &amp; Metrics</w:t>
            </w:r>
          </w:p>
        </w:tc>
        <w:tc>
          <w:tcPr>
            <w:tcW w:w="6334" w:type="dxa"/>
            <w:vAlign w:val="center"/>
            <w:hideMark/>
          </w:tcPr>
          <w:p w14:paraId="56EF5A75" w14:textId="77777777" w:rsid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 xml:space="preserve">• Calculate overall Economic Freedom Score </w:t>
            </w:r>
          </w:p>
          <w:p w14:paraId="19003840" w14:textId="77777777" w:rsid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 xml:space="preserve">• Compute indicator-level scores (rule of law, government size, regulatory efficiency, market openness) </w:t>
            </w:r>
          </w:p>
          <w:p w14:paraId="47C835E2" w14:textId="376E2EA5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• Generate ranking positions and score changes</w:t>
            </w:r>
          </w:p>
        </w:tc>
      </w:tr>
      <w:tr w:rsidR="00227038" w:rsidRPr="00227038" w14:paraId="5D649EC5" w14:textId="77777777" w:rsidTr="00227038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FDCD047" w14:textId="77777777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FR-4</w:t>
            </w:r>
          </w:p>
        </w:tc>
        <w:tc>
          <w:tcPr>
            <w:tcW w:w="2805" w:type="dxa"/>
            <w:vAlign w:val="center"/>
            <w:hideMark/>
          </w:tcPr>
          <w:p w14:paraId="752EFABF" w14:textId="77777777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Core Visualizations Development</w:t>
            </w:r>
          </w:p>
        </w:tc>
        <w:tc>
          <w:tcPr>
            <w:tcW w:w="6334" w:type="dxa"/>
            <w:vAlign w:val="center"/>
            <w:hideMark/>
          </w:tcPr>
          <w:p w14:paraId="5562587D" w14:textId="77777777" w:rsid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 xml:space="preserve">• Create country comparison charts </w:t>
            </w:r>
          </w:p>
          <w:p w14:paraId="753B26A2" w14:textId="77777777" w:rsid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 xml:space="preserve">• Develop regional performance maps </w:t>
            </w:r>
          </w:p>
          <w:p w14:paraId="0CBD18A3" w14:textId="77777777" w:rsid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• Build indicator contribution charts</w:t>
            </w:r>
          </w:p>
          <w:p w14:paraId="2656721E" w14:textId="7945FB0D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 xml:space="preserve"> • Display score distribution visuals</w:t>
            </w:r>
          </w:p>
        </w:tc>
      </w:tr>
      <w:tr w:rsidR="00227038" w:rsidRPr="00227038" w14:paraId="6A8064C0" w14:textId="77777777" w:rsidTr="00227038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82BDC68" w14:textId="77777777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FR-5</w:t>
            </w:r>
          </w:p>
        </w:tc>
        <w:tc>
          <w:tcPr>
            <w:tcW w:w="2805" w:type="dxa"/>
            <w:vAlign w:val="center"/>
            <w:hideMark/>
          </w:tcPr>
          <w:p w14:paraId="45B370C0" w14:textId="77777777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Trend &amp; Time-Series Analysis</w:t>
            </w:r>
          </w:p>
        </w:tc>
        <w:tc>
          <w:tcPr>
            <w:tcW w:w="6334" w:type="dxa"/>
            <w:vAlign w:val="center"/>
            <w:hideMark/>
          </w:tcPr>
          <w:p w14:paraId="7F1ABE61" w14:textId="77777777" w:rsid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• Show year-wise trends in economic freedom scores</w:t>
            </w:r>
          </w:p>
          <w:p w14:paraId="3E8FB842" w14:textId="77777777" w:rsid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 xml:space="preserve">• Visualize improvements or declines over time </w:t>
            </w:r>
          </w:p>
          <w:p w14:paraId="0FF9500B" w14:textId="58E75AB5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• Compare performance across time periods</w:t>
            </w:r>
          </w:p>
        </w:tc>
      </w:tr>
      <w:tr w:rsidR="00227038" w:rsidRPr="00227038" w14:paraId="5FA5193C" w14:textId="77777777" w:rsidTr="00227038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AA600C6" w14:textId="77777777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FR-6</w:t>
            </w:r>
          </w:p>
        </w:tc>
        <w:tc>
          <w:tcPr>
            <w:tcW w:w="2805" w:type="dxa"/>
            <w:vAlign w:val="center"/>
            <w:hideMark/>
          </w:tcPr>
          <w:p w14:paraId="2D78A2C4" w14:textId="77777777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Dashboard Interactivity &amp; Filters</w:t>
            </w:r>
          </w:p>
        </w:tc>
        <w:tc>
          <w:tcPr>
            <w:tcW w:w="6334" w:type="dxa"/>
            <w:vAlign w:val="center"/>
            <w:hideMark/>
          </w:tcPr>
          <w:p w14:paraId="513566BD" w14:textId="77777777" w:rsid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 xml:space="preserve">• Filter by country, region, and income group </w:t>
            </w:r>
          </w:p>
          <w:p w14:paraId="60D7BB26" w14:textId="77777777" w:rsid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 xml:space="preserve">• Add time filters (year &amp; period selection) </w:t>
            </w:r>
          </w:p>
          <w:p w14:paraId="08091631" w14:textId="08B347D7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• Enable drill-down from region → country → indicator</w:t>
            </w:r>
          </w:p>
        </w:tc>
      </w:tr>
      <w:tr w:rsidR="00227038" w:rsidRPr="00227038" w14:paraId="14FFA443" w14:textId="77777777" w:rsidTr="00227038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BC5FEEB" w14:textId="77777777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FR-7</w:t>
            </w:r>
          </w:p>
        </w:tc>
        <w:tc>
          <w:tcPr>
            <w:tcW w:w="2805" w:type="dxa"/>
            <w:vAlign w:val="center"/>
            <w:hideMark/>
          </w:tcPr>
          <w:p w14:paraId="55D15B55" w14:textId="77777777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Comparative &amp; Benchmark Analysis</w:t>
            </w:r>
          </w:p>
        </w:tc>
        <w:tc>
          <w:tcPr>
            <w:tcW w:w="6334" w:type="dxa"/>
            <w:vAlign w:val="center"/>
            <w:hideMark/>
          </w:tcPr>
          <w:p w14:paraId="09F12432" w14:textId="77777777" w:rsid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 xml:space="preserve">• Compare countries within regions </w:t>
            </w:r>
          </w:p>
          <w:p w14:paraId="2459A2DA" w14:textId="77777777" w:rsid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 xml:space="preserve">• Highlight top and bottom performers </w:t>
            </w:r>
          </w:p>
          <w:p w14:paraId="5BA99D2D" w14:textId="030650E2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• Benchmark national performance against global averages</w:t>
            </w:r>
          </w:p>
        </w:tc>
      </w:tr>
      <w:tr w:rsidR="00227038" w:rsidRPr="00227038" w14:paraId="6CA3B503" w14:textId="77777777" w:rsidTr="00227038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2E4D5ACF" w14:textId="77777777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FR-8</w:t>
            </w:r>
          </w:p>
        </w:tc>
        <w:tc>
          <w:tcPr>
            <w:tcW w:w="2805" w:type="dxa"/>
            <w:vAlign w:val="center"/>
            <w:hideMark/>
          </w:tcPr>
          <w:p w14:paraId="68A18114" w14:textId="77777777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Insight &amp; Pattern Detection</w:t>
            </w:r>
          </w:p>
        </w:tc>
        <w:tc>
          <w:tcPr>
            <w:tcW w:w="6334" w:type="dxa"/>
            <w:vAlign w:val="center"/>
            <w:hideMark/>
          </w:tcPr>
          <w:p w14:paraId="5097CD38" w14:textId="77777777" w:rsid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 xml:space="preserve">• Highlight policy strengths and weaknesses </w:t>
            </w:r>
          </w:p>
          <w:p w14:paraId="69230E3B" w14:textId="77777777" w:rsid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 xml:space="preserve">• Identify declining or improving indicators </w:t>
            </w:r>
          </w:p>
          <w:p w14:paraId="16E1B9DB" w14:textId="6AA8CF3C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• Flag countries needing policy reform attention</w:t>
            </w:r>
          </w:p>
        </w:tc>
      </w:tr>
      <w:tr w:rsidR="00227038" w:rsidRPr="00227038" w14:paraId="01A6DB38" w14:textId="77777777" w:rsidTr="00227038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F64259B" w14:textId="77777777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FR-9</w:t>
            </w:r>
          </w:p>
        </w:tc>
        <w:tc>
          <w:tcPr>
            <w:tcW w:w="2805" w:type="dxa"/>
            <w:vAlign w:val="center"/>
            <w:hideMark/>
          </w:tcPr>
          <w:p w14:paraId="20038C58" w14:textId="77777777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Dashboard Storytelling &amp; Reporting</w:t>
            </w:r>
          </w:p>
        </w:tc>
        <w:tc>
          <w:tcPr>
            <w:tcW w:w="6334" w:type="dxa"/>
            <w:vAlign w:val="center"/>
            <w:hideMark/>
          </w:tcPr>
          <w:p w14:paraId="0D03189C" w14:textId="77777777" w:rsid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 xml:space="preserve">• Provide insight summaries for decision-makers </w:t>
            </w:r>
          </w:p>
          <w:p w14:paraId="3B3FFFFC" w14:textId="77777777" w:rsid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 xml:space="preserve">• Enable export to PDF/Image for presentations </w:t>
            </w:r>
          </w:p>
          <w:p w14:paraId="432BC810" w14:textId="4AD3D284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• Create story view for policy briefings</w:t>
            </w:r>
          </w:p>
        </w:tc>
      </w:tr>
      <w:tr w:rsidR="00227038" w:rsidRPr="00227038" w14:paraId="469D83D0" w14:textId="77777777" w:rsidTr="00227038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93498CE" w14:textId="77777777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FR-10</w:t>
            </w:r>
          </w:p>
        </w:tc>
        <w:tc>
          <w:tcPr>
            <w:tcW w:w="2805" w:type="dxa"/>
            <w:vAlign w:val="center"/>
            <w:hideMark/>
          </w:tcPr>
          <w:p w14:paraId="71D71025" w14:textId="77777777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Publishing &amp; User Access</w:t>
            </w:r>
          </w:p>
        </w:tc>
        <w:tc>
          <w:tcPr>
            <w:tcW w:w="6334" w:type="dxa"/>
            <w:vAlign w:val="center"/>
            <w:hideMark/>
          </w:tcPr>
          <w:p w14:paraId="06B077BC" w14:textId="77777777" w:rsid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 xml:space="preserve">• Publish dashboard to Tableau Public/Server/Cloud </w:t>
            </w:r>
          </w:p>
          <w:p w14:paraId="5CF89A93" w14:textId="77777777" w:rsid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 xml:space="preserve">• Enable secure stakeholder access </w:t>
            </w:r>
          </w:p>
          <w:p w14:paraId="629343D1" w14:textId="3B62EBB0" w:rsidR="00227038" w:rsidRPr="00227038" w:rsidRDefault="00227038" w:rsidP="00227038">
            <w:pPr>
              <w:pStyle w:val="BodyText"/>
              <w:spacing w:before="11"/>
              <w:rPr>
                <w:rFonts w:ascii="Times New Roman" w:hAnsi="Times New Roman" w:cs="Times New Roman"/>
                <w:lang w:val="en-IN"/>
              </w:rPr>
            </w:pPr>
            <w:r w:rsidRPr="00227038">
              <w:rPr>
                <w:rFonts w:ascii="Times New Roman" w:hAnsi="Times New Roman" w:cs="Times New Roman"/>
                <w:lang w:val="en-IN"/>
              </w:rPr>
              <w:t>• Support sharing via links or embedded views</w:t>
            </w:r>
          </w:p>
        </w:tc>
      </w:tr>
    </w:tbl>
    <w:p w14:paraId="249CE808" w14:textId="77777777" w:rsidR="002D67C3" w:rsidRPr="00227038" w:rsidRDefault="002D67C3">
      <w:pPr>
        <w:pStyle w:val="BodyText"/>
        <w:spacing w:before="11"/>
        <w:rPr>
          <w:rFonts w:ascii="Times New Roman" w:hAnsi="Times New Roman" w:cs="Times New Roman"/>
        </w:rPr>
      </w:pPr>
    </w:p>
    <w:p w14:paraId="31E807AF" w14:textId="77777777" w:rsidR="002D67C3" w:rsidRPr="00227038" w:rsidRDefault="002D67C3">
      <w:pPr>
        <w:pStyle w:val="BodyText"/>
        <w:spacing w:before="11"/>
        <w:rPr>
          <w:rFonts w:ascii="Times New Roman" w:hAnsi="Times New Roman" w:cs="Times New Roman"/>
        </w:rPr>
      </w:pPr>
    </w:p>
    <w:p w14:paraId="7759FE21" w14:textId="77777777" w:rsidR="002D67C3" w:rsidRPr="00227038" w:rsidRDefault="002D67C3">
      <w:pPr>
        <w:pStyle w:val="BodyText"/>
        <w:spacing w:before="11"/>
        <w:rPr>
          <w:rFonts w:ascii="Times New Roman" w:hAnsi="Times New Roman" w:cs="Times New Roman"/>
        </w:rPr>
      </w:pPr>
    </w:p>
    <w:p w14:paraId="69A51264" w14:textId="77777777" w:rsidR="004F74E8" w:rsidRPr="00227038" w:rsidRDefault="00A85977">
      <w:pPr>
        <w:pStyle w:val="Heading1"/>
        <w:rPr>
          <w:rFonts w:ascii="Times New Roman" w:hAnsi="Times New Roman" w:cs="Times New Roman"/>
        </w:rPr>
      </w:pPr>
      <w:r w:rsidRPr="00227038">
        <w:rPr>
          <w:rFonts w:ascii="Times New Roman" w:hAnsi="Times New Roman" w:cs="Times New Roman"/>
          <w:spacing w:val="-2"/>
        </w:rPr>
        <w:t>Non-functional</w:t>
      </w:r>
      <w:r w:rsidRPr="00227038">
        <w:rPr>
          <w:rFonts w:ascii="Times New Roman" w:hAnsi="Times New Roman" w:cs="Times New Roman"/>
          <w:spacing w:val="13"/>
        </w:rPr>
        <w:t xml:space="preserve"> </w:t>
      </w:r>
      <w:r w:rsidRPr="00227038">
        <w:rPr>
          <w:rFonts w:ascii="Times New Roman" w:hAnsi="Times New Roman" w:cs="Times New Roman"/>
          <w:spacing w:val="-2"/>
        </w:rPr>
        <w:t>Requirements:</w:t>
      </w:r>
    </w:p>
    <w:p w14:paraId="7CBF6D20" w14:textId="77777777" w:rsidR="004F74E8" w:rsidRPr="00227038" w:rsidRDefault="00A85977">
      <w:pPr>
        <w:pStyle w:val="BodyText"/>
        <w:spacing w:before="181"/>
        <w:ind w:left="23"/>
        <w:rPr>
          <w:rFonts w:ascii="Times New Roman" w:hAnsi="Times New Roman" w:cs="Times New Roman"/>
          <w:spacing w:val="-2"/>
        </w:rPr>
      </w:pPr>
      <w:r w:rsidRPr="00227038">
        <w:rPr>
          <w:rFonts w:ascii="Times New Roman" w:hAnsi="Times New Roman" w:cs="Times New Roman"/>
        </w:rPr>
        <w:t>Following</w:t>
      </w:r>
      <w:r w:rsidRPr="00227038">
        <w:rPr>
          <w:rFonts w:ascii="Times New Roman" w:hAnsi="Times New Roman" w:cs="Times New Roman"/>
          <w:spacing w:val="-11"/>
        </w:rPr>
        <w:t xml:space="preserve"> </w:t>
      </w:r>
      <w:r w:rsidRPr="00227038">
        <w:rPr>
          <w:rFonts w:ascii="Times New Roman" w:hAnsi="Times New Roman" w:cs="Times New Roman"/>
        </w:rPr>
        <w:t>are</w:t>
      </w:r>
      <w:r w:rsidRPr="00227038">
        <w:rPr>
          <w:rFonts w:ascii="Times New Roman" w:hAnsi="Times New Roman" w:cs="Times New Roman"/>
          <w:spacing w:val="-9"/>
        </w:rPr>
        <w:t xml:space="preserve"> </w:t>
      </w:r>
      <w:r w:rsidRPr="00227038">
        <w:rPr>
          <w:rFonts w:ascii="Times New Roman" w:hAnsi="Times New Roman" w:cs="Times New Roman"/>
        </w:rPr>
        <w:t>the</w:t>
      </w:r>
      <w:r w:rsidRPr="00227038">
        <w:rPr>
          <w:rFonts w:ascii="Times New Roman" w:hAnsi="Times New Roman" w:cs="Times New Roman"/>
          <w:spacing w:val="-8"/>
        </w:rPr>
        <w:t xml:space="preserve"> </w:t>
      </w:r>
      <w:r w:rsidRPr="00227038">
        <w:rPr>
          <w:rFonts w:ascii="Times New Roman" w:hAnsi="Times New Roman" w:cs="Times New Roman"/>
        </w:rPr>
        <w:t>non-functional</w:t>
      </w:r>
      <w:r w:rsidRPr="00227038">
        <w:rPr>
          <w:rFonts w:ascii="Times New Roman" w:hAnsi="Times New Roman" w:cs="Times New Roman"/>
          <w:spacing w:val="-9"/>
        </w:rPr>
        <w:t xml:space="preserve"> </w:t>
      </w:r>
      <w:r w:rsidRPr="00227038">
        <w:rPr>
          <w:rFonts w:ascii="Times New Roman" w:hAnsi="Times New Roman" w:cs="Times New Roman"/>
        </w:rPr>
        <w:t>requirements</w:t>
      </w:r>
      <w:r w:rsidRPr="00227038">
        <w:rPr>
          <w:rFonts w:ascii="Times New Roman" w:hAnsi="Times New Roman" w:cs="Times New Roman"/>
          <w:spacing w:val="-9"/>
        </w:rPr>
        <w:t xml:space="preserve"> </w:t>
      </w:r>
      <w:r w:rsidRPr="00227038">
        <w:rPr>
          <w:rFonts w:ascii="Times New Roman" w:hAnsi="Times New Roman" w:cs="Times New Roman"/>
        </w:rPr>
        <w:t>of</w:t>
      </w:r>
      <w:r w:rsidRPr="00227038">
        <w:rPr>
          <w:rFonts w:ascii="Times New Roman" w:hAnsi="Times New Roman" w:cs="Times New Roman"/>
          <w:spacing w:val="-8"/>
        </w:rPr>
        <w:t xml:space="preserve"> </w:t>
      </w:r>
      <w:r w:rsidRPr="00227038">
        <w:rPr>
          <w:rFonts w:ascii="Times New Roman" w:hAnsi="Times New Roman" w:cs="Times New Roman"/>
        </w:rPr>
        <w:t>the</w:t>
      </w:r>
      <w:r w:rsidRPr="00227038">
        <w:rPr>
          <w:rFonts w:ascii="Times New Roman" w:hAnsi="Times New Roman" w:cs="Times New Roman"/>
          <w:spacing w:val="-9"/>
        </w:rPr>
        <w:t xml:space="preserve"> </w:t>
      </w:r>
      <w:r w:rsidRPr="00227038">
        <w:rPr>
          <w:rFonts w:ascii="Times New Roman" w:hAnsi="Times New Roman" w:cs="Times New Roman"/>
        </w:rPr>
        <w:t>proposed</w:t>
      </w:r>
      <w:r w:rsidRPr="00227038">
        <w:rPr>
          <w:rFonts w:ascii="Times New Roman" w:hAnsi="Times New Roman" w:cs="Times New Roman"/>
          <w:spacing w:val="-8"/>
        </w:rPr>
        <w:t xml:space="preserve"> </w:t>
      </w:r>
      <w:r w:rsidRPr="00227038">
        <w:rPr>
          <w:rFonts w:ascii="Times New Roman" w:hAnsi="Times New Roman" w:cs="Times New Roman"/>
          <w:spacing w:val="-2"/>
        </w:rPr>
        <w:t>solution.</w:t>
      </w:r>
    </w:p>
    <w:p w14:paraId="3DA90597" w14:textId="77777777" w:rsidR="00FA293A" w:rsidRPr="00227038" w:rsidRDefault="00FA293A">
      <w:pPr>
        <w:pStyle w:val="BodyText"/>
        <w:spacing w:before="181"/>
        <w:ind w:left="23"/>
        <w:rPr>
          <w:rFonts w:ascii="Times New Roman" w:hAnsi="Times New Roman" w:cs="Times New Roman"/>
          <w:spacing w:val="-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417"/>
        <w:gridCol w:w="6521"/>
      </w:tblGrid>
      <w:tr w:rsidR="00227038" w:rsidRPr="00227038" w14:paraId="647ABA6B" w14:textId="77777777" w:rsidTr="00227038">
        <w:trPr>
          <w:trHeight w:val="636"/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6EF1AB2F" w14:textId="77777777" w:rsidR="00227038" w:rsidRPr="00227038" w:rsidRDefault="00227038" w:rsidP="00227038">
            <w:pPr>
              <w:pStyle w:val="BodyText"/>
              <w:spacing w:before="4"/>
              <w:rPr>
                <w:rFonts w:ascii="Times New Roman" w:hAnsi="Times New Roman" w:cs="Times New Roman"/>
                <w:b/>
                <w:bCs/>
                <w:szCs w:val="32"/>
                <w:lang w:val="en-IN"/>
              </w:rPr>
            </w:pPr>
            <w:r w:rsidRPr="00227038">
              <w:rPr>
                <w:rFonts w:ascii="Times New Roman" w:hAnsi="Times New Roman" w:cs="Times New Roman"/>
                <w:b/>
                <w:bCs/>
                <w:szCs w:val="32"/>
                <w:lang w:val="en-IN"/>
              </w:rPr>
              <w:t>NFR</w:t>
            </w:r>
          </w:p>
        </w:tc>
        <w:tc>
          <w:tcPr>
            <w:tcW w:w="1387" w:type="dxa"/>
            <w:vAlign w:val="center"/>
            <w:hideMark/>
          </w:tcPr>
          <w:p w14:paraId="48411931" w14:textId="77777777" w:rsidR="00227038" w:rsidRPr="00227038" w:rsidRDefault="00227038" w:rsidP="00227038">
            <w:pPr>
              <w:pStyle w:val="BodyText"/>
              <w:spacing w:before="4"/>
              <w:rPr>
                <w:rFonts w:ascii="Times New Roman" w:hAnsi="Times New Roman" w:cs="Times New Roman"/>
                <w:b/>
                <w:bCs/>
                <w:szCs w:val="32"/>
                <w:lang w:val="en-IN"/>
              </w:rPr>
            </w:pPr>
            <w:r w:rsidRPr="00227038">
              <w:rPr>
                <w:rFonts w:ascii="Times New Roman" w:hAnsi="Times New Roman" w:cs="Times New Roman"/>
                <w:b/>
                <w:bCs/>
                <w:szCs w:val="32"/>
                <w:lang w:val="en-IN"/>
              </w:rPr>
              <w:t>Requirement</w:t>
            </w:r>
          </w:p>
        </w:tc>
        <w:tc>
          <w:tcPr>
            <w:tcW w:w="6476" w:type="dxa"/>
            <w:vAlign w:val="center"/>
            <w:hideMark/>
          </w:tcPr>
          <w:p w14:paraId="04705508" w14:textId="77777777" w:rsidR="00227038" w:rsidRPr="00227038" w:rsidRDefault="00227038" w:rsidP="00227038">
            <w:pPr>
              <w:pStyle w:val="BodyText"/>
              <w:spacing w:before="4"/>
              <w:rPr>
                <w:rFonts w:ascii="Times New Roman" w:hAnsi="Times New Roman" w:cs="Times New Roman"/>
                <w:b/>
                <w:bCs/>
                <w:szCs w:val="32"/>
                <w:lang w:val="en-IN"/>
              </w:rPr>
            </w:pPr>
            <w:r w:rsidRPr="00227038">
              <w:rPr>
                <w:rFonts w:ascii="Times New Roman" w:hAnsi="Times New Roman" w:cs="Times New Roman"/>
                <w:b/>
                <w:bCs/>
                <w:szCs w:val="32"/>
                <w:lang w:val="en-IN"/>
              </w:rPr>
              <w:t>Description</w:t>
            </w:r>
          </w:p>
        </w:tc>
      </w:tr>
      <w:tr w:rsidR="00227038" w:rsidRPr="00227038" w14:paraId="6157F8DE" w14:textId="77777777" w:rsidTr="00227038">
        <w:trPr>
          <w:trHeight w:val="594"/>
          <w:tblCellSpacing w:w="15" w:type="dxa"/>
        </w:trPr>
        <w:tc>
          <w:tcPr>
            <w:tcW w:w="943" w:type="dxa"/>
            <w:vAlign w:val="center"/>
            <w:hideMark/>
          </w:tcPr>
          <w:p w14:paraId="534E82A5" w14:textId="77777777" w:rsidR="00227038" w:rsidRPr="00227038" w:rsidRDefault="00227038" w:rsidP="00227038">
            <w:pPr>
              <w:pStyle w:val="BodyText"/>
              <w:spacing w:before="4"/>
              <w:rPr>
                <w:rFonts w:ascii="Times New Roman" w:hAnsi="Times New Roman" w:cs="Times New Roman"/>
                <w:szCs w:val="32"/>
                <w:lang w:val="en-IN"/>
              </w:rPr>
            </w:pPr>
            <w:r w:rsidRPr="00227038">
              <w:rPr>
                <w:rFonts w:ascii="Times New Roman" w:hAnsi="Times New Roman" w:cs="Times New Roman"/>
                <w:szCs w:val="32"/>
                <w:lang w:val="en-IN"/>
              </w:rPr>
              <w:t>NFR-1</w:t>
            </w:r>
          </w:p>
        </w:tc>
        <w:tc>
          <w:tcPr>
            <w:tcW w:w="1387" w:type="dxa"/>
            <w:vAlign w:val="center"/>
            <w:hideMark/>
          </w:tcPr>
          <w:p w14:paraId="05F6E3BD" w14:textId="77777777" w:rsidR="00227038" w:rsidRPr="00227038" w:rsidRDefault="00227038" w:rsidP="00227038">
            <w:pPr>
              <w:pStyle w:val="BodyText"/>
              <w:spacing w:before="4"/>
              <w:rPr>
                <w:rFonts w:ascii="Times New Roman" w:hAnsi="Times New Roman" w:cs="Times New Roman"/>
                <w:szCs w:val="32"/>
                <w:lang w:val="en-IN"/>
              </w:rPr>
            </w:pPr>
            <w:r w:rsidRPr="00227038">
              <w:rPr>
                <w:rFonts w:ascii="Times New Roman" w:hAnsi="Times New Roman" w:cs="Times New Roman"/>
                <w:szCs w:val="32"/>
                <w:lang w:val="en-IN"/>
              </w:rPr>
              <w:t>Usability</w:t>
            </w:r>
          </w:p>
        </w:tc>
        <w:tc>
          <w:tcPr>
            <w:tcW w:w="6476" w:type="dxa"/>
            <w:vAlign w:val="center"/>
            <w:hideMark/>
          </w:tcPr>
          <w:p w14:paraId="6B8B7D6F" w14:textId="77777777" w:rsidR="00227038" w:rsidRPr="00227038" w:rsidRDefault="00227038" w:rsidP="00227038">
            <w:pPr>
              <w:pStyle w:val="BodyText"/>
              <w:spacing w:before="4"/>
              <w:rPr>
                <w:rFonts w:ascii="Times New Roman" w:hAnsi="Times New Roman" w:cs="Times New Roman"/>
                <w:szCs w:val="32"/>
                <w:lang w:val="en-IN"/>
              </w:rPr>
            </w:pPr>
            <w:r w:rsidRPr="00227038">
              <w:rPr>
                <w:rFonts w:ascii="Times New Roman" w:hAnsi="Times New Roman" w:cs="Times New Roman"/>
                <w:szCs w:val="32"/>
                <w:lang w:val="en-IN"/>
              </w:rPr>
              <w:t>Clean, intuitive dashboard for non-technical users</w:t>
            </w:r>
          </w:p>
        </w:tc>
      </w:tr>
      <w:tr w:rsidR="00227038" w:rsidRPr="00227038" w14:paraId="76602E6F" w14:textId="77777777" w:rsidTr="00227038">
        <w:trPr>
          <w:trHeight w:val="671"/>
          <w:tblCellSpacing w:w="15" w:type="dxa"/>
        </w:trPr>
        <w:tc>
          <w:tcPr>
            <w:tcW w:w="943" w:type="dxa"/>
            <w:vAlign w:val="center"/>
            <w:hideMark/>
          </w:tcPr>
          <w:p w14:paraId="06F34C12" w14:textId="77777777" w:rsidR="00227038" w:rsidRPr="00227038" w:rsidRDefault="00227038" w:rsidP="00227038">
            <w:pPr>
              <w:pStyle w:val="BodyText"/>
              <w:spacing w:before="4"/>
              <w:rPr>
                <w:rFonts w:ascii="Times New Roman" w:hAnsi="Times New Roman" w:cs="Times New Roman"/>
                <w:szCs w:val="32"/>
                <w:lang w:val="en-IN"/>
              </w:rPr>
            </w:pPr>
            <w:r w:rsidRPr="00227038">
              <w:rPr>
                <w:rFonts w:ascii="Times New Roman" w:hAnsi="Times New Roman" w:cs="Times New Roman"/>
                <w:szCs w:val="32"/>
                <w:lang w:val="en-IN"/>
              </w:rPr>
              <w:t>NFR-2</w:t>
            </w:r>
          </w:p>
        </w:tc>
        <w:tc>
          <w:tcPr>
            <w:tcW w:w="1387" w:type="dxa"/>
            <w:vAlign w:val="center"/>
            <w:hideMark/>
          </w:tcPr>
          <w:p w14:paraId="3EBA05D6" w14:textId="77777777" w:rsidR="00227038" w:rsidRPr="00227038" w:rsidRDefault="00227038" w:rsidP="00227038">
            <w:pPr>
              <w:pStyle w:val="BodyText"/>
              <w:spacing w:before="4"/>
              <w:rPr>
                <w:rFonts w:ascii="Times New Roman" w:hAnsi="Times New Roman" w:cs="Times New Roman"/>
                <w:szCs w:val="32"/>
                <w:lang w:val="en-IN"/>
              </w:rPr>
            </w:pPr>
            <w:r w:rsidRPr="00227038">
              <w:rPr>
                <w:rFonts w:ascii="Times New Roman" w:hAnsi="Times New Roman" w:cs="Times New Roman"/>
                <w:szCs w:val="32"/>
                <w:lang w:val="en-IN"/>
              </w:rPr>
              <w:t>Security</w:t>
            </w:r>
          </w:p>
        </w:tc>
        <w:tc>
          <w:tcPr>
            <w:tcW w:w="6476" w:type="dxa"/>
            <w:vAlign w:val="center"/>
            <w:hideMark/>
          </w:tcPr>
          <w:p w14:paraId="017EBE89" w14:textId="77777777" w:rsidR="00227038" w:rsidRPr="00227038" w:rsidRDefault="00227038" w:rsidP="00227038">
            <w:pPr>
              <w:pStyle w:val="BodyText"/>
              <w:spacing w:before="4"/>
              <w:rPr>
                <w:rFonts w:ascii="Times New Roman" w:hAnsi="Times New Roman" w:cs="Times New Roman"/>
                <w:szCs w:val="32"/>
                <w:lang w:val="en-IN"/>
              </w:rPr>
            </w:pPr>
            <w:r w:rsidRPr="00227038">
              <w:rPr>
                <w:rFonts w:ascii="Times New Roman" w:hAnsi="Times New Roman" w:cs="Times New Roman"/>
                <w:szCs w:val="32"/>
                <w:lang w:val="en-IN"/>
              </w:rPr>
              <w:t>Role-based access &amp; data protection</w:t>
            </w:r>
          </w:p>
        </w:tc>
      </w:tr>
      <w:tr w:rsidR="00227038" w:rsidRPr="00227038" w14:paraId="7378DF90" w14:textId="77777777" w:rsidTr="00227038">
        <w:trPr>
          <w:trHeight w:val="476"/>
          <w:tblCellSpacing w:w="15" w:type="dxa"/>
        </w:trPr>
        <w:tc>
          <w:tcPr>
            <w:tcW w:w="943" w:type="dxa"/>
            <w:vAlign w:val="center"/>
            <w:hideMark/>
          </w:tcPr>
          <w:p w14:paraId="62E26005" w14:textId="77777777" w:rsidR="00227038" w:rsidRPr="00227038" w:rsidRDefault="00227038" w:rsidP="00227038">
            <w:pPr>
              <w:pStyle w:val="BodyText"/>
              <w:spacing w:before="4"/>
              <w:rPr>
                <w:rFonts w:ascii="Times New Roman" w:hAnsi="Times New Roman" w:cs="Times New Roman"/>
                <w:szCs w:val="32"/>
                <w:lang w:val="en-IN"/>
              </w:rPr>
            </w:pPr>
            <w:r w:rsidRPr="00227038">
              <w:rPr>
                <w:rFonts w:ascii="Times New Roman" w:hAnsi="Times New Roman" w:cs="Times New Roman"/>
                <w:szCs w:val="32"/>
                <w:lang w:val="en-IN"/>
              </w:rPr>
              <w:t>NFR-3</w:t>
            </w:r>
          </w:p>
        </w:tc>
        <w:tc>
          <w:tcPr>
            <w:tcW w:w="1387" w:type="dxa"/>
            <w:vAlign w:val="center"/>
            <w:hideMark/>
          </w:tcPr>
          <w:p w14:paraId="218A8366" w14:textId="77777777" w:rsidR="00227038" w:rsidRPr="00227038" w:rsidRDefault="00227038" w:rsidP="00227038">
            <w:pPr>
              <w:pStyle w:val="BodyText"/>
              <w:spacing w:before="4"/>
              <w:rPr>
                <w:rFonts w:ascii="Times New Roman" w:hAnsi="Times New Roman" w:cs="Times New Roman"/>
                <w:szCs w:val="32"/>
                <w:lang w:val="en-IN"/>
              </w:rPr>
            </w:pPr>
            <w:r w:rsidRPr="00227038">
              <w:rPr>
                <w:rFonts w:ascii="Times New Roman" w:hAnsi="Times New Roman" w:cs="Times New Roman"/>
                <w:szCs w:val="32"/>
                <w:lang w:val="en-IN"/>
              </w:rPr>
              <w:t>Reliability</w:t>
            </w:r>
          </w:p>
        </w:tc>
        <w:tc>
          <w:tcPr>
            <w:tcW w:w="6476" w:type="dxa"/>
            <w:vAlign w:val="center"/>
            <w:hideMark/>
          </w:tcPr>
          <w:p w14:paraId="59DFA2E4" w14:textId="77777777" w:rsidR="00227038" w:rsidRPr="00227038" w:rsidRDefault="00227038" w:rsidP="00227038">
            <w:pPr>
              <w:pStyle w:val="BodyText"/>
              <w:spacing w:before="4"/>
              <w:rPr>
                <w:rFonts w:ascii="Times New Roman" w:hAnsi="Times New Roman" w:cs="Times New Roman"/>
                <w:szCs w:val="32"/>
                <w:lang w:val="en-IN"/>
              </w:rPr>
            </w:pPr>
            <w:r w:rsidRPr="00227038">
              <w:rPr>
                <w:rFonts w:ascii="Times New Roman" w:hAnsi="Times New Roman" w:cs="Times New Roman"/>
                <w:szCs w:val="32"/>
                <w:lang w:val="en-IN"/>
              </w:rPr>
              <w:t>Accurate data &amp; successful refresh schedules</w:t>
            </w:r>
          </w:p>
        </w:tc>
      </w:tr>
      <w:tr w:rsidR="00227038" w:rsidRPr="00227038" w14:paraId="6692B162" w14:textId="77777777" w:rsidTr="00227038">
        <w:trPr>
          <w:trHeight w:val="566"/>
          <w:tblCellSpacing w:w="15" w:type="dxa"/>
        </w:trPr>
        <w:tc>
          <w:tcPr>
            <w:tcW w:w="943" w:type="dxa"/>
            <w:vAlign w:val="center"/>
            <w:hideMark/>
          </w:tcPr>
          <w:p w14:paraId="7F25963D" w14:textId="77777777" w:rsidR="00227038" w:rsidRPr="00227038" w:rsidRDefault="00227038" w:rsidP="00227038">
            <w:pPr>
              <w:pStyle w:val="BodyText"/>
              <w:spacing w:before="4"/>
              <w:rPr>
                <w:rFonts w:ascii="Times New Roman" w:hAnsi="Times New Roman" w:cs="Times New Roman"/>
                <w:szCs w:val="32"/>
                <w:lang w:val="en-IN"/>
              </w:rPr>
            </w:pPr>
            <w:r w:rsidRPr="00227038">
              <w:rPr>
                <w:rFonts w:ascii="Times New Roman" w:hAnsi="Times New Roman" w:cs="Times New Roman"/>
                <w:szCs w:val="32"/>
                <w:lang w:val="en-IN"/>
              </w:rPr>
              <w:t>NFR-4</w:t>
            </w:r>
          </w:p>
        </w:tc>
        <w:tc>
          <w:tcPr>
            <w:tcW w:w="1387" w:type="dxa"/>
            <w:vAlign w:val="center"/>
            <w:hideMark/>
          </w:tcPr>
          <w:p w14:paraId="600196F9" w14:textId="77777777" w:rsidR="00227038" w:rsidRPr="00227038" w:rsidRDefault="00227038" w:rsidP="00227038">
            <w:pPr>
              <w:pStyle w:val="BodyText"/>
              <w:spacing w:before="4"/>
              <w:rPr>
                <w:rFonts w:ascii="Times New Roman" w:hAnsi="Times New Roman" w:cs="Times New Roman"/>
                <w:szCs w:val="32"/>
                <w:lang w:val="en-IN"/>
              </w:rPr>
            </w:pPr>
            <w:r w:rsidRPr="00227038">
              <w:rPr>
                <w:rFonts w:ascii="Times New Roman" w:hAnsi="Times New Roman" w:cs="Times New Roman"/>
                <w:szCs w:val="32"/>
                <w:lang w:val="en-IN"/>
              </w:rPr>
              <w:t>Performance</w:t>
            </w:r>
          </w:p>
        </w:tc>
        <w:tc>
          <w:tcPr>
            <w:tcW w:w="6476" w:type="dxa"/>
            <w:vAlign w:val="center"/>
            <w:hideMark/>
          </w:tcPr>
          <w:p w14:paraId="3809AF31" w14:textId="77777777" w:rsidR="00227038" w:rsidRPr="00227038" w:rsidRDefault="00227038" w:rsidP="00227038">
            <w:pPr>
              <w:pStyle w:val="BodyText"/>
              <w:spacing w:before="4"/>
              <w:rPr>
                <w:rFonts w:ascii="Times New Roman" w:hAnsi="Times New Roman" w:cs="Times New Roman"/>
                <w:szCs w:val="32"/>
                <w:lang w:val="en-IN"/>
              </w:rPr>
            </w:pPr>
            <w:r w:rsidRPr="00227038">
              <w:rPr>
                <w:rFonts w:ascii="Times New Roman" w:hAnsi="Times New Roman" w:cs="Times New Roman"/>
                <w:szCs w:val="32"/>
                <w:lang w:val="en-IN"/>
              </w:rPr>
              <w:t>Dashboard loads within 3–5 seconds</w:t>
            </w:r>
          </w:p>
        </w:tc>
      </w:tr>
      <w:tr w:rsidR="00227038" w:rsidRPr="00227038" w14:paraId="0A4C9ED6" w14:textId="77777777" w:rsidTr="00227038">
        <w:trPr>
          <w:trHeight w:val="657"/>
          <w:tblCellSpacing w:w="15" w:type="dxa"/>
        </w:trPr>
        <w:tc>
          <w:tcPr>
            <w:tcW w:w="943" w:type="dxa"/>
            <w:vAlign w:val="center"/>
            <w:hideMark/>
          </w:tcPr>
          <w:p w14:paraId="24ABDA7D" w14:textId="77777777" w:rsidR="00227038" w:rsidRPr="00227038" w:rsidRDefault="00227038" w:rsidP="00227038">
            <w:pPr>
              <w:pStyle w:val="BodyText"/>
              <w:spacing w:before="4"/>
              <w:rPr>
                <w:rFonts w:ascii="Times New Roman" w:hAnsi="Times New Roman" w:cs="Times New Roman"/>
                <w:szCs w:val="32"/>
                <w:lang w:val="en-IN"/>
              </w:rPr>
            </w:pPr>
            <w:r w:rsidRPr="00227038">
              <w:rPr>
                <w:rFonts w:ascii="Times New Roman" w:hAnsi="Times New Roman" w:cs="Times New Roman"/>
                <w:szCs w:val="32"/>
                <w:lang w:val="en-IN"/>
              </w:rPr>
              <w:t>NFR-5</w:t>
            </w:r>
          </w:p>
        </w:tc>
        <w:tc>
          <w:tcPr>
            <w:tcW w:w="1387" w:type="dxa"/>
            <w:vAlign w:val="center"/>
            <w:hideMark/>
          </w:tcPr>
          <w:p w14:paraId="6FE9B7BD" w14:textId="77777777" w:rsidR="00227038" w:rsidRPr="00227038" w:rsidRDefault="00227038" w:rsidP="00227038">
            <w:pPr>
              <w:pStyle w:val="BodyText"/>
              <w:spacing w:before="4"/>
              <w:rPr>
                <w:rFonts w:ascii="Times New Roman" w:hAnsi="Times New Roman" w:cs="Times New Roman"/>
                <w:szCs w:val="32"/>
                <w:lang w:val="en-IN"/>
              </w:rPr>
            </w:pPr>
            <w:r w:rsidRPr="00227038">
              <w:rPr>
                <w:rFonts w:ascii="Times New Roman" w:hAnsi="Times New Roman" w:cs="Times New Roman"/>
                <w:szCs w:val="32"/>
                <w:lang w:val="en-IN"/>
              </w:rPr>
              <w:t>Availability</w:t>
            </w:r>
          </w:p>
        </w:tc>
        <w:tc>
          <w:tcPr>
            <w:tcW w:w="6476" w:type="dxa"/>
            <w:vAlign w:val="center"/>
            <w:hideMark/>
          </w:tcPr>
          <w:p w14:paraId="743AAEB0" w14:textId="77777777" w:rsidR="00227038" w:rsidRPr="00227038" w:rsidRDefault="00227038" w:rsidP="00227038">
            <w:pPr>
              <w:pStyle w:val="BodyText"/>
              <w:spacing w:before="4"/>
              <w:rPr>
                <w:rFonts w:ascii="Times New Roman" w:hAnsi="Times New Roman" w:cs="Times New Roman"/>
                <w:szCs w:val="32"/>
                <w:lang w:val="en-IN"/>
              </w:rPr>
            </w:pPr>
            <w:r w:rsidRPr="00227038">
              <w:rPr>
                <w:rFonts w:ascii="Times New Roman" w:hAnsi="Times New Roman" w:cs="Times New Roman"/>
                <w:szCs w:val="32"/>
                <w:lang w:val="en-IN"/>
              </w:rPr>
              <w:t>24/7 access via BI platform</w:t>
            </w:r>
          </w:p>
        </w:tc>
      </w:tr>
      <w:tr w:rsidR="00227038" w:rsidRPr="00227038" w14:paraId="13F14519" w14:textId="77777777" w:rsidTr="00227038">
        <w:trPr>
          <w:trHeight w:val="746"/>
          <w:tblCellSpacing w:w="15" w:type="dxa"/>
        </w:trPr>
        <w:tc>
          <w:tcPr>
            <w:tcW w:w="943" w:type="dxa"/>
            <w:vAlign w:val="center"/>
            <w:hideMark/>
          </w:tcPr>
          <w:p w14:paraId="387625D3" w14:textId="77777777" w:rsidR="00227038" w:rsidRPr="00227038" w:rsidRDefault="00227038" w:rsidP="00227038">
            <w:pPr>
              <w:pStyle w:val="BodyText"/>
              <w:spacing w:before="4"/>
              <w:rPr>
                <w:rFonts w:ascii="Times New Roman" w:hAnsi="Times New Roman" w:cs="Times New Roman"/>
                <w:szCs w:val="32"/>
                <w:lang w:val="en-IN"/>
              </w:rPr>
            </w:pPr>
            <w:r w:rsidRPr="00227038">
              <w:rPr>
                <w:rFonts w:ascii="Times New Roman" w:hAnsi="Times New Roman" w:cs="Times New Roman"/>
                <w:szCs w:val="32"/>
                <w:lang w:val="en-IN"/>
              </w:rPr>
              <w:t>NFR-6</w:t>
            </w:r>
          </w:p>
        </w:tc>
        <w:tc>
          <w:tcPr>
            <w:tcW w:w="1387" w:type="dxa"/>
            <w:vAlign w:val="center"/>
            <w:hideMark/>
          </w:tcPr>
          <w:p w14:paraId="2795DE54" w14:textId="77777777" w:rsidR="00227038" w:rsidRPr="00227038" w:rsidRDefault="00227038" w:rsidP="00227038">
            <w:pPr>
              <w:pStyle w:val="BodyText"/>
              <w:spacing w:before="4"/>
              <w:rPr>
                <w:rFonts w:ascii="Times New Roman" w:hAnsi="Times New Roman" w:cs="Times New Roman"/>
                <w:szCs w:val="32"/>
                <w:lang w:val="en-IN"/>
              </w:rPr>
            </w:pPr>
            <w:r w:rsidRPr="00227038">
              <w:rPr>
                <w:rFonts w:ascii="Times New Roman" w:hAnsi="Times New Roman" w:cs="Times New Roman"/>
                <w:szCs w:val="32"/>
                <w:lang w:val="en-IN"/>
              </w:rPr>
              <w:t>Scalability</w:t>
            </w:r>
          </w:p>
        </w:tc>
        <w:tc>
          <w:tcPr>
            <w:tcW w:w="6476" w:type="dxa"/>
            <w:vAlign w:val="center"/>
            <w:hideMark/>
          </w:tcPr>
          <w:p w14:paraId="3B7F0BB7" w14:textId="77777777" w:rsidR="00227038" w:rsidRPr="00227038" w:rsidRDefault="00227038" w:rsidP="00227038">
            <w:pPr>
              <w:pStyle w:val="BodyText"/>
              <w:spacing w:before="4"/>
              <w:rPr>
                <w:rFonts w:ascii="Times New Roman" w:hAnsi="Times New Roman" w:cs="Times New Roman"/>
                <w:szCs w:val="32"/>
                <w:lang w:val="en-IN"/>
              </w:rPr>
            </w:pPr>
            <w:r w:rsidRPr="00227038">
              <w:rPr>
                <w:rFonts w:ascii="Times New Roman" w:hAnsi="Times New Roman" w:cs="Times New Roman"/>
                <w:szCs w:val="32"/>
                <w:lang w:val="en-IN"/>
              </w:rPr>
              <w:t>Supports additional countries &amp; future data</w:t>
            </w:r>
          </w:p>
        </w:tc>
      </w:tr>
    </w:tbl>
    <w:p w14:paraId="092909B3" w14:textId="77777777" w:rsidR="004F74E8" w:rsidRPr="00227038" w:rsidRDefault="004F74E8">
      <w:pPr>
        <w:pStyle w:val="BodyText"/>
        <w:spacing w:before="4"/>
        <w:rPr>
          <w:rFonts w:ascii="Times New Roman" w:hAnsi="Times New Roman" w:cs="Times New Roman"/>
          <w:sz w:val="16"/>
        </w:rPr>
      </w:pPr>
    </w:p>
    <w:sectPr w:rsidR="004F74E8" w:rsidRPr="00227038" w:rsidSect="0034245D">
      <w:pgSz w:w="11920" w:h="16840"/>
      <w:pgMar w:top="280" w:right="1417" w:bottom="1940" w:left="992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143A5"/>
    <w:multiLevelType w:val="hybridMultilevel"/>
    <w:tmpl w:val="C7AA5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57B29"/>
    <w:multiLevelType w:val="hybridMultilevel"/>
    <w:tmpl w:val="67825C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1FC6C30"/>
    <w:multiLevelType w:val="hybridMultilevel"/>
    <w:tmpl w:val="5E7E6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2103FE"/>
    <w:multiLevelType w:val="hybridMultilevel"/>
    <w:tmpl w:val="C8FA9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B36FEC"/>
    <w:multiLevelType w:val="hybridMultilevel"/>
    <w:tmpl w:val="81D41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5559555">
    <w:abstractNumId w:val="0"/>
  </w:num>
  <w:num w:numId="2" w16cid:durableId="90588256">
    <w:abstractNumId w:val="3"/>
  </w:num>
  <w:num w:numId="3" w16cid:durableId="2052876074">
    <w:abstractNumId w:val="4"/>
  </w:num>
  <w:num w:numId="4" w16cid:durableId="714427504">
    <w:abstractNumId w:val="1"/>
  </w:num>
  <w:num w:numId="5" w16cid:durableId="8702613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E8"/>
    <w:rsid w:val="0007093B"/>
    <w:rsid w:val="00091C7B"/>
    <w:rsid w:val="00092A53"/>
    <w:rsid w:val="000D0D85"/>
    <w:rsid w:val="001422CE"/>
    <w:rsid w:val="00151D87"/>
    <w:rsid w:val="00207445"/>
    <w:rsid w:val="00227038"/>
    <w:rsid w:val="00276F71"/>
    <w:rsid w:val="002A3B8F"/>
    <w:rsid w:val="002D67C3"/>
    <w:rsid w:val="00316F1F"/>
    <w:rsid w:val="0034245D"/>
    <w:rsid w:val="004A3CEE"/>
    <w:rsid w:val="004B491E"/>
    <w:rsid w:val="004D3E57"/>
    <w:rsid w:val="004F74E8"/>
    <w:rsid w:val="00526A26"/>
    <w:rsid w:val="00573DDD"/>
    <w:rsid w:val="005848B8"/>
    <w:rsid w:val="00623E37"/>
    <w:rsid w:val="00633F77"/>
    <w:rsid w:val="00667E36"/>
    <w:rsid w:val="006A18F9"/>
    <w:rsid w:val="00973B55"/>
    <w:rsid w:val="009C2AE1"/>
    <w:rsid w:val="00A85977"/>
    <w:rsid w:val="00BF5FA1"/>
    <w:rsid w:val="00CA4ABE"/>
    <w:rsid w:val="00CC06F3"/>
    <w:rsid w:val="00D7201A"/>
    <w:rsid w:val="00D72E7D"/>
    <w:rsid w:val="00EE2EF1"/>
    <w:rsid w:val="00F81471"/>
    <w:rsid w:val="00FA293A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4F9E1"/>
  <w15:docId w15:val="{EFCE87B3-C3E6-4BD5-8872-66ADE57AD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03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3"/>
      <w:ind w:right="437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2703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E07FB-4E36-4F1F-BBC2-8CB13DD31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Requirements.docx</vt:lpstr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creator>Shavan kumar</dc:creator>
  <cp:lastModifiedBy>Pc Adithya</cp:lastModifiedBy>
  <cp:revision>16</cp:revision>
  <dcterms:created xsi:type="dcterms:W3CDTF">2026-02-16T14:00:00Z</dcterms:created>
  <dcterms:modified xsi:type="dcterms:W3CDTF">2026-02-23T05:48:00Z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2025-06-30T00:00:00Z</vt:filetime>
  </property>
</Properties>
</file>