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Calibri" w:cs="Calibri" w:eastAsia="Calibri" w:hAnsi="Calibri"/>
        </w:rPr>
      </w:pPr>
      <w:r w:rsidDel="00000000" w:rsidR="00000000" w:rsidRPr="00000000">
        <w:rPr>
          <w:rFonts w:ascii="Calibri" w:cs="Calibri" w:eastAsia="Calibri" w:hAnsi="Calibri"/>
          <w:b w:val="1"/>
          <w:bCs w:val="1"/>
          <w:color w:val="1f3864"/>
          <w:sz w:val="30"/>
          <w:szCs w:val="30"/>
          <w:rtl w:val="0"/>
        </w:rPr>
        <w:t xml:space="preserve">MAHESH BODA</w:t>
      </w:r>
      <w:r w:rsidDel="00000000" w:rsidR="00000000" w:rsidRPr="00000000">
        <w:rPr>
          <w:rtl w:val="0"/>
        </w:rPr>
      </w:r>
    </w:p>
    <w:p w:rsidR="00000000" w:rsidDel="00000000" w:rsidP="00000000" w:rsidRDefault="00000000" w:rsidRPr="00000000" w14:paraId="00000002">
      <w:pPr>
        <w:spacing w:after="10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Hyderabad, India | +91 9390800399 | maheshboda2603@gmail.com | </w:t>
      </w:r>
      <w:hyperlink r:id="rId6">
        <w:r w:rsidDel="00000000" w:rsidR="00000000" w:rsidRPr="00000000">
          <w:rPr>
            <w:rFonts w:ascii="Calibri" w:cs="Calibri" w:eastAsia="Calibri" w:hAnsi="Calibri"/>
            <w:color w:val="1155cc"/>
            <w:sz w:val="18"/>
            <w:szCs w:val="18"/>
            <w:u w:val="single"/>
            <w:rtl w:val="0"/>
          </w:rPr>
          <w:t xml:space="preserve">LinkedIn</w:t>
        </w:r>
      </w:hyperlink>
      <w:r w:rsidDel="00000000" w:rsidR="00000000" w:rsidRPr="00000000">
        <w:rPr>
          <w:rFonts w:ascii="Calibri" w:cs="Calibri" w:eastAsia="Calibri" w:hAnsi="Calibri"/>
          <w:sz w:val="18"/>
          <w:szCs w:val="18"/>
          <w:rtl w:val="0"/>
        </w:rPr>
        <w:t xml:space="preserve"> | </w:t>
      </w:r>
      <w:hyperlink r:id="rId7">
        <w:r w:rsidDel="00000000" w:rsidR="00000000" w:rsidRPr="00000000">
          <w:rPr>
            <w:rFonts w:ascii="Calibri" w:cs="Calibri" w:eastAsia="Calibri" w:hAnsi="Calibri"/>
            <w:color w:val="1155cc"/>
            <w:sz w:val="18"/>
            <w:szCs w:val="18"/>
            <w:u w:val="single"/>
            <w:rtl w:val="0"/>
          </w:rPr>
          <w:t xml:space="preserve">GitHub</w:t>
        </w:r>
      </w:hyperlink>
      <w:r w:rsidDel="00000000" w:rsidR="00000000" w:rsidRPr="00000000">
        <w:rPr>
          <w:rtl w:val="0"/>
        </w:rPr>
      </w:r>
    </w:p>
    <w:p w:rsidR="00000000" w:rsidDel="00000000" w:rsidP="00000000" w:rsidRDefault="00000000" w:rsidRPr="00000000" w14:paraId="00000003">
      <w:pPr>
        <w:pBdr>
          <w:bottom w:color="000000" w:space="0" w:sz="6" w:val="single"/>
        </w:pBdr>
        <w:spacing w:after="100" w:before="2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pBdr>
          <w:bottom w:color="444444" w:space="0" w:sz="4" w:val="single"/>
        </w:pBdr>
        <w:spacing w:after="60" w:before="130" w:lineRule="auto"/>
        <w:rPr>
          <w:rFonts w:ascii="Calibri" w:cs="Calibri" w:eastAsia="Calibri" w:hAnsi="Calibri"/>
        </w:rPr>
      </w:pPr>
      <w:r w:rsidDel="00000000" w:rsidR="00000000" w:rsidRPr="00000000">
        <w:rPr>
          <w:rFonts w:ascii="Calibri" w:cs="Calibri" w:eastAsia="Calibri" w:hAnsi="Calibri"/>
          <w:b w:val="1"/>
          <w:bCs w:val="1"/>
          <w:color w:val="1f3864"/>
          <w:sz w:val="21"/>
          <w:szCs w:val="21"/>
          <w:rtl w:val="0"/>
        </w:rPr>
        <w:t xml:space="preserve">SUMMARY</w:t>
      </w:r>
      <w:r w:rsidDel="00000000" w:rsidR="00000000" w:rsidRPr="00000000">
        <w:rPr>
          <w:rtl w:val="0"/>
        </w:rPr>
      </w:r>
    </w:p>
    <w:p w:rsidR="00000000" w:rsidDel="00000000" w:rsidP="00000000" w:rsidRDefault="00000000" w:rsidRPr="00000000" w14:paraId="00000005">
      <w:pPr>
        <w:spacing w:after="20" w:lineRule="auto"/>
        <w:rPr>
          <w:rFonts w:ascii="Calibri" w:cs="Calibri" w:eastAsia="Calibri" w:hAnsi="Calibri"/>
        </w:rPr>
      </w:pPr>
      <w:r w:rsidDel="00000000" w:rsidR="00000000" w:rsidRPr="00000000">
        <w:rPr>
          <w:rFonts w:ascii="Calibri" w:cs="Calibri" w:eastAsia="Calibri" w:hAnsi="Calibri"/>
          <w:sz w:val="19"/>
          <w:szCs w:val="19"/>
          <w:rtl w:val="0"/>
        </w:rPr>
        <w:t xml:space="preserve">Final-year B.Tech Computer Science student (Expected May 2027) with hands-on experience building AI Agents, Generative AI features, and Retrieval-Augmented Generation (RAG) solutions using Python, TypeScript, React, and Node.js. Comfortable with prompt engineering, LLM orchestration (OpenAI API, Gemini API), REST API integrations, and AWS. Placed 5th of 120 teams at a national AI hackathon. Looking to bring solution development and problem-solving skills to Fujitsu's Contact Center and AI product team.</w:t>
      </w:r>
      <w:r w:rsidDel="00000000" w:rsidR="00000000" w:rsidRPr="00000000">
        <w:rPr>
          <w:rtl w:val="0"/>
        </w:rPr>
      </w:r>
    </w:p>
    <w:p w:rsidR="00000000" w:rsidDel="00000000" w:rsidP="00000000" w:rsidRDefault="00000000" w:rsidRPr="00000000" w14:paraId="00000006">
      <w:pPr>
        <w:pBdr>
          <w:bottom w:color="444444" w:space="0" w:sz="4" w:val="single"/>
        </w:pBdr>
        <w:spacing w:after="60" w:before="130" w:lineRule="auto"/>
        <w:rPr>
          <w:rFonts w:ascii="Calibri" w:cs="Calibri" w:eastAsia="Calibri" w:hAnsi="Calibri"/>
        </w:rPr>
      </w:pPr>
      <w:r w:rsidDel="00000000" w:rsidR="00000000" w:rsidRPr="00000000">
        <w:rPr>
          <w:rFonts w:ascii="Calibri" w:cs="Calibri" w:eastAsia="Calibri" w:hAnsi="Calibri"/>
          <w:b w:val="1"/>
          <w:bCs w:val="1"/>
          <w:color w:val="1f3864"/>
          <w:sz w:val="21"/>
          <w:szCs w:val="21"/>
          <w:rtl w:val="0"/>
        </w:rPr>
        <w:t xml:space="preserve">TECHNICAL SKILLS</w:t>
      </w:r>
      <w:r w:rsidDel="00000000" w:rsidR="00000000" w:rsidRPr="00000000">
        <w:rPr>
          <w:rtl w:val="0"/>
        </w:rPr>
      </w:r>
    </w:p>
    <w:p w:rsidR="00000000" w:rsidDel="00000000" w:rsidP="00000000" w:rsidRDefault="00000000" w:rsidRPr="00000000" w14:paraId="00000007">
      <w:pPr>
        <w:spacing w:after="2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AI &amp; LLM: </w:t>
      </w:r>
      <w:r w:rsidDel="00000000" w:rsidR="00000000" w:rsidRPr="00000000">
        <w:rPr>
          <w:rFonts w:ascii="Calibri" w:cs="Calibri" w:eastAsia="Calibri" w:hAnsi="Calibri"/>
          <w:sz w:val="19"/>
          <w:szCs w:val="19"/>
          <w:rtl w:val="0"/>
        </w:rPr>
        <w:t xml:space="preserve">Generative AI, AI Agents, Prompt Engineering, Retrieval-Augmented Generation (RAG), Hybrid Search, LLM Orchestration, OpenAI API, Gemini API, Model Context Protocol (MCP), NLP, Computer Vision, Machine Learning</w:t>
      </w:r>
      <w:r w:rsidDel="00000000" w:rsidR="00000000" w:rsidRPr="00000000">
        <w:rPr>
          <w:rtl w:val="0"/>
        </w:rPr>
      </w:r>
    </w:p>
    <w:p w:rsidR="00000000" w:rsidDel="00000000" w:rsidP="00000000" w:rsidRDefault="00000000" w:rsidRPr="00000000" w14:paraId="00000008">
      <w:pPr>
        <w:spacing w:after="2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Software Development: </w:t>
      </w:r>
      <w:r w:rsidDel="00000000" w:rsidR="00000000" w:rsidRPr="00000000">
        <w:rPr>
          <w:rFonts w:ascii="Calibri" w:cs="Calibri" w:eastAsia="Calibri" w:hAnsi="Calibri"/>
          <w:sz w:val="19"/>
          <w:szCs w:val="19"/>
          <w:rtl w:val="0"/>
        </w:rPr>
        <w:t xml:space="preserve">Python, Java, aJavaScript, TypeScript, Node.js, REST APIs, JSON, API Integrations, SQL (MySQL, PostgreSQL)</w:t>
      </w:r>
      <w:r w:rsidDel="00000000" w:rsidR="00000000" w:rsidRPr="00000000">
        <w:rPr>
          <w:rtl w:val="0"/>
        </w:rPr>
      </w:r>
    </w:p>
    <w:p w:rsidR="00000000" w:rsidDel="00000000" w:rsidP="00000000" w:rsidRDefault="00000000" w:rsidRPr="00000000" w14:paraId="00000009">
      <w:pPr>
        <w:spacing w:after="2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Frontend: </w:t>
      </w:r>
      <w:r w:rsidDel="00000000" w:rsidR="00000000" w:rsidRPr="00000000">
        <w:rPr>
          <w:rFonts w:ascii="Calibri" w:cs="Calibri" w:eastAsia="Calibri" w:hAnsi="Calibri"/>
          <w:sz w:val="19"/>
          <w:szCs w:val="19"/>
          <w:rtl w:val="0"/>
        </w:rPr>
        <w:t xml:space="preserve">React, Next.js, HTML/CSS</w:t>
      </w:r>
      <w:r w:rsidDel="00000000" w:rsidR="00000000" w:rsidRPr="00000000">
        <w:rPr>
          <w:rtl w:val="0"/>
        </w:rPr>
      </w:r>
    </w:p>
    <w:p w:rsidR="00000000" w:rsidDel="00000000" w:rsidP="00000000" w:rsidRDefault="00000000" w:rsidRPr="00000000" w14:paraId="0000000A">
      <w:pPr>
        <w:spacing w:after="2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Cloud &amp; Tools: </w:t>
      </w:r>
      <w:r w:rsidDel="00000000" w:rsidR="00000000" w:rsidRPr="00000000">
        <w:rPr>
          <w:rFonts w:ascii="Calibri" w:cs="Calibri" w:eastAsia="Calibri" w:hAnsi="Calibri"/>
          <w:sz w:val="19"/>
          <w:szCs w:val="19"/>
          <w:rtl w:val="0"/>
        </w:rPr>
        <w:t xml:space="preserve">AWS, Git, GitHub, Qdrant, BM25, Vercel, Supabase, FastAPI, Flask</w:t>
      </w:r>
      <w:r w:rsidDel="00000000" w:rsidR="00000000" w:rsidRPr="00000000">
        <w:rPr>
          <w:rtl w:val="0"/>
        </w:rPr>
      </w:r>
    </w:p>
    <w:p w:rsidR="00000000" w:rsidDel="00000000" w:rsidP="00000000" w:rsidRDefault="00000000" w:rsidRPr="00000000" w14:paraId="0000000B">
      <w:pPr>
        <w:spacing w:after="2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Professional: </w:t>
      </w:r>
      <w:r w:rsidDel="00000000" w:rsidR="00000000" w:rsidRPr="00000000">
        <w:rPr>
          <w:rFonts w:ascii="Calibri" w:cs="Calibri" w:eastAsia="Calibri" w:hAnsi="Calibri"/>
          <w:sz w:val="19"/>
          <w:szCs w:val="19"/>
          <w:rtl w:val="0"/>
        </w:rPr>
        <w:t xml:space="preserve">Problem solving, technical troubleshooting and debugging, technical communication, teamwork, continuous learning</w:t>
      </w:r>
      <w:r w:rsidDel="00000000" w:rsidR="00000000" w:rsidRPr="00000000">
        <w:rPr>
          <w:rtl w:val="0"/>
        </w:rPr>
      </w:r>
    </w:p>
    <w:p w:rsidR="00000000" w:rsidDel="00000000" w:rsidP="00000000" w:rsidRDefault="00000000" w:rsidRPr="00000000" w14:paraId="0000000C">
      <w:pPr>
        <w:pBdr>
          <w:bottom w:color="444444" w:space="0" w:sz="4" w:val="single"/>
        </w:pBdr>
        <w:spacing w:after="60" w:before="130" w:lineRule="auto"/>
        <w:rPr>
          <w:rFonts w:ascii="Calibri" w:cs="Calibri" w:eastAsia="Calibri" w:hAnsi="Calibri"/>
        </w:rPr>
      </w:pPr>
      <w:r w:rsidDel="00000000" w:rsidR="00000000" w:rsidRPr="00000000">
        <w:rPr>
          <w:rFonts w:ascii="Calibri" w:cs="Calibri" w:eastAsia="Calibri" w:hAnsi="Calibri"/>
          <w:b w:val="1"/>
          <w:bCs w:val="1"/>
          <w:color w:val="1f3864"/>
          <w:sz w:val="21"/>
          <w:szCs w:val="21"/>
          <w:rtl w:val="0"/>
        </w:rPr>
        <w:t xml:space="preserve">PROJECTS</w:t>
      </w:r>
      <w:r w:rsidDel="00000000" w:rsidR="00000000" w:rsidRPr="00000000">
        <w:rPr>
          <w:rtl w:val="0"/>
        </w:rPr>
      </w:r>
    </w:p>
    <w:p w:rsidR="00000000" w:rsidDel="00000000" w:rsidP="00000000" w:rsidRDefault="00000000" w:rsidRPr="00000000" w14:paraId="0000000D">
      <w:pPr>
        <w:tabs>
          <w:tab w:val="right" w:leader="none" w:pos="10800"/>
        </w:tabs>
        <w:spacing w:after="15" w:before="10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AI Agent for Farming</w:t>
      </w:r>
      <w:r w:rsidDel="00000000" w:rsidR="00000000" w:rsidRPr="00000000">
        <w:rPr>
          <w:rFonts w:ascii="Calibri" w:cs="Calibri" w:eastAsia="Calibri" w:hAnsi="Calibri"/>
          <w:i w:val="1"/>
          <w:iCs w:val="1"/>
          <w:sz w:val="18"/>
          <w:szCs w:val="18"/>
          <w:rtl w:val="0"/>
        </w:rPr>
        <w:t xml:space="preserve">  |  React, TypeScript, Python, Gemini API                                                                                                  </w:t>
      </w:r>
      <w:r w:rsidDel="00000000" w:rsidR="00000000" w:rsidRPr="00000000">
        <w:rPr>
          <w:rFonts w:ascii="Calibri" w:cs="Calibri" w:eastAsia="Calibri" w:hAnsi="Calibri"/>
          <w:sz w:val="18"/>
          <w:szCs w:val="18"/>
          <w:rtl w:val="0"/>
        </w:rPr>
        <w:t xml:space="preserve">Mar 2026 – Apr 2026</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Built and deployed a multilingual AI agent covering 20 crop profiles and pest/disease diagnostics for 28+ crop varieties, using Gemini 2.5 Flash for reasoning and vision-based leaf disease identification.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Delivered the app in 23 languages, including English and 22 scheduled Indian regional languages, to widen access for non-English-speaking users.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Implemented real-time confidence scoring (0-100%) for crop suitability and pest/disease identification, flagging high-confidence alerts at 80% and above.</w:t>
      </w:r>
      <w:r w:rsidDel="00000000" w:rsidR="00000000" w:rsidRPr="00000000">
        <w:rPr>
          <w:rtl w:val="0"/>
        </w:rPr>
      </w:r>
    </w:p>
    <w:p w:rsidR="00000000" w:rsidDel="00000000" w:rsidP="00000000" w:rsidRDefault="00000000" w:rsidRPr="00000000" w14:paraId="00000011">
      <w:pPr>
        <w:tabs>
          <w:tab w:val="right" w:leader="none" w:pos="10800"/>
        </w:tabs>
        <w:spacing w:after="15" w:before="10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RAG Pipeline with Hybrid Search</w:t>
      </w:r>
      <w:r w:rsidDel="00000000" w:rsidR="00000000" w:rsidRPr="00000000">
        <w:rPr>
          <w:rFonts w:ascii="Calibri" w:cs="Calibri" w:eastAsia="Calibri" w:hAnsi="Calibri"/>
          <w:i w:val="1"/>
          <w:iCs w:val="1"/>
          <w:sz w:val="18"/>
          <w:szCs w:val="18"/>
          <w:rtl w:val="0"/>
        </w:rPr>
        <w:t xml:space="preserve">  |  Python, Qdrant, BM25, OpenAI API, FastAPI                                                                  </w:t>
      </w:r>
      <w:r w:rsidDel="00000000" w:rsidR="00000000" w:rsidRPr="00000000">
        <w:rPr>
          <w:rFonts w:ascii="Calibri" w:cs="Calibri" w:eastAsia="Calibri" w:hAnsi="Calibri"/>
          <w:sz w:val="18"/>
          <w:szCs w:val="18"/>
          <w:rtl w:val="0"/>
        </w:rPr>
        <w:t xml:space="preserve">Jul 2026 – Aug 2026</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Architected a hybrid RAG pipeline fusing Qdrant dense vector search and BM25 sparse retrieval via Reciprocal Rank Fusion, reaching 0.923 composite confidence with automatic refusal below threshold.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Reranked 20 fused candidates in a single batched LLM-as-judge call instead of per-candidate scoring, cutting cost and latency while falling back to fusion order on parse failure.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Built corpus-aware deduplication and switchable chunking across markdown, text, HTML, and PDF ingestion; shipped CLI and FastAPI front ends over one pipeline class.</w:t>
      </w:r>
      <w:r w:rsidDel="00000000" w:rsidR="00000000" w:rsidRPr="00000000">
        <w:rPr>
          <w:rtl w:val="0"/>
        </w:rPr>
      </w:r>
    </w:p>
    <w:p w:rsidR="00000000" w:rsidDel="00000000" w:rsidP="00000000" w:rsidRDefault="00000000" w:rsidRPr="00000000" w14:paraId="00000015">
      <w:pPr>
        <w:tabs>
          <w:tab w:val="right" w:leader="none" w:pos="10800"/>
        </w:tabs>
        <w:spacing w:after="15" w:before="10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RAG Trace Debugger</w:t>
      </w:r>
      <w:r w:rsidDel="00000000" w:rsidR="00000000" w:rsidRPr="00000000">
        <w:rPr>
          <w:rFonts w:ascii="Calibri" w:cs="Calibri" w:eastAsia="Calibri" w:hAnsi="Calibri"/>
          <w:i w:val="1"/>
          <w:iCs w:val="1"/>
          <w:sz w:val="18"/>
          <w:szCs w:val="18"/>
          <w:rtl w:val="0"/>
        </w:rPr>
        <w:t xml:space="preserve">  |  Python, FastAPI, React, TypeScript, Gemini API                                                                                      </w:t>
      </w:r>
      <w:r w:rsidDel="00000000" w:rsidR="00000000" w:rsidRPr="00000000">
        <w:rPr>
          <w:rFonts w:ascii="Calibri" w:cs="Calibri" w:eastAsia="Calibri" w:hAnsi="Calibri"/>
          <w:sz w:val="18"/>
          <w:szCs w:val="18"/>
          <w:rtl w:val="0"/>
        </w:rPr>
        <w:t xml:space="preserve">Jun 2026 – Jul 2026</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Designed a deterministic Failure Localization Engine reaching 100% diagnostic accuracy on a 15-case test suite across 5 pipeline stages, cutting time spent tracing RAG failures.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Engineered a framework-agnostic Python 3.12 tracing library with 0.42ms average overhead, safe for live production instrumentation.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Built a React/TypeScript dashboard for stage-by-stage trace visualization, giving developers a fast way to troubleshoot retrieval, rerank, and generation errors.</w:t>
      </w:r>
      <w:r w:rsidDel="00000000" w:rsidR="00000000" w:rsidRPr="00000000">
        <w:rPr>
          <w:rtl w:val="0"/>
        </w:rPr>
      </w:r>
    </w:p>
    <w:p w:rsidR="00000000" w:rsidDel="00000000" w:rsidP="00000000" w:rsidRDefault="00000000" w:rsidRPr="00000000" w14:paraId="00000019">
      <w:pPr>
        <w:tabs>
          <w:tab w:val="right" w:leader="none" w:pos="10800"/>
        </w:tabs>
        <w:spacing w:after="15" w:before="10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TruthLens</w:t>
      </w:r>
      <w:r w:rsidDel="00000000" w:rsidR="00000000" w:rsidRPr="00000000">
        <w:rPr>
          <w:rFonts w:ascii="Calibri" w:cs="Calibri" w:eastAsia="Calibri" w:hAnsi="Calibri"/>
          <w:i w:val="1"/>
          <w:iCs w:val="1"/>
          <w:sz w:val="18"/>
          <w:szCs w:val="18"/>
          <w:rtl w:val="0"/>
        </w:rPr>
        <w:t xml:space="preserve">  |  React, TypeScript, Node.js, Python, PyTorch, Flask, Gemini API                                                                             </w:t>
      </w:r>
      <w:r w:rsidDel="00000000" w:rsidR="00000000" w:rsidRPr="00000000">
        <w:rPr>
          <w:rFonts w:ascii="Calibri" w:cs="Calibri" w:eastAsia="Calibri" w:hAnsi="Calibri"/>
          <w:sz w:val="18"/>
          <w:szCs w:val="18"/>
          <w:rtl w:val="0"/>
        </w:rPr>
        <w:t xml:space="preserve">Mar 2026 – May 2026</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Improved deepfake detection from a ResNet18 baseline (54.1% F1) to a tuned model reaching over 95% F1 and over 0.98 ROC AUC, cutting false positive rate from 49.8% to under 4.8%.</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Deployed a live application combining Gemini Vision API reasoning, EXIF metadata analysis, and frequency-domain heuristics, delivering end-to-end inference under 2 seconds per image.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Placed 5th of 120 teams at HACKATTACK 2026 for the project's accuracy and end-to-end deployment.</w:t>
      </w:r>
      <w:r w:rsidDel="00000000" w:rsidR="00000000" w:rsidRPr="00000000">
        <w:rPr>
          <w:rtl w:val="0"/>
        </w:rPr>
      </w:r>
    </w:p>
    <w:p w:rsidR="00000000" w:rsidDel="00000000" w:rsidP="00000000" w:rsidRDefault="00000000" w:rsidRPr="00000000" w14:paraId="0000001D">
      <w:pPr>
        <w:pBdr>
          <w:bottom w:color="444444" w:space="0" w:sz="4" w:val="single"/>
        </w:pBdr>
        <w:spacing w:after="60" w:before="130" w:lineRule="auto"/>
        <w:rPr>
          <w:rFonts w:ascii="Calibri" w:cs="Calibri" w:eastAsia="Calibri" w:hAnsi="Calibri"/>
        </w:rPr>
      </w:pPr>
      <w:r w:rsidDel="00000000" w:rsidR="00000000" w:rsidRPr="00000000">
        <w:rPr>
          <w:rFonts w:ascii="Calibri" w:cs="Calibri" w:eastAsia="Calibri" w:hAnsi="Calibri"/>
          <w:b w:val="1"/>
          <w:bCs w:val="1"/>
          <w:color w:val="1f3864"/>
          <w:sz w:val="21"/>
          <w:szCs w:val="21"/>
          <w:rtl w:val="0"/>
        </w:rPr>
        <w:t xml:space="preserve">CERTIFICATIONS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Career Essentials in Generative AI, Microsoft &amp; LinkedIn Learning (2026)</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AI Fluency: Framework &amp; Foundations, Anthropic with UCC, Ringling College of Art + Design, and HEA (2026)</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Claude 101; Claude with the Anthropic API; Intro to Agent Skills; Intro to Model Context Protocol (MCP) (2026)</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Agents and Workflows, OpenAI Academy (2026)</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19"/>
          <w:szCs w:val="19"/>
          <w:u w:val="none"/>
          <w:shd w:fill="auto" w:val="clear"/>
          <w:vertAlign w:val="baseline"/>
          <w:rtl w:val="0"/>
        </w:rPr>
        <w:t xml:space="preserve">Artificial Intelligence Fundamentals, IBM SkillsBuild (2026)</w:t>
      </w:r>
      <w:r w:rsidDel="00000000" w:rsidR="00000000" w:rsidRPr="00000000">
        <w:rPr>
          <w:rtl w:val="0"/>
        </w:rPr>
      </w:r>
    </w:p>
    <w:p w:rsidR="00000000" w:rsidDel="00000000" w:rsidP="00000000" w:rsidRDefault="00000000" w:rsidRPr="00000000" w14:paraId="00000023">
      <w:pPr>
        <w:pBdr>
          <w:bottom w:color="444444" w:space="0" w:sz="4" w:val="single"/>
        </w:pBdr>
        <w:spacing w:after="60" w:before="130" w:lineRule="auto"/>
        <w:rPr>
          <w:rFonts w:ascii="Calibri" w:cs="Calibri" w:eastAsia="Calibri" w:hAnsi="Calibri"/>
        </w:rPr>
      </w:pPr>
      <w:r w:rsidDel="00000000" w:rsidR="00000000" w:rsidRPr="00000000">
        <w:rPr>
          <w:rFonts w:ascii="Calibri" w:cs="Calibri" w:eastAsia="Calibri" w:hAnsi="Calibri"/>
          <w:b w:val="1"/>
          <w:bCs w:val="1"/>
          <w:color w:val="1f3864"/>
          <w:sz w:val="21"/>
          <w:szCs w:val="21"/>
          <w:rtl w:val="0"/>
        </w:rPr>
        <w:t xml:space="preserve">EDUCATION</w:t>
      </w:r>
      <w:r w:rsidDel="00000000" w:rsidR="00000000" w:rsidRPr="00000000">
        <w:rPr>
          <w:rtl w:val="0"/>
        </w:rPr>
      </w:r>
    </w:p>
    <w:p w:rsidR="00000000" w:rsidDel="00000000" w:rsidP="00000000" w:rsidRDefault="00000000" w:rsidRPr="00000000" w14:paraId="00000024">
      <w:pPr>
        <w:spacing w:after="1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Sreyas Institute of Engineering and Technology, Hyderabad, Telangana</w:t>
      </w:r>
      <w:r w:rsidDel="00000000" w:rsidR="00000000" w:rsidRPr="00000000">
        <w:rPr>
          <w:rtl w:val="0"/>
        </w:rPr>
      </w:r>
    </w:p>
    <w:p w:rsidR="00000000" w:rsidDel="00000000" w:rsidP="00000000" w:rsidRDefault="00000000" w:rsidRPr="00000000" w14:paraId="00000025">
      <w:pPr>
        <w:spacing w:after="0" w:lineRule="auto"/>
        <w:rPr>
          <w:rFonts w:ascii="Calibri" w:cs="Calibri" w:eastAsia="Calibri" w:hAnsi="Calibri"/>
        </w:rPr>
      </w:pPr>
      <w:r w:rsidDel="00000000" w:rsidR="00000000" w:rsidRPr="00000000">
        <w:rPr>
          <w:rFonts w:ascii="Calibri" w:cs="Calibri" w:eastAsia="Calibri" w:hAnsi="Calibri"/>
          <w:sz w:val="19"/>
          <w:szCs w:val="19"/>
          <w:rtl w:val="0"/>
        </w:rPr>
        <w:t xml:space="preserve">Bachelor of Technology, Computer Science and Engineering | 2023 - 2027</w:t>
      </w:r>
      <w:r w:rsidDel="00000000" w:rsidR="00000000" w:rsidRPr="00000000">
        <w:rPr>
          <w:rtl w:val="0"/>
        </w:rPr>
      </w:r>
    </w:p>
    <w:sectPr>
      <w:pgSz w:h="15840" w:w="12240" w:orient="portrait"/>
      <w:pgMar w:bottom="460" w:top="500" w:left="700" w:right="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maheshboda/" TargetMode="External"/><Relationship Id="rId7" Type="http://schemas.openxmlformats.org/officeDocument/2006/relationships/hyperlink" Target="https://github.com/MaheshBoda-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