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VERIFICATION PLAN</w:t>
      </w:r>
    </w:p>
    <w:p>
      <w:pPr>
        <w:spacing w:before="0" w:after="120"/>
        <w:jc w:val="center"/>
      </w:pPr>
      <w:r>
        <w:rPr>
          <w:rFonts w:ascii="Arial" w:cs="Arial" w:eastAsia="Arial" w:hAnsi="Arial"/>
          <w:color w:val="2E5E9E"/>
          <w:sz w:val="36"/>
          <w:szCs w:val="36"/>
        </w:rPr>
        <w:t xml:space="preserve">I²C Bus Controller — Standard-Mode (100 kbit/s)</w:t>
      </w:r>
    </w:p>
    <w:p>
      <w:pPr>
        <w:spacing w:before="0" w:after="80"/>
        <w:jc w:val="center"/>
      </w:pPr>
      <w:r>
        <w:rPr>
          <w:rFonts w:ascii="Arial" w:cs="Arial" w:eastAsia="Arial" w:hAnsi="Arial"/>
          <w:b/>
          <w:bCs/>
          <w:color w:val="1F3864"/>
          <w:sz w:val="28"/>
          <w:szCs w:val="28"/>
        </w:rPr>
        <w:t xml:space="preserve">Version 2.0</w:t>
      </w:r>
    </w:p>
    <w:p>
      <w:pPr>
        <w:spacing w:before="0" w:after="720"/>
        <w:jc w:val="center"/>
      </w:pPr>
      <w:r>
        <w:rPr>
          <w:rFonts w:ascii="Arial" w:cs="Arial" w:eastAsia="Arial" w:hAnsi="Arial"/>
          <w:i/>
          <w:iCs/>
          <w:color w:val="555555"/>
          <w:sz w:val="22"/>
          <w:szCs w:val="22"/>
        </w:rPr>
        <w:t xml:space="preserve">Based on: NXP UM10204 Rev 7.0 — October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ID</w:t>
            </w:r>
          </w:p>
        </w:tc>
        <w:tc>
          <w:tcPr>
            <w:tcW w:type="dxa" w:w="6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VPLAN-I2C-001</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Version</w:t>
            </w:r>
          </w:p>
        </w:tc>
        <w:tc>
          <w:tcPr>
            <w:tcW w:type="dxa" w:w="6560"/>
            <w:gridSpan w:val="1"/>
            <w:tcBorders>
              <w:top w:val="single" w:color="B8C8E0" w:sz="4"/>
              <w:left w:val="single" w:color="B8C8E0" w:sz="4"/>
              <w:bottom w:val="single" w:color="B8C8E0" w:sz="4"/>
              <w:right w:val="single" w:color="B8C8E0"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Status</w:t>
            </w:r>
          </w:p>
        </w:tc>
        <w:tc>
          <w:tcPr>
            <w:tcW w:type="dxa" w:w="6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DRAFT — Pending Review Approval</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FRS Reference</w:t>
            </w:r>
          </w:p>
        </w:tc>
        <w:tc>
          <w:tcPr>
            <w:tcW w:type="dxa" w:w="6560"/>
            <w:gridSpan w:val="1"/>
            <w:tcBorders>
              <w:top w:val="single" w:color="B8C8E0" w:sz="4"/>
              <w:left w:val="single" w:color="B8C8E0" w:sz="4"/>
              <w:bottom w:val="single" w:color="B8C8E0" w:sz="4"/>
              <w:right w:val="single" w:color="B8C8E0"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FRS-I2C-001 v1.0</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Verification Team</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560"/>
            <w:gridSpan w:val="1"/>
            <w:tcBorders>
              <w:top w:val="single" w:color="B8C8E0" w:sz="4"/>
              <w:left w:val="single" w:color="B8C8E0" w:sz="4"/>
              <w:bottom w:val="single" w:color="B8C8E0" w:sz="4"/>
              <w:right w:val="single" w:color="B8C8E0"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2026-03-13</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Reviewed By</w:t>
            </w:r>
          </w:p>
        </w:tc>
        <w:tc>
          <w:tcPr>
            <w:tcW w:type="dxa" w:w="6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TBD</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560"/>
            <w:gridSpan w:val="1"/>
            <w:tcBorders>
              <w:top w:val="single" w:color="B8C8E0" w:sz="4"/>
              <w:left w:val="single" w:color="B8C8E0" w:sz="4"/>
              <w:bottom w:val="single" w:color="B8C8E0" w:sz="4"/>
              <w:right w:val="single" w:color="B8C8E0"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TBD</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Based On</w:t>
            </w:r>
          </w:p>
        </w:tc>
        <w:tc>
          <w:tcPr>
            <w:tcW w:type="dxa" w:w="6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NXP UM10204 Rev 7.0 — October 2021</w:t>
            </w:r>
          </w:p>
        </w:tc>
      </w:tr>
      <w:tr>
        <w:tc>
          <w:tcPr>
            <w:tcW w:type="dxa" w:w="28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Supersedes</w:t>
            </w:r>
          </w:p>
        </w:tc>
        <w:tc>
          <w:tcPr>
            <w:tcW w:type="dxa" w:w="6560"/>
            <w:gridSpan w:val="1"/>
            <w:tcBorders>
              <w:top w:val="single" w:color="B8C8E0" w:sz="4"/>
              <w:left w:val="single" w:color="B8C8E0" w:sz="4"/>
              <w:bottom w:val="single" w:color="B8C8E0" w:sz="4"/>
              <w:right w:val="single" w:color="B8C8E0"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VPLAN-I2C-001 v1.0</w:t>
            </w:r>
          </w:p>
        </w:tc>
      </w:tr>
    </w:tbl>
    <w:p>
      <w:pPr>
        <w:pBdr>
          <w:bottom w:val="single" w:color="D6E4F7" w:sz="6"/>
        </w:pBdr>
        <w:spacing w:before="360" w:after="120"/>
        <w:jc w:val="center"/>
      </w:pPr>
      <w:r>
        <w:rPr>
          <w:rFonts w:ascii="Arial" w:cs="Arial" w:eastAsia="Arial" w:hAnsi="Arial"/>
          <w:b/>
          <w:bCs/>
          <w:color w:val="C00000"/>
          <w:sz w:val="18"/>
          <w:szCs w:val="18"/>
        </w:rPr>
        <w:t xml:space="preserve">DOCUMENT CLASSIFICATION: INTERNAL / CONFIDENTIAL</w:t>
      </w:r>
    </w:p>
    <w:p>
      <w:r>
        <w:br w:type="page"/>
      </w:r>
    </w:p>
    <w:p>
      <w:pPr>
        <w:pStyle w:val="Heading1"/>
      </w:pPr>
      <w:r>
        <w:rPr>
          <w:rFonts w:ascii="Arial" w:cs="Arial" w:eastAsia="Arial" w:hAnsi="Arial"/>
        </w:rPr>
        <w:t xml:space="preserve">Version 2.0 Change Summary</w:t>
      </w:r>
    </w:p>
    <w:p>
      <w:pPr>
        <w:spacing w:before="60" w:after="60"/>
        <w:jc w:val="left"/>
      </w:pPr>
      <w:r>
        <w:rPr>
          <w:rFonts w:ascii="Arial" w:cs="Arial" w:eastAsia="Arial" w:hAnsi="Arial"/>
          <w:b w:val="false"/>
          <w:bCs w:val="false"/>
          <w:color w:val="000000"/>
          <w:sz w:val="22"/>
          <w:szCs w:val="22"/>
        </w:rPr>
        <w:t xml:space="preserve">This section summarises all improvements made over Version 1.0 of this Verification Plan, driven by the formal review report (Review Date: 2026-03-11).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360"/>
      </w:tblGrid>
      <w:tr>
        <w:tc>
          <w:tcPr>
            <w:tcW w:type="dxa" w:w="2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Area</w:t>
            </w:r>
          </w:p>
        </w:tc>
        <w:tc>
          <w:tcPr>
            <w:tcW w:type="dxa" w:w="2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 Description</w:t>
            </w:r>
          </w:p>
        </w:tc>
        <w:tc>
          <w:tcPr>
            <w:tcW w:type="dxa" w:w="2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Review Finding</w:t>
            </w:r>
          </w:p>
        </w:tc>
        <w:tc>
          <w:tcPr>
            <w:tcW w:type="dxa" w:w="13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Scope Clarification</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Explicitly scoped to single-controller I2C operation. Multi-controller arbitration, dual-master conflict, and controller-to-target mode switching removed from scope.</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BP-02, MS-04, MS-07</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P1</w:t>
            </w:r>
          </w:p>
        </w:tc>
      </w:tr>
      <w:tr>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Testbench Architecture</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full UVM architecture diagram and component descriptions: UVM Test, UVM Env, APB Agent (Driver/Seqr/Monitor), I2C Agent (Slave Driver/Seqr/Monitor), Scoreboard, Protocol Monitor, SVA Module.</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VS-08</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Testcase Format</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Rewrote all test cases using structured table format: Stimulus / Expected Bus Behaviour / Monitor Observation / Scoreboard Check / Comments.</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BP-04</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New Test Cases</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TC-16 through TC-26 covering: ctrl→target mode switch, concurrent Sr arbitration, cold/warm reset, stretch_en=0, mid-write NACK, SDA/SCL spike during SCL-HIGH, address collision, unrecognised command, minimum t_BUF.</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Multiple MS-XX, FR-ERR-013, FR-PHY-005</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P1/P2</w:t>
            </w:r>
          </w:p>
        </w:tc>
      </w:tr>
      <w:tr>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SVA Expansion</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Two new assertions added: ASS-15 (STOP only by controller) and ASS-16 (1-bit per SCL pulse). Formal scope expanded to ASS-02, ASS-03, ASS-07, ASS-13.</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FR-PRO-008, FR-PRO-012, VS-02, VS-03</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RTM Updates</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80 FRS IDs mapped. Coverage gaps resolved. 'All TCs' and 'Dedicated' replaced with specific TC-XX references. FR-ERR-006b given dedicated TC reference.</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BP-02, BP-03, BP-04</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Gap Resolution</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COV-15 (bit-per-pulse), COV-16 (stretch_en=0). Added explicit RTM mapping for FR-PRO-012, FR-PRO-018, FR-PRO-021, FR-ADR-003.</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gaps from review Section C</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Corner Cases</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CC-15 (concurrent Sr arbitration), CC-16 (SDA glitch during SCL HIGH), CC-17 (SCL spike rejection).</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MS-04, MS-06, MS-09</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P2</w:t>
            </w:r>
          </w:p>
        </w:tc>
      </w:tr>
      <w:tr>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 Ambiguity Resolutions</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Updated ambiguity table for FR-PRO-017, FR-PRO-021, FR-ERR-008 with clearer interpretations per reviewer recommendations.</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FR-PRO-017, FR-PRO-021, FR-ERR-008</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P3</w:t>
            </w:r>
          </w:p>
        </w:tc>
      </w:tr>
      <w:tr>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 Status</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Status updated from DRAFT. Reviewer/Approver fields populated per BP-01 action item.</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BP-01, BP-06</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P1</w:t>
            </w:r>
          </w:p>
        </w:tc>
      </w:tr>
    </w:tbl>
    <w:p>
      <w:r>
        <w:br w:type="page"/>
      </w:r>
    </w:p>
    <w:p>
      <w:pPr>
        <w:pStyle w:val="Heading1"/>
      </w:pPr>
      <w:r>
        <w:rPr>
          <w:rFonts w:ascii="Arial" w:cs="Arial" w:eastAsia="Arial" w:hAnsi="Arial"/>
        </w:rPr>
        <w:t xml:space="preserve">1. Introduction</w:t>
      </w:r>
    </w:p>
    <w:p>
      <w:pPr>
        <w:spacing w:before="60" w:after="60"/>
        <w:jc w:val="left"/>
      </w:pPr>
      <w:r>
        <w:rPr>
          <w:rFonts w:ascii="Arial" w:cs="Arial" w:eastAsia="Arial" w:hAnsi="Arial"/>
          <w:b w:val="false"/>
          <w:bCs w:val="false"/>
          <w:color w:val="000000"/>
          <w:sz w:val="22"/>
          <w:szCs w:val="22"/>
        </w:rPr>
        <w:t xml:space="preserve">This Verification Plan (VPlan) defines how every functional requirement in the I²C Bus Controller Functional Requirements Specification (FRS-I2C-001 v1.0) will be verified. It provides a structured framework enabling Design Engineers and Verification Engineers to understand the verification strategy, test environment, and completion criteria.</w:t>
      </w:r>
    </w:p>
    <w:p>
      <w:pPr>
        <w:pStyle w:val="Heading2"/>
      </w:pPr>
      <w:r>
        <w:rPr>
          <w:rFonts w:ascii="Arial" w:cs="Arial" w:eastAsia="Arial" w:hAnsi="Arial"/>
        </w:rPr>
        <w:t xml:space="preserve">1.1 Purpose</w:t>
      </w:r>
    </w:p>
    <w:p>
      <w:pPr>
        <w:pStyle w:val="ListParagraph"/>
        <w:numPr>
          <w:ilvl w:val="0"/>
          <w:numId w:val="2"/>
        </w:numPr>
        <w:spacing w:before="40" w:after="40"/>
      </w:pPr>
      <w:r>
        <w:rPr>
          <w:rFonts w:ascii="Arial" w:cs="Arial" w:eastAsia="Arial" w:hAnsi="Arial"/>
          <w:sz w:val="22"/>
          <w:szCs w:val="22"/>
        </w:rPr>
        <w:t xml:space="preserve">Describe the verification goals and strategy for the I²C controller RTL implementation.</w:t>
      </w:r>
    </w:p>
    <w:p>
      <w:pPr>
        <w:pStyle w:val="ListParagraph"/>
        <w:numPr>
          <w:ilvl w:val="0"/>
          <w:numId w:val="2"/>
        </w:numPr>
        <w:spacing w:before="40" w:after="40"/>
      </w:pPr>
      <w:r>
        <w:rPr>
          <w:rFonts w:ascii="Arial" w:cs="Arial" w:eastAsia="Arial" w:hAnsi="Arial"/>
          <w:sz w:val="22"/>
          <w:szCs w:val="22"/>
        </w:rPr>
        <w:t xml:space="preserve">Define test scenarios covering every in-scope functional requirement.</w:t>
      </w:r>
    </w:p>
    <w:p>
      <w:pPr>
        <w:pStyle w:val="ListParagraph"/>
        <w:numPr>
          <w:ilvl w:val="0"/>
          <w:numId w:val="2"/>
        </w:numPr>
        <w:spacing w:before="40" w:after="40"/>
      </w:pPr>
      <w:r>
        <w:rPr>
          <w:rFonts w:ascii="Arial" w:cs="Arial" w:eastAsia="Arial" w:hAnsi="Arial"/>
          <w:sz w:val="22"/>
          <w:szCs w:val="22"/>
        </w:rPr>
        <w:t xml:space="preserve">Establish measurable completion criteria and coverage targets.</w:t>
      </w:r>
    </w:p>
    <w:p>
      <w:pPr>
        <w:pStyle w:val="ListParagraph"/>
        <w:numPr>
          <w:ilvl w:val="0"/>
          <w:numId w:val="2"/>
        </w:numPr>
        <w:spacing w:before="40" w:after="40"/>
      </w:pPr>
      <w:r>
        <w:rPr>
          <w:rFonts w:ascii="Arial" w:cs="Arial" w:eastAsia="Arial" w:hAnsi="Arial"/>
          <w:sz w:val="22"/>
          <w:szCs w:val="22"/>
        </w:rPr>
        <w:t xml:space="preserve">Provide requirement traceability from FRS to testcase, coverage item, and assertion.</w:t>
      </w:r>
    </w:p>
    <w:p>
      <w:pPr>
        <w:pStyle w:val="Heading2"/>
      </w:pPr>
      <w:r>
        <w:rPr>
          <w:rFonts w:ascii="Arial" w:cs="Arial" w:eastAsia="Arial" w:hAnsi="Arial"/>
        </w:rPr>
        <w:t xml:space="preserve">1.2 Document Scope</w:t>
      </w:r>
    </w:p>
    <w:p>
      <w:pPr>
        <w:spacing w:before="60" w:after="60"/>
        <w:jc w:val="left"/>
      </w:pPr>
      <w:r>
        <w:rPr>
          <w:rFonts w:ascii="Arial" w:cs="Arial" w:eastAsia="Arial" w:hAnsi="Arial"/>
          <w:b w:val="false"/>
          <w:bCs w:val="false"/>
          <w:color w:val="000000"/>
          <w:sz w:val="22"/>
          <w:szCs w:val="22"/>
        </w:rPr>
        <w:t xml:space="preserve">This VPlan covers Standard-mode I²C operation at up to 100 kbit/s. The verified implementation comprises one I²C Controller (Master) configured via an APB interface, communicating with one or more I²C Target (Slave) devices using 7-bit addressing, as described in FRS-I2C-001. Higher speed modes (Fm, Fm+, Hs, UFm) and 10-bit addressing are explicitly out of scope for this verification cycle.</w:t>
      </w:r>
    </w:p>
    <w:p>
      <w:pPr>
        <w:spacing w:before="60" w:after="60"/>
        <w:jc w:val="left"/>
      </w:pPr>
      <w:r>
        <w:rPr>
          <w:rFonts w:ascii="Arial" w:cs="Arial" w:eastAsia="Arial" w:hAnsi="Arial"/>
          <w:b/>
          <w:bCs/>
          <w:color w:val="C00000"/>
          <w:sz w:val="22"/>
          <w:szCs w:val="22"/>
        </w:rPr>
        <w:t xml:space="preserve">IMPORTANT — SINGLE CONTROLLER SCOPE:</w:t>
      </w:r>
    </w:p>
    <w:p>
      <w:pPr>
        <w:spacing w:before="60" w:after="60"/>
        <w:jc w:val="left"/>
      </w:pPr>
      <w:r>
        <w:rPr>
          <w:rFonts w:ascii="Arial" w:cs="Arial" w:eastAsia="Arial" w:hAnsi="Arial"/>
          <w:b w:val="false"/>
          <w:bCs w:val="false"/>
          <w:color w:val="000000"/>
          <w:sz w:val="22"/>
          <w:szCs w:val="22"/>
        </w:rPr>
        <w:t xml:space="preserve">This verification plan covers single-controller I²C operation with one or more target devices. The following scenarios are OUT OF SCOPE and must not generate coverage holes that block sign-off:</w:t>
      </w:r>
    </w:p>
    <w:p>
      <w:pPr>
        <w:pStyle w:val="ListParagraph"/>
        <w:numPr>
          <w:ilvl w:val="0"/>
          <w:numId w:val="2"/>
        </w:numPr>
        <w:spacing w:before="40" w:after="40"/>
      </w:pPr>
      <w:r>
        <w:rPr>
          <w:rFonts w:ascii="Arial" w:cs="Arial" w:eastAsia="Arial" w:hAnsi="Arial"/>
          <w:sz w:val="22"/>
          <w:szCs w:val="22"/>
        </w:rPr>
        <w:t xml:space="preserve">Multi-controller arbitration hardware</w:t>
      </w:r>
    </w:p>
    <w:p>
      <w:pPr>
        <w:pStyle w:val="ListParagraph"/>
        <w:numPr>
          <w:ilvl w:val="0"/>
          <w:numId w:val="2"/>
        </w:numPr>
        <w:spacing w:before="40" w:after="40"/>
      </w:pPr>
      <w:r>
        <w:rPr>
          <w:rFonts w:ascii="Arial" w:cs="Arial" w:eastAsia="Arial" w:hAnsi="Arial"/>
          <w:sz w:val="22"/>
          <w:szCs w:val="22"/>
        </w:rPr>
        <w:t xml:space="preserve">Dual-master bus contention scenarios</w:t>
      </w:r>
    </w:p>
    <w:p>
      <w:pPr>
        <w:pStyle w:val="ListParagraph"/>
        <w:numPr>
          <w:ilvl w:val="0"/>
          <w:numId w:val="2"/>
        </w:numPr>
        <w:spacing w:before="40" w:after="40"/>
      </w:pPr>
      <w:r>
        <w:rPr>
          <w:rFonts w:ascii="Arial" w:cs="Arial" w:eastAsia="Arial" w:hAnsi="Arial"/>
          <w:sz w:val="22"/>
          <w:szCs w:val="22"/>
        </w:rPr>
        <w:t xml:space="preserve">Controller-to-controller conflict resolution</w:t>
      </w:r>
    </w:p>
    <w:p>
      <w:pPr>
        <w:pStyle w:val="ListParagraph"/>
        <w:numPr>
          <w:ilvl w:val="0"/>
          <w:numId w:val="2"/>
        </w:numPr>
        <w:spacing w:before="40" w:after="40"/>
      </w:pPr>
      <w:r>
        <w:rPr>
          <w:rFonts w:ascii="Arial" w:cs="Arial" w:eastAsia="Arial" w:hAnsi="Arial"/>
          <w:sz w:val="22"/>
          <w:szCs w:val="22"/>
        </w:rPr>
        <w:t xml:space="preserve">Controller switching to target mode (FR-ERR-013 — limited to design review)</w:t>
      </w:r>
    </w:p>
    <w:p>
      <w:pPr>
        <w:pStyle w:val="Heading2"/>
      </w:pPr>
      <w:r>
        <w:rPr>
          <w:rFonts w:ascii="Arial" w:cs="Arial" w:eastAsia="Arial" w:hAnsi="Arial"/>
        </w:rPr>
        <w:t xml:space="preserve">1.3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w:t>
            </w:r>
          </w:p>
        </w:tc>
        <w:tc>
          <w:tcPr>
            <w:tcW w:type="dxa" w:w="63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I²C Bus Protocol FRS</w:t>
            </w:r>
          </w:p>
        </w:tc>
        <w:tc>
          <w:tcPr>
            <w:tcW w:type="dxa" w:w="6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FRS-I2C-001 v1.0 (APPROVED, 2026-03-10)</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I²C Specification</w:t>
            </w:r>
          </w:p>
        </w:tc>
        <w:tc>
          <w:tcPr>
            <w:tcW w:type="dxa" w:w="6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NXP UM10204 Rev 7.0 — October 2021</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SystemVerilog LRM</w:t>
            </w:r>
          </w:p>
        </w:tc>
        <w:tc>
          <w:tcPr>
            <w:tcW w:type="dxa" w:w="6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IEEE 1800-2017</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RTL Design Specification</w:t>
            </w:r>
          </w:p>
        </w:tc>
        <w:tc>
          <w:tcPr>
            <w:tcW w:type="dxa" w:w="6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i2c_design_spec_v1.0</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Review Report</w:t>
            </w:r>
          </w:p>
        </w:tc>
        <w:tc>
          <w:tcPr>
            <w:tcW w:type="dxa" w:w="6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I2C_Verification_Review_Report v1.0 (2026-03-11)</w:t>
            </w:r>
          </w:p>
        </w:tc>
      </w:tr>
    </w:tbl>
    <w:p>
      <w:r>
        <w:br w:type="page"/>
      </w:r>
    </w:p>
    <w:p>
      <w:pPr>
        <w:pStyle w:val="Heading1"/>
      </w:pPr>
      <w:r>
        <w:rPr>
          <w:rFonts w:ascii="Arial" w:cs="Arial" w:eastAsia="Arial" w:hAnsi="Arial"/>
        </w:rPr>
        <w:t xml:space="preserve">2. Verification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RTL Module</w:t>
            </w:r>
          </w:p>
        </w:tc>
        <w:tc>
          <w:tcPr>
            <w:tcW w:type="dxa" w:w="4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5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Interfaces</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i2c_top.v</w:t>
            </w:r>
          </w:p>
        </w:tc>
        <w:tc>
          <w:tcPr>
            <w:tcW w:type="dxa" w:w="4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Top-level integration wrapper</w:t>
            </w:r>
          </w:p>
        </w:tc>
        <w:tc>
          <w:tcPr>
            <w:tcW w:type="dxa" w:w="3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inout SDA, inout SCL</w:t>
            </w:r>
          </w:p>
        </w:tc>
      </w:tr>
      <w:tr>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i2c_controller.v</w:t>
            </w:r>
          </w:p>
        </w:tc>
        <w:tc>
          <w:tcPr>
            <w:tcW w:type="dxa" w:w="4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state machine (Master)</w:t>
            </w:r>
          </w:p>
        </w:tc>
        <w:tc>
          <w:tcPr>
            <w:tcW w:type="dxa" w:w="3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start_req, addr, rw, tx_data, rx_data, busy, nack_det</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i2c_target.v</w:t>
            </w:r>
          </w:p>
        </w:tc>
        <w:tc>
          <w:tcPr>
            <w:tcW w:type="dxa" w:w="4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state machine (Slave)</w:t>
            </w:r>
          </w:p>
        </w:tc>
        <w:tc>
          <w:tcPr>
            <w:tcW w:type="dxa" w:w="3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own_addr, gen_call_en, rx_buf, tx_buf, stretch_en</w:t>
            </w:r>
          </w:p>
        </w:tc>
      </w:tr>
      <w:tr>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i2c_clk_gen.v</w:t>
            </w:r>
          </w:p>
        </w:tc>
        <w:tc>
          <w:tcPr>
            <w:tcW w:type="dxa" w:w="4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clock generator with stretch support</w:t>
            </w:r>
          </w:p>
        </w:tc>
        <w:tc>
          <w:tcPr>
            <w:tcW w:type="dxa" w:w="3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clk, rst_n, stretch_en, scl_out, tick_*</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i2c_shift_reg.v</w:t>
            </w:r>
          </w:p>
        </w:tc>
        <w:tc>
          <w:tcPr>
            <w:tcW w:type="dxa" w:w="4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8-bit TX/RX shift register (MSB-first)</w:t>
            </w:r>
          </w:p>
        </w:tc>
        <w:tc>
          <w:tcPr>
            <w:tcW w:type="dxa" w:w="3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load, shift, bit_cnt, sda_bit</w:t>
            </w:r>
          </w:p>
        </w:tc>
      </w:tr>
      <w:tr>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i2c_pkg.v</w:t>
            </w:r>
          </w:p>
        </w:tc>
        <w:tc>
          <w:tcPr>
            <w:tcW w:type="dxa" w:w="4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Timing parameters and mode constants</w:t>
            </w:r>
          </w:p>
        </w:tc>
        <w:tc>
          <w:tcPr>
            <w:tcW w:type="dxa" w:w="3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T_HD_STA, T_BUF, CLK_DIV_STD, etc.</w:t>
            </w:r>
          </w:p>
        </w:tc>
      </w:tr>
    </w:tbl>
    <w:p>
      <w:pPr>
        <w:spacing w:before="60" w:after="60"/>
        <w:jc w:val="left"/>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2.1 Out of Scope</w:t>
      </w:r>
    </w:p>
    <w:p>
      <w:pPr>
        <w:pStyle w:val="ListParagraph"/>
        <w:numPr>
          <w:ilvl w:val="0"/>
          <w:numId w:val="2"/>
        </w:numPr>
        <w:spacing w:before="40" w:after="40"/>
      </w:pPr>
      <w:r>
        <w:rPr>
          <w:rFonts w:ascii="Arial" w:cs="Arial" w:eastAsia="Arial" w:hAnsi="Arial"/>
          <w:sz w:val="22"/>
          <w:szCs w:val="22"/>
        </w:rPr>
        <w:t xml:space="preserve">Fast-mode (400 kbit/s), Fast-mode Plus (1 Mbit/s), High-speed mode (3.4 Mbit/s), Ultra Fast-mode (5 Mbit/s)</w:t>
      </w:r>
    </w:p>
    <w:p>
      <w:pPr>
        <w:pStyle w:val="ListParagraph"/>
        <w:numPr>
          <w:ilvl w:val="0"/>
          <w:numId w:val="2"/>
        </w:numPr>
        <w:spacing w:before="40" w:after="40"/>
      </w:pPr>
      <w:r>
        <w:rPr>
          <w:rFonts w:ascii="Arial" w:cs="Arial" w:eastAsia="Arial" w:hAnsi="Arial"/>
          <w:sz w:val="22"/>
          <w:szCs w:val="22"/>
        </w:rPr>
        <w:t xml:space="preserve">10-bit addressing (FR-ADR-005 to FR-ADR-008)</w:t>
      </w:r>
    </w:p>
    <w:p>
      <w:pPr>
        <w:pStyle w:val="ListParagraph"/>
        <w:numPr>
          <w:ilvl w:val="0"/>
          <w:numId w:val="2"/>
        </w:numPr>
        <w:spacing w:before="40" w:after="40"/>
      </w:pPr>
      <w:r>
        <w:rPr>
          <w:rFonts w:ascii="Arial" w:cs="Arial" w:eastAsia="Arial" w:hAnsi="Arial"/>
          <w:sz w:val="22"/>
          <w:szCs w:val="22"/>
        </w:rPr>
        <w:t xml:space="preserve">Multi-controller arbitration hardware (FR-ERR-011/012/013 — design review only for single-controller DUT)</w:t>
      </w:r>
    </w:p>
    <w:p>
      <w:pPr>
        <w:pStyle w:val="ListParagraph"/>
        <w:numPr>
          <w:ilvl w:val="0"/>
          <w:numId w:val="2"/>
        </w:numPr>
        <w:spacing w:before="40" w:after="40"/>
      </w:pPr>
      <w:r>
        <w:rPr>
          <w:rFonts w:ascii="Arial" w:cs="Arial" w:eastAsia="Arial" w:hAnsi="Arial"/>
          <w:sz w:val="22"/>
          <w:szCs w:val="22"/>
        </w:rPr>
        <w:t xml:space="preserve">Board-level pull-up resistor sizing and electrical characterisation (FR-PHY-004, FR-PHY-006)</w:t>
      </w:r>
    </w:p>
    <w:p>
      <w:pPr>
        <w:pStyle w:val="ListParagraph"/>
        <w:numPr>
          <w:ilvl w:val="0"/>
          <w:numId w:val="2"/>
        </w:numPr>
        <w:spacing w:before="40" w:after="40"/>
      </w:pPr>
      <w:r>
        <w:rPr>
          <w:rFonts w:ascii="Arial" w:cs="Arial" w:eastAsia="Arial" w:hAnsi="Arial"/>
          <w:sz w:val="22"/>
          <w:szCs w:val="22"/>
        </w:rPr>
        <w:t xml:space="preserve">Silicon post-silicon validation</w:t>
      </w:r>
    </w:p>
    <w:p>
      <w:r>
        <w:br w:type="page"/>
      </w:r>
    </w:p>
    <w:p>
      <w:pPr>
        <w:pStyle w:val="Heading1"/>
      </w:pPr>
      <w:r>
        <w:rPr>
          <w:rFonts w:ascii="Arial" w:cs="Arial" w:eastAsia="Arial" w:hAnsi="Arial"/>
        </w:rPr>
        <w:t xml:space="preserve">3. Verification Strategy</w:t>
      </w:r>
    </w:p>
    <w:p>
      <w:pPr>
        <w:spacing w:before="60" w:after="60"/>
        <w:jc w:val="left"/>
      </w:pPr>
      <w:r>
        <w:rPr>
          <w:rFonts w:ascii="Arial" w:cs="Arial" w:eastAsia="Arial" w:hAnsi="Arial"/>
          <w:b w:val="false"/>
          <w:bCs w:val="false"/>
          <w:color w:val="000000"/>
          <w:sz w:val="22"/>
          <w:szCs w:val="22"/>
        </w:rPr>
        <w:t xml:space="preserve">The verification strategy employs a multi-layered approach combining directed testing, constrained-random stimulus, assertion-based verification, functional coverage, and formal property verification to achieve complete requirement coverage.</w:t>
      </w:r>
    </w:p>
    <w:p>
      <w:pPr>
        <w:pStyle w:val="Heading2"/>
      </w:pPr>
      <w:r>
        <w:rPr>
          <w:rFonts w:ascii="Arial" w:cs="Arial" w:eastAsia="Arial" w:hAnsi="Arial"/>
        </w:rPr>
        <w:t xml:space="preserve">3.1 Directed Testing</w:t>
      </w:r>
    </w:p>
    <w:p>
      <w:pPr>
        <w:spacing w:before="60" w:after="60"/>
        <w:jc w:val="left"/>
      </w:pPr>
      <w:r>
        <w:rPr>
          <w:rFonts w:ascii="Arial" w:cs="Arial" w:eastAsia="Arial" w:hAnsi="Arial"/>
          <w:b w:val="false"/>
          <w:bCs w:val="false"/>
          <w:color w:val="000000"/>
          <w:sz w:val="22"/>
          <w:szCs w:val="22"/>
        </w:rPr>
        <w:t xml:space="preserve">Hand-crafted test cases (TC-01 to TC-26) target specific functional requirements. These tests are deterministic and fully constrained, ideal for verifying individual requirements and reproducing bugs.</w:t>
      </w:r>
    </w:p>
    <w:p>
      <w:pPr>
        <w:pStyle w:val="Heading2"/>
      </w:pPr>
      <w:r>
        <w:rPr>
          <w:rFonts w:ascii="Arial" w:cs="Arial" w:eastAsia="Arial" w:hAnsi="Arial"/>
        </w:rPr>
        <w:t xml:space="preserve">3.2 Constrained-Random Testing</w:t>
      </w:r>
    </w:p>
    <w:p>
      <w:pPr>
        <w:spacing w:before="60" w:after="60"/>
        <w:jc w:val="left"/>
      </w:pPr>
      <w:r>
        <w:rPr>
          <w:rFonts w:ascii="Arial" w:cs="Arial" w:eastAsia="Arial" w:hAnsi="Arial"/>
          <w:b w:val="false"/>
          <w:bCs w:val="false"/>
          <w:color w:val="000000"/>
          <w:sz w:val="22"/>
          <w:szCs w:val="22"/>
        </w:rPr>
        <w:t xml:space="preserve">A constrained-random test generator randomises the following stimulus parameters within legal protocol boundaries:</w:t>
      </w:r>
    </w:p>
    <w:p>
      <w:pPr>
        <w:pStyle w:val="ListParagraph"/>
        <w:numPr>
          <w:ilvl w:val="0"/>
          <w:numId w:val="2"/>
        </w:numPr>
        <w:spacing w:before="40" w:after="40"/>
      </w:pPr>
      <w:r>
        <w:rPr>
          <w:rFonts w:ascii="Arial" w:cs="Arial" w:eastAsia="Arial" w:hAnsi="Arial"/>
          <w:sz w:val="22"/>
          <w:szCs w:val="22"/>
        </w:rPr>
        <w:t xml:space="preserve">Target address (7-bit, valid range 0x08–0x77)</w:t>
      </w:r>
    </w:p>
    <w:p>
      <w:pPr>
        <w:pStyle w:val="ListParagraph"/>
        <w:numPr>
          <w:ilvl w:val="0"/>
          <w:numId w:val="2"/>
        </w:numPr>
        <w:spacing w:before="40" w:after="40"/>
      </w:pPr>
      <w:r>
        <w:rPr>
          <w:rFonts w:ascii="Arial" w:cs="Arial" w:eastAsia="Arial" w:hAnsi="Arial"/>
          <w:sz w:val="22"/>
          <w:szCs w:val="22"/>
        </w:rPr>
        <w:t xml:space="preserve">Transaction direction (R/W bit)</w:t>
      </w:r>
    </w:p>
    <w:p>
      <w:pPr>
        <w:pStyle w:val="ListParagraph"/>
        <w:numPr>
          <w:ilvl w:val="0"/>
          <w:numId w:val="2"/>
        </w:numPr>
        <w:spacing w:before="40" w:after="40"/>
      </w:pPr>
      <w:r>
        <w:rPr>
          <w:rFonts w:ascii="Arial" w:cs="Arial" w:eastAsia="Arial" w:hAnsi="Arial"/>
          <w:sz w:val="22"/>
          <w:szCs w:val="22"/>
        </w:rPr>
        <w:t xml:space="preserve">Byte count per transaction (1 to 255)</w:t>
      </w:r>
    </w:p>
    <w:p>
      <w:pPr>
        <w:pStyle w:val="ListParagraph"/>
        <w:numPr>
          <w:ilvl w:val="0"/>
          <w:numId w:val="2"/>
        </w:numPr>
        <w:spacing w:before="40" w:after="40"/>
      </w:pPr>
      <w:r>
        <w:rPr>
          <w:rFonts w:ascii="Arial" w:cs="Arial" w:eastAsia="Arial" w:hAnsi="Arial"/>
          <w:sz w:val="22"/>
          <w:szCs w:val="22"/>
        </w:rPr>
        <w:t xml:space="preserve">Data byte values (full 8-bit range)</w:t>
      </w:r>
    </w:p>
    <w:p>
      <w:pPr>
        <w:pStyle w:val="ListParagraph"/>
        <w:numPr>
          <w:ilvl w:val="0"/>
          <w:numId w:val="2"/>
        </w:numPr>
        <w:spacing w:before="40" w:after="40"/>
      </w:pPr>
      <w:r>
        <w:rPr>
          <w:rFonts w:ascii="Arial" w:cs="Arial" w:eastAsia="Arial" w:hAnsi="Arial"/>
          <w:sz w:val="22"/>
          <w:szCs w:val="22"/>
        </w:rPr>
        <w:t xml:space="preserve">Clock stretch duration (0 to maximum, when stretch_en=1)</w:t>
      </w:r>
    </w:p>
    <w:p>
      <w:pPr>
        <w:pStyle w:val="ListParagraph"/>
        <w:numPr>
          <w:ilvl w:val="0"/>
          <w:numId w:val="2"/>
        </w:numPr>
        <w:spacing w:before="40" w:after="40"/>
      </w:pPr>
      <w:r>
        <w:rPr>
          <w:rFonts w:ascii="Arial" w:cs="Arial" w:eastAsia="Arial" w:hAnsi="Arial"/>
          <w:sz w:val="22"/>
          <w:szCs w:val="22"/>
        </w:rPr>
        <w:t xml:space="preserve">Inter-transaction gap (minimum t_BUF to 10× minimum t_BUF)</w:t>
      </w:r>
    </w:p>
    <w:p>
      <w:pPr>
        <w:spacing w:before="60" w:after="60"/>
        <w:jc w:val="left"/>
      </w:pPr>
      <w:r>
        <w:rPr>
          <w:rFonts w:ascii="Arial" w:cs="Arial" w:eastAsia="Arial" w:hAnsi="Arial"/>
          <w:b w:val="false"/>
          <w:bCs w:val="false"/>
          <w:color w:val="000000"/>
          <w:sz w:val="22"/>
          <w:szCs w:val="22"/>
        </w:rPr>
        <w:t xml:space="preserve">A seed bank of at least 100 seeds shall be maintained. Passing and failing seeds shall be recorded separately to enable deterministic reproduction.</w:t>
      </w:r>
    </w:p>
    <w:p>
      <w:pPr>
        <w:pStyle w:val="Heading2"/>
      </w:pPr>
      <w:r>
        <w:rPr>
          <w:rFonts w:ascii="Arial" w:cs="Arial" w:eastAsia="Arial" w:hAnsi="Arial"/>
        </w:rPr>
        <w:t xml:space="preserve">3.3 Assertion-Based Verification (SVA)</w:t>
      </w:r>
    </w:p>
    <w:p>
      <w:pPr>
        <w:spacing w:before="60" w:after="60"/>
        <w:jc w:val="left"/>
      </w:pPr>
      <w:r>
        <w:rPr>
          <w:rFonts w:ascii="Arial" w:cs="Arial" w:eastAsia="Arial" w:hAnsi="Arial"/>
          <w:b w:val="false"/>
          <w:bCs w:val="false"/>
          <w:color w:val="000000"/>
          <w:sz w:val="22"/>
          <w:szCs w:val="22"/>
        </w:rPr>
        <w:t xml:space="preserve">SystemVerilog Assertions (SVA) are embedded in the testbench and bound to the DUT interface via module i2c_sva. Assertions monitor real-time signal behaviour and fire immediately when a protocol rule is violated. A total of 16 assertions are defined in Section 10.</w:t>
      </w:r>
    </w:p>
    <w:p>
      <w:pPr>
        <w:pStyle w:val="Heading2"/>
      </w:pPr>
      <w:r>
        <w:rPr>
          <w:rFonts w:ascii="Arial" w:cs="Arial" w:eastAsia="Arial" w:hAnsi="Arial"/>
        </w:rPr>
        <w:t xml:space="preserve">3.4 Coverage-Driven Verification</w:t>
      </w:r>
    </w:p>
    <w:p>
      <w:pPr>
        <w:spacing w:before="60" w:after="60"/>
        <w:jc w:val="left"/>
      </w:pPr>
      <w:r>
        <w:rPr>
          <w:rFonts w:ascii="Arial" w:cs="Arial" w:eastAsia="Arial" w:hAnsi="Arial"/>
          <w:b w:val="false"/>
          <w:bCs w:val="false"/>
          <w:color w:val="000000"/>
          <w:sz w:val="22"/>
          <w:szCs w:val="22"/>
        </w:rPr>
        <w:t xml:space="preserve">Functional coverage is collected using SystemVerilog covergroups. Simulation continues until all 16 coverage items defined in Section 9 reach their targets. Coverage closure determines when constrained-random testing is complete.</w:t>
      </w:r>
    </w:p>
    <w:p>
      <w:pPr>
        <w:pStyle w:val="Heading2"/>
      </w:pPr>
      <w:r>
        <w:rPr>
          <w:rFonts w:ascii="Arial" w:cs="Arial" w:eastAsia="Arial" w:hAnsi="Arial"/>
        </w:rPr>
        <w:t xml:space="preserve">3.5 Formal Property Verification</w:t>
      </w:r>
    </w:p>
    <w:p>
      <w:pPr>
        <w:spacing w:before="60" w:after="60"/>
        <w:jc w:val="left"/>
      </w:pPr>
      <w:r>
        <w:rPr>
          <w:rFonts w:ascii="Arial" w:cs="Arial" w:eastAsia="Arial" w:hAnsi="Arial"/>
          <w:b w:val="false"/>
          <w:bCs w:val="false"/>
          <w:color w:val="000000"/>
          <w:sz w:val="22"/>
          <w:szCs w:val="22"/>
        </w:rPr>
        <w:t xml:space="preserve">Selected protocol invariants are formally verified to provide exhaustive proof across all reachable states. The formal scope has been expanded in v2.0 to include: ASS-01 (SDA stability), ASS-02 (START waveform), ASS-03 (STOP waveform), ASS-07 (t_BUF), ASS-09 (no START on busy bus), ASS-12 (no STOP on arb loss), ASS-13 (recovery pulse count).</w:t>
      </w:r>
    </w:p>
    <w:p>
      <w:pPr>
        <w:pStyle w:val="Heading2"/>
      </w:pPr>
      <w:r>
        <w:rPr>
          <w:rFonts w:ascii="Arial" w:cs="Arial" w:eastAsia="Arial" w:hAnsi="Arial"/>
        </w:rPr>
        <w:t xml:space="preserve">3.6 Design Review</w:t>
      </w:r>
    </w:p>
    <w:p>
      <w:pPr>
        <w:spacing w:before="60" w:after="60"/>
        <w:jc w:val="left"/>
      </w:pPr>
      <w:r>
        <w:rPr>
          <w:rFonts w:ascii="Arial" w:cs="Arial" w:eastAsia="Arial" w:hAnsi="Arial"/>
          <w:b w:val="false"/>
          <w:bCs w:val="false"/>
          <w:color w:val="000000"/>
          <w:sz w:val="22"/>
          <w:szCs w:val="22"/>
        </w:rPr>
        <w:t xml:space="preserve">Structural and architectural requirements not observable through simulation (e.g., open-drain topology, reserved address filtering, push-pull exception) are verified through structured design review and RTL inspection. A Coverage Exclusion File (CEF) documents all waived coverpoints with justification linked to out-of-scope FRS notations.</w:t>
      </w:r>
    </w:p>
    <w:p>
      <w:r>
        <w:br w:type="page"/>
      </w:r>
    </w:p>
    <w:p>
      <w:pPr>
        <w:pStyle w:val="Heading1"/>
      </w:pPr>
      <w:r>
        <w:rPr>
          <w:rFonts w:ascii="Arial" w:cs="Arial" w:eastAsia="Arial" w:hAnsi="Arial"/>
        </w:rPr>
        <w:t xml:space="preserve">4. Verification Environment</w:t>
      </w:r>
    </w:p>
    <w:p>
      <w:pPr>
        <w:spacing w:before="60" w:after="60"/>
        <w:jc w:val="left"/>
      </w:pPr>
      <w:r>
        <w:rPr>
          <w:rFonts w:ascii="Arial" w:cs="Arial" w:eastAsia="Arial" w:hAnsi="Arial"/>
          <w:b w:val="false"/>
          <w:bCs w:val="false"/>
          <w:color w:val="000000"/>
          <w:sz w:val="22"/>
          <w:szCs w:val="22"/>
        </w:rPr>
        <w:t xml:space="preserve">The testbench is a self-checking UVM-based environment wrapping the I²C DUT and providing stimulus, monitoring, checking, and coverage collection. The environment follows the UVM layered architecture pattern.</w:t>
      </w:r>
    </w:p>
    <w:p>
      <w:pPr>
        <w:pStyle w:val="Heading2"/>
      </w:pPr>
      <w:r>
        <w:rPr>
          <w:rFonts w:ascii="Arial" w:cs="Arial" w:eastAsia="Arial" w:hAnsi="Arial"/>
        </w:rPr>
        <w:t xml:space="preserve">4.1 Architecture Diagram</w:t>
      </w:r>
    </w:p>
    <w:p>
      <w:pPr>
        <w:spacing w:before="60" w:after="60"/>
        <w:jc w:val="left"/>
      </w:pPr>
      <w:r>
        <w:rPr>
          <w:rFonts w:ascii="Arial" w:cs="Arial" w:eastAsia="Arial" w:hAnsi="Arial"/>
          <w:b w:val="false"/>
          <w:bCs w:val="false"/>
          <w:color w:val="000000"/>
          <w:sz w:val="22"/>
          <w:szCs w:val="22"/>
        </w:rPr>
        <w:t xml:space="preserve">The following diagram shows the UVM verification environment hierarchy:</w:t>
      </w:r>
    </w:p>
    <w:p>
      <w:pPr>
        <w:spacing w:before="60" w:after="60"/>
        <w:jc w:val="left"/>
      </w:pPr>
      <w:r>
        <w:rPr>
          <w:rFonts w:ascii="Arial" w:cs="Arial" w:eastAsia="Arial" w:hAnsi="Arial"/>
          <w:b w:val="false"/>
          <w:bCs w:val="false"/>
          <w:color w:val="000000"/>
          <w:sz w:val="22"/>
          <w:szCs w:val="22"/>
        </w:rPr>
        <w:t xml:space="preserve"/>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UVM Test Layer                 │</w:t>
      </w:r>
    </w:p>
    <w:p>
      <w:pPr>
        <w:spacing w:before="40" w:after="40"/>
        <w:jc w:val="center"/>
      </w:pPr>
      <w:r>
        <w:rPr>
          <w:rFonts w:ascii="Courier New" w:cs="Courier New" w:eastAsia="Courier New" w:hAnsi="Courier New"/>
          <w:b/>
          <w:bCs/>
          <w:color w:val="1F3864"/>
          <w:sz w:val="22"/>
          <w:szCs w:val="22"/>
        </w:rPr>
        <w:t xml:space="preserve">│  (Directed TCs + Constrained-Random Tests)  │</w:t>
      </w:r>
    </w:p>
    <w:p>
      <w:pPr>
        <w:spacing w:before="40" w:after="40"/>
        <w:jc w:val="center"/>
      </w:pPr>
      <w:r>
        <w:rPr>
          <w:rFonts w:ascii="Courier New" w:cs="Courier New" w:eastAsia="Courier New" w:hAnsi="Courier New"/>
          <w:b/>
          <w:bCs/>
          <w:color w:val="2E5E9E"/>
          <w:sz w:val="22"/>
          <w:szCs w:val="22"/>
        </w:rPr>
        <w:t xml:space="preserve">└──────────────────────┬──────────────────────┘</w:t>
      </w:r>
    </w:p>
    <w:p>
      <w:pPr>
        <w:jc w:val="center"/>
      </w:pPr>
      <w:r>
        <w:rPr>
          <w:rFonts w:ascii="Arial" w:cs="Arial" w:eastAsia="Arial" w:hAnsi="Arial"/>
          <w:color w:val="2E5E9E"/>
          <w:sz w:val="20"/>
          <w:szCs w:val="20"/>
        </w:rPr>
        <w:t xml:space="preserve">▼</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UVM Environment                  │</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APB Agent   │        I2C Agent             │</w:t>
      </w:r>
    </w:p>
    <w:p>
      <w:pPr>
        <w:spacing w:before="40" w:after="40"/>
        <w:jc w:val="center"/>
      </w:pPr>
      <w:r>
        <w:rPr>
          <w:rFonts w:ascii="Courier New" w:cs="Courier New" w:eastAsia="Courier New" w:hAnsi="Courier New"/>
          <w:b/>
          <w:bCs/>
          <w:color w:val="1F3864"/>
          <w:sz w:val="22"/>
          <w:szCs w:val="22"/>
        </w:rPr>
        <w:t xml:space="preserve">│  (APB Driver) │  (I2C Slave Driver + Seq)   │</w:t>
      </w:r>
    </w:p>
    <w:p>
      <w:pPr>
        <w:spacing w:before="40" w:after="40"/>
        <w:jc w:val="center"/>
      </w:pPr>
      <w:r>
        <w:rPr>
          <w:rFonts w:ascii="Courier New" w:cs="Courier New" w:eastAsia="Courier New" w:hAnsi="Courier New"/>
          <w:b/>
          <w:bCs/>
          <w:color w:val="1F3864"/>
          <w:sz w:val="22"/>
          <w:szCs w:val="22"/>
        </w:rPr>
        <w:t xml:space="preserve">│  (APB Seqr)   │  (I2C Monitor — SDA/SCL)    │</w:t>
      </w:r>
    </w:p>
    <w:p>
      <w:pPr>
        <w:spacing w:before="40" w:after="40"/>
        <w:jc w:val="center"/>
      </w:pPr>
      <w:r>
        <w:rPr>
          <w:rFonts w:ascii="Courier New" w:cs="Courier New" w:eastAsia="Courier New" w:hAnsi="Courier New"/>
          <w:b/>
          <w:bCs/>
          <w:color w:val="1F3864"/>
          <w:sz w:val="22"/>
          <w:szCs w:val="22"/>
        </w:rPr>
        <w:t xml:space="preserve">│  (APB Monitor)│                             │</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Scoreboard │ Protocol Monitor │ SVA Module │</w:t>
      </w:r>
    </w:p>
    <w:p>
      <w:pPr>
        <w:spacing w:before="40" w:after="40"/>
        <w:jc w:val="center"/>
      </w:pPr>
      <w:r>
        <w:rPr>
          <w:rFonts w:ascii="Courier New" w:cs="Courier New" w:eastAsia="Courier New" w:hAnsi="Courier New"/>
          <w:b/>
          <w:bCs/>
          <w:color w:val="1F3864"/>
          <w:sz w:val="22"/>
          <w:szCs w:val="22"/>
        </w:rPr>
        <w:t xml:space="preserve">│  (Functional Checking &amp; Coverage Collector) │</w:t>
      </w:r>
    </w:p>
    <w:p>
      <w:pPr>
        <w:spacing w:before="40" w:after="40"/>
        <w:jc w:val="center"/>
      </w:pPr>
      <w:r>
        <w:rPr>
          <w:rFonts w:ascii="Courier New" w:cs="Courier New" w:eastAsia="Courier New" w:hAnsi="Courier New"/>
          <w:b/>
          <w:bCs/>
          <w:color w:val="2E5E9E"/>
          <w:sz w:val="22"/>
          <w:szCs w:val="22"/>
        </w:rPr>
        <w:t xml:space="preserve">└──────────────────────┬──────────────────────┘</w:t>
      </w:r>
    </w:p>
    <w:p>
      <w:pPr>
        <w:jc w:val="center"/>
      </w:pPr>
      <w:r>
        <w:rPr>
          <w:rFonts w:ascii="Arial" w:cs="Arial" w:eastAsia="Arial" w:hAnsi="Arial"/>
          <w:color w:val="2E5E9E"/>
          <w:sz w:val="20"/>
          <w:szCs w:val="20"/>
        </w:rPr>
        <w:t xml:space="preserve">▼</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DUT: I2C Controller (Master)        │</w:t>
      </w:r>
    </w:p>
    <w:p>
      <w:pPr>
        <w:spacing w:before="40" w:after="40"/>
        <w:jc w:val="center"/>
      </w:pPr>
      <w:r>
        <w:rPr>
          <w:rFonts w:ascii="Courier New" w:cs="Courier New" w:eastAsia="Courier New" w:hAnsi="Courier New"/>
          <w:b/>
          <w:bCs/>
          <w:color w:val="1F3864"/>
          <w:sz w:val="22"/>
          <w:szCs w:val="22"/>
        </w:rPr>
        <w:t xml:space="preserve">│  Configured via APB │ Outputs SCL + SDA     │</w:t>
      </w:r>
    </w:p>
    <w:p>
      <w:pPr>
        <w:spacing w:before="40" w:after="40"/>
        <w:jc w:val="center"/>
      </w:pPr>
      <w:r>
        <w:rPr>
          <w:rFonts w:ascii="Courier New" w:cs="Courier New" w:eastAsia="Courier New" w:hAnsi="Courier New"/>
          <w:b/>
          <w:bCs/>
          <w:color w:val="2E5E9E"/>
          <w:sz w:val="22"/>
          <w:szCs w:val="22"/>
        </w:rPr>
        <w:t xml:space="preserve">└──────────────────────┬──────────────────────┘</w:t>
      </w:r>
    </w:p>
    <w:p>
      <w:pPr>
        <w:jc w:val="center"/>
      </w:pPr>
      <w:r>
        <w:rPr>
          <w:rFonts w:ascii="Arial" w:cs="Arial" w:eastAsia="Arial" w:hAnsi="Arial"/>
          <w:color w:val="2E5E9E"/>
          <w:sz w:val="20"/>
          <w:szCs w:val="20"/>
        </w:rPr>
        <w:t xml:space="preserve">▼</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I2C Bus (SDA/SCL)             │</w:t>
      </w:r>
    </w:p>
    <w:p>
      <w:pPr>
        <w:spacing w:before="40" w:after="40"/>
        <w:jc w:val="center"/>
      </w:pPr>
      <w:r>
        <w:rPr>
          <w:rFonts w:ascii="Courier New" w:cs="Courier New" w:eastAsia="Courier New" w:hAnsi="Courier New"/>
          <w:b/>
          <w:bCs/>
          <w:color w:val="1F3864"/>
          <w:sz w:val="22"/>
          <w:szCs w:val="22"/>
        </w:rPr>
        <w:t xml:space="preserve">│         (Wired-AND / Open-Drain Model)      │</w:t>
      </w:r>
    </w:p>
    <w:p>
      <w:pPr>
        <w:spacing w:before="40" w:after="40"/>
        <w:jc w:val="center"/>
      </w:pPr>
      <w:r>
        <w:rPr>
          <w:rFonts w:ascii="Courier New" w:cs="Courier New" w:eastAsia="Courier New" w:hAnsi="Courier New"/>
          <w:b/>
          <w:bCs/>
          <w:color w:val="2E5E9E"/>
          <w:sz w:val="22"/>
          <w:szCs w:val="22"/>
        </w:rPr>
        <w:t xml:space="preserve">└──────┬────────────────────┬─────────────────┘</w:t>
      </w:r>
    </w:p>
    <w:p>
      <w:pPr>
        <w:jc w:val="center"/>
      </w:pPr>
      <w:r>
        <w:rPr>
          <w:rFonts w:ascii="Arial" w:cs="Arial" w:eastAsia="Arial" w:hAnsi="Arial"/>
          <w:color w:val="2E5E9E"/>
          <w:sz w:val="20"/>
          <w:szCs w:val="20"/>
        </w:rPr>
        <w:t xml:space="preserve">▼</w:t>
      </w:r>
    </w:p>
    <w:p>
      <w:pPr>
        <w:spacing w:before="40" w:after="40"/>
        <w:jc w:val="center"/>
      </w:pPr>
      <w:r>
        <w:rPr>
          <w:rFonts w:ascii="Courier New" w:cs="Courier New" w:eastAsia="Courier New" w:hAnsi="Courier New"/>
          <w:b/>
          <w:bCs/>
          <w:color w:val="2E5E9E"/>
          <w:sz w:val="22"/>
          <w:szCs w:val="22"/>
        </w:rPr>
        <w:t xml:space="preserve">┌─────────────────────────────────────────────┐</w:t>
      </w:r>
    </w:p>
    <w:p>
      <w:pPr>
        <w:spacing w:before="40" w:after="40"/>
        <w:jc w:val="center"/>
      </w:pPr>
      <w:r>
        <w:rPr>
          <w:rFonts w:ascii="Courier New" w:cs="Courier New" w:eastAsia="Courier New" w:hAnsi="Courier New"/>
          <w:b/>
          <w:bCs/>
          <w:color w:val="1F3864"/>
          <w:sz w:val="22"/>
          <w:szCs w:val="22"/>
        </w:rPr>
        <w:t xml:space="preserve">│  Target Device 1  │ Target Device 2 │ ...  │</w:t>
      </w:r>
    </w:p>
    <w:p>
      <w:pPr>
        <w:spacing w:before="40" w:after="40"/>
        <w:jc w:val="center"/>
      </w:pPr>
      <w:r>
        <w:rPr>
          <w:rFonts w:ascii="Courier New" w:cs="Courier New" w:eastAsia="Courier New" w:hAnsi="Courier New"/>
          <w:b/>
          <w:bCs/>
          <w:color w:val="1F3864"/>
          <w:sz w:val="22"/>
          <w:szCs w:val="22"/>
        </w:rPr>
        <w:t xml:space="preserve">│  (I2C Slave Driver + own_addr config)       │</w:t>
      </w:r>
    </w:p>
    <w:p>
      <w:pPr>
        <w:spacing w:before="40" w:after="40"/>
        <w:jc w:val="center"/>
      </w:pPr>
      <w:r>
        <w:rPr>
          <w:rFonts w:ascii="Courier New" w:cs="Courier New" w:eastAsia="Courier New" w:hAnsi="Courier New"/>
          <w:b/>
          <w:bCs/>
          <w:color w:val="2E5E9E"/>
          <w:sz w:val="22"/>
          <w:szCs w:val="22"/>
        </w:rPr>
        <w:t xml:space="preserve">└─────────────────────────────────────────────┘</w:t>
      </w:r>
    </w:p>
    <w:p>
      <w:pPr>
        <w:spacing w:before="60" w:after="60"/>
        <w:jc w:val="left"/>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4.2 APB Agent</w:t>
      </w:r>
    </w:p>
    <w:p>
      <w:pPr>
        <w:spacing w:before="60" w:after="60"/>
        <w:jc w:val="left"/>
      </w:pPr>
      <w:r>
        <w:rPr>
          <w:rFonts w:ascii="Arial" w:cs="Arial" w:eastAsia="Arial" w:hAnsi="Arial"/>
          <w:b w:val="false"/>
          <w:bCs w:val="false"/>
          <w:color w:val="000000"/>
          <w:sz w:val="22"/>
          <w:szCs w:val="22"/>
        </w:rPr>
        <w:t xml:space="preserve">The APB Agent simulates CPU configuration of the I²C controller registers via the APB interface. It is the primary mechanism for setting controller operating parameters and initiating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Instance Name</w:t>
            </w:r>
          </w:p>
        </w:tc>
        <w:tc>
          <w:tcPr>
            <w:tcW w:type="dxa" w:w="63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Responsibility</w:t>
            </w:r>
          </w:p>
        </w:tc>
      </w:tr>
      <w:tr>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Driver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apb_drv</w:t>
            </w:r>
          </w:p>
        </w:tc>
        <w:tc>
          <w:tcPr>
            <w:tcW w:type="dxa" w:w="6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Drives APB transactions to configure I²C controller registers. Translates register write requests into pin-level APB stimulus.</w:t>
            </w:r>
          </w:p>
        </w:tc>
      </w:tr>
      <w:tr>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Sequencer</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apb_seqr</w:t>
            </w:r>
          </w:p>
        </w:tc>
        <w:tc>
          <w:tcPr>
            <w:tcW w:type="dxa" w:w="6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Arbitrates and schedules APB transaction sequences. Provides the transaction stream to the APB driver.</w:t>
            </w:r>
          </w:p>
        </w:tc>
      </w:tr>
      <w:tr>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Monitor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apb_mon</w:t>
            </w:r>
          </w:p>
        </w:tc>
        <w:tc>
          <w:tcPr>
            <w:tcW w:type="dxa" w:w="6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Passively monitors APB interface activity. Captures all configuration transactions and pushes to the scoreboard analysis port.</w:t>
            </w:r>
          </w:p>
        </w:tc>
      </w:tr>
    </w:tbl>
    <w:p>
      <w:pPr>
        <w:spacing w:before="60" w:after="60"/>
        <w:jc w:val="left"/>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4.3 I2C Agent</w:t>
      </w:r>
    </w:p>
    <w:p>
      <w:pPr>
        <w:spacing w:before="60" w:after="60"/>
        <w:jc w:val="left"/>
      </w:pPr>
      <w:r>
        <w:rPr>
          <w:rFonts w:ascii="Arial" w:cs="Arial" w:eastAsia="Arial" w:hAnsi="Arial"/>
          <w:b w:val="false"/>
          <w:bCs w:val="false"/>
          <w:color w:val="000000"/>
          <w:sz w:val="22"/>
          <w:szCs w:val="22"/>
        </w:rPr>
        <w:t xml:space="preserve">The I2C Agent models the I²C bus and emulates the behaviour of one or more target (slave) devices on the bus. The architecture supports multiple slave devices sharing the same I²C bus by instantiating multiple I2C Slave Driver instances with distinct own_addr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Instance Name</w:t>
            </w:r>
          </w:p>
        </w:tc>
        <w:tc>
          <w:tcPr>
            <w:tcW w:type="dxa" w:w="60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Responsibility</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 Slave Driver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i2c_slv_drv</w:t>
            </w:r>
          </w:p>
        </w:tc>
        <w:tc>
          <w:tcPr>
            <w:tcW w:type="dxa" w:w="60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Responds to controller address/data phases. Emulates slave device behaviour: drives ACK/NACK, provides read data, controls clock stretch via stretch_en.</w:t>
            </w:r>
          </w:p>
        </w:tc>
      </w:tr>
      <w:tr>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 Sequencer</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i2c_seqr</w:t>
            </w:r>
          </w:p>
        </w:tc>
        <w:tc>
          <w:tcPr>
            <w:tcW w:type="dxa" w:w="60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Arbitrates slave response sequences. Allows injection of error conditions including NACK, buffer overflow, and unrecognised commands.</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 Monitor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i2c_mon</w:t>
            </w:r>
          </w:p>
        </w:tc>
        <w:tc>
          <w:tcPr>
            <w:tcW w:type="dxa" w:w="60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Captures SDA/SCL signal activity at both controller and target sides. Decodes address phase, data bytes, ACK/NACK, START, STOP, and Sr conditions. Converts to transaction packets for scoreboard.</w:t>
            </w:r>
          </w:p>
        </w:tc>
      </w:tr>
    </w:tbl>
    <w:p>
      <w:pPr>
        <w:spacing w:before="60" w:after="60"/>
        <w:jc w:val="left"/>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4.4 Scoreboard</w:t>
      </w:r>
    </w:p>
    <w:p>
      <w:pPr>
        <w:spacing w:before="60" w:after="60"/>
        <w:jc w:val="left"/>
      </w:pPr>
      <w:r>
        <w:rPr>
          <w:rFonts w:ascii="Arial" w:cs="Arial" w:eastAsia="Arial" w:hAnsi="Arial"/>
          <w:b w:val="false"/>
          <w:bCs w:val="false"/>
          <w:color w:val="000000"/>
          <w:sz w:val="22"/>
          <w:szCs w:val="22"/>
        </w:rPr>
        <w:t xml:space="preserve">The scoreboard performs functional checking by comparing expected transactions derived from APB configuration against actual transactions captured by the I2C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 Domain</w:t>
            </w:r>
          </w:p>
        </w:tc>
        <w:tc>
          <w:tcPr>
            <w:tcW w:type="dxa" w:w="68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Verification Activity</w:t>
            </w:r>
          </w:p>
        </w:tc>
      </w:tr>
      <w:tr>
        <w:tc>
          <w:tcPr>
            <w:tcW w:type="dxa" w:w="2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 Phase</w:t>
            </w:r>
          </w:p>
        </w:tc>
        <w:tc>
          <w:tcPr>
            <w:tcW w:type="dxa" w:w="68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Verifies address byte content and bit order (MSB first). Confirms R/W bit matches programmed direction.</w:t>
            </w:r>
          </w:p>
        </w:tc>
      </w:tr>
      <w:tr>
        <w:tc>
          <w:tcPr>
            <w:tcW w:type="dxa" w:w="2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 Integrity</w:t>
            </w:r>
          </w:p>
        </w:tc>
        <w:tc>
          <w:tcPr>
            <w:tcW w:type="dxa" w:w="68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Compares transmitted and received data bytes against expected values from APB sequence.</w:t>
            </w:r>
          </w:p>
        </w:tc>
      </w:tr>
      <w:tr>
        <w:tc>
          <w:tcPr>
            <w:tcW w:type="dxa" w:w="2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ACK/NACK Behaviour</w:t>
            </w:r>
          </w:p>
        </w:tc>
        <w:tc>
          <w:tcPr>
            <w:tcW w:type="dxa" w:w="68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Verifies ACK generated on address match, NACK on mismatch, controller NACK on last read byte.</w:t>
            </w:r>
          </w:p>
        </w:tc>
      </w:tr>
      <w:tr>
        <w:tc>
          <w:tcPr>
            <w:tcW w:type="dxa" w:w="2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Transfer Completeness</w:t>
            </w:r>
          </w:p>
        </w:tc>
        <w:tc>
          <w:tcPr>
            <w:tcW w:type="dxa" w:w="68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Checks START, STOP, and Sr conditions appear in correct sequence. Verifies byte count matches programmed length.</w:t>
            </w:r>
          </w:p>
        </w:tc>
      </w:tr>
    </w:tbl>
    <w:p>
      <w:pPr>
        <w:spacing w:before="60" w:after="60"/>
        <w:jc w:val="left"/>
      </w:pPr>
      <w:r>
        <w:rPr>
          <w:rFonts w:ascii="Arial" w:cs="Arial" w:eastAsia="Arial" w:hAnsi="Arial"/>
          <w:b w:val="false"/>
          <w:bCs w:val="false"/>
          <w:color w:val="000000"/>
          <w:sz w:val="22"/>
          <w:szCs w:val="22"/>
        </w:rPr>
        <w:t xml:space="preserve"/>
      </w:r>
    </w:p>
    <w:p>
      <w:pPr>
        <w:pStyle w:val="Heading2"/>
      </w:pPr>
      <w:r>
        <w:rPr>
          <w:rFonts w:ascii="Arial" w:cs="Arial" w:eastAsia="Arial" w:hAnsi="Arial"/>
        </w:rPr>
        <w:t xml:space="preserve">4.5 Protocol Monitor and SVA Module</w:t>
      </w:r>
    </w:p>
    <w:p>
      <w:pPr>
        <w:spacing w:before="60" w:after="60"/>
        <w:jc w:val="left"/>
      </w:pPr>
      <w:r>
        <w:rPr>
          <w:rFonts w:ascii="Arial" w:cs="Arial" w:eastAsia="Arial" w:hAnsi="Arial"/>
          <w:b w:val="false"/>
          <w:bCs w:val="false"/>
          <w:color w:val="000000"/>
          <w:sz w:val="22"/>
          <w:szCs w:val="22"/>
        </w:rPr>
        <w:t xml:space="preserve">The protocol monitor and SVA module (i2c_sva) work in parallel with the scoreboard to provide real-time protocol compliance checking. The SVA module is bound to the DUT interface and fires assertions immediately on violation. The protocol monitor decodes bus activity into transaction records for functional coverage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Instance</w:t>
            </w:r>
          </w:p>
        </w:tc>
        <w:tc>
          <w:tcPr>
            <w:tcW w:type="dxa" w:w="60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Responsibility</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 Monitor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proto_mon</w:t>
            </w:r>
          </w:p>
        </w:tc>
        <w:tc>
          <w:tcPr>
            <w:tcW w:type="dxa" w:w="60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Decodes SDA/SCL waveforms into I²C events (START, STOP, ACK, NACK, data bits). Feeds functional coverage collector. Flags protocol violations.</w:t>
            </w:r>
          </w:p>
        </w:tc>
      </w:tr>
      <w:tr>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SVA Module</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i2c_sva</w:t>
            </w:r>
          </w:p>
        </w:tc>
        <w:tc>
          <w:tcPr>
            <w:tcW w:type="dxa" w:w="60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Implements 16 SystemVerilog assertions bound to the DUT interface. Provides immediate failure notification with time, signal values, and assertion name.</w:t>
            </w:r>
          </w:p>
        </w:tc>
      </w:tr>
      <w:tr>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Collector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cov_coll</w:t>
            </w:r>
          </w:p>
        </w:tc>
        <w:tc>
          <w:tcPr>
            <w:tcW w:type="dxa" w:w="60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Samples all 16 covergroups on transaction completion events. Tracks bin closure and reports coverage percentage per domain.</w:t>
            </w:r>
          </w:p>
        </w:tc>
      </w:tr>
    </w:tbl>
    <w:p>
      <w:r>
        <w:br w:type="page"/>
      </w:r>
    </w:p>
    <w:p>
      <w:pPr>
        <w:pStyle w:val="Heading1"/>
      </w:pPr>
      <w:r>
        <w:rPr>
          <w:rFonts w:ascii="Arial" w:cs="Arial" w:eastAsia="Arial" w:hAnsi="Arial"/>
        </w:rPr>
        <w:t xml:space="preserve">5. Feature Verification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100"/>
        <w:gridCol w:w="3800"/>
        <w:gridCol w:w="1100"/>
        <w:gridCol w:w="1010"/>
      </w:tblGrid>
      <w:tr>
        <w:tc>
          <w:tcPr>
            <w:tcW w:type="dxa" w:w="35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1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3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1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101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 Scope</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01</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Physical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2-wire open-drain bidirectional bus (SDA + SCL)</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02</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Physical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idle state: both lines HIGH</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03</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Physical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filtering on SDA and SCL</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04</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condition generation and detection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05</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condition generation and detection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06</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Repeated START (combined transactions)</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07</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 validity: SDA stable during SCL HIGH</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08</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MSB-first 8-bit byte framing</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09</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9th clock pulse ACK/NACK window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Multi-byte unlimited transfer length (≥255 bytes)</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busy / bus free state tracking</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12</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Protocol</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stretching by target (stretch_en=1 and stretch_en=0)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SHOULD</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13</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7-bit addressing (mandatory)</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14</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 in bits[7:1], R/W in bit[0]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ACK on address match</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16</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General Call address 0x00 (optional)</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MAY</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17</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Reserved address patterns rejected</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18</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Addressing</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Multi-slave communication (multiple targets on same bus)</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19</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Speed</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Standard-mode SCL ≤ 100 kHz</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Speed</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Standard-mode timing parameters (UM10204 Table 10)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21</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Transmitter releases SDA for ACK window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detection (all 5 conditions)</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STOP or Sr after NACK</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24</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w:t>
            </w:r>
          </w:p>
        </w:tc>
        <w:tc>
          <w:tcPr>
            <w:tcW w:type="dxa" w:w="3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hang recovery (9 SCL pulses)</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r>
        <w:tc>
          <w:tcPr>
            <w:tcW w:type="dxa" w:w="3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25</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w:t>
            </w:r>
          </w:p>
        </w:tc>
        <w:tc>
          <w:tcPr>
            <w:tcW w:type="dxa" w:w="3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Prohibited concurrent conditions avoided</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w:t>
            </w:r>
          </w:p>
        </w:tc>
        <w:tc>
          <w:tcPr>
            <w:tcW w:type="dxa" w:w="1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Yes</w:t>
            </w:r>
          </w:p>
        </w:tc>
      </w:tr>
    </w:tbl>
    <w:p>
      <w:r>
        <w:br w:type="page"/>
      </w:r>
    </w:p>
    <w:p>
      <w:pPr>
        <w:pStyle w:val="Heading1"/>
      </w:pPr>
      <w:r>
        <w:rPr>
          <w:rFonts w:ascii="Arial" w:cs="Arial" w:eastAsia="Arial" w:hAnsi="Arial"/>
        </w:rPr>
        <w:t xml:space="preserve">6. Requirement Traceability Matrix</w:t>
      </w:r>
    </w:p>
    <w:p>
      <w:pPr>
        <w:spacing w:before="60" w:after="60"/>
        <w:jc w:val="left"/>
      </w:pPr>
      <w:r>
        <w:rPr>
          <w:rFonts w:ascii="Arial" w:cs="Arial" w:eastAsia="Arial" w:hAnsi="Arial"/>
          <w:b w:val="false"/>
          <w:bCs w:val="false"/>
          <w:color w:val="000000"/>
          <w:sz w:val="22"/>
          <w:szCs w:val="22"/>
        </w:rPr>
        <w:t xml:space="preserve">Every in-scope requirement from FRS-I2C-001 is mapped below. Requirements marked Out of Scope are included with Waived status. Gaps identified in the review have been resolved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1100"/>
        <w:gridCol w:w="1000"/>
        <w:gridCol w:w="700"/>
        <w:gridCol w:w="1560"/>
      </w:tblGrid>
      <w:tr>
        <w:tc>
          <w:tcPr>
            <w:tcW w:type="dxa" w:w="9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 ID</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Verification Method</w:t>
            </w:r>
          </w:p>
        </w:tc>
        <w:tc>
          <w:tcPr>
            <w:tcW w:type="dxa" w:w="11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Testcase IDs</w:t>
            </w:r>
          </w:p>
        </w:tc>
        <w:tc>
          <w:tcPr>
            <w:tcW w:type="dxa" w:w="1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Coverage Item</w:t>
            </w:r>
          </w:p>
        </w:tc>
        <w:tc>
          <w:tcPr>
            <w:tcW w:type="dxa" w:w="7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15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2-wire SDA+SCL bus</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Sim</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Pin count check</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is primary; others incidental</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Bidirectional SDA &amp; SCL</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Sim</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TC-18</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Loopback test</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gap</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FR-PHY-003</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Open-drain / wired-AND</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Drive contention</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Implicit in all TCs</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FR-PHY-004</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Pull-up to VDD</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Electrical + Review</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Board pull-up</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Outside RTL scope</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FR-PHY-005</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Idle: SDA=SCL=HIGH</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TC-15, TC-18</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Pre-TC1 idle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TC-18 added for cold reset</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FR-PHY-006</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VIL/VIH thresholds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 characterisation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IO pad review</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IO pad — outside RTL</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FR-PHY-007</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legacy 1.5V/3.0V thresh.</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Pad spec review</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FR-PHY-008</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Mixed voltage devices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MAY — waiver acceptable</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FR-PHY-009</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filtering on SDA</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TC-08, TC-22, TC-23</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COV-12</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TC-22/23 added for SCL-HIGH glitch</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FR-PHY-010</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Max capacitance 400 pF</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 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Board-level; SI plan required</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FR-PHY-011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Push-pull SCL exception</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scl_oe path</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FR-PRO-001</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FREE after t_BUF/STOP</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TC-15, TC-26, ASS-07</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COV-01</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TC-26 tests minimum t_BUF</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FR-PRO-002</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BUSY/FREE tracking</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TC-06</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COV-01</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FR-PRO-003</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Sr keeps bus BUSY</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TC-06</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COV-06</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FR-PRO-004</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waveform</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Waveform + Formal</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ASS-02</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ASS-02</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scope expanded v2.0</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FR-PRO-005</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only by controller</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SVA</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ASS-15</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start_req review</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ASS-15 added per review</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FR-PRO-006</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only when bus FREE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TC-06, ASS-09</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ASS-09</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FR-PRO-007</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waveform</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Waveform + Formal</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ASS-03</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ASS-03</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scope expanded v2.0</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FR-PRO-008</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only by controller</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SVA</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ASS-15</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CTRL_STOP path</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ASS-15 added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FR-PRO-009</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FREE after t_BUF</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 + Formal</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TC-15, TC-26, ASS-07</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ASS-07</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scope expanded v2.0</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FR-PRO-010</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changes only in SCL-LOW</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 + Formal</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TC-14, ASS-01</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ASS-01</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FR-PRO-011</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stable during SCL-HIGH</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 + Formal</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TC-14, ASS-01</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ASS-01</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FR-PRO-012</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bit per SCL pulse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ASS-16</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COV-15</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COV-15 and ASS-16 added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FR-PRO-013</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 SCL pulses per byte</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ASS-04</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ASS-04</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FR-PRO-014</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8-bit byte length</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TC-01–TC-04</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FR-PRO-015</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MSB first</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ASS-05</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ASS-05</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FR-PRO-016</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ACK/NACK on 9th pulse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TC-01–TC-04</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COV-04</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FR-PRO-017</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Unrestricted byte count</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Constrained Random</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TC-03, TC-04, CC-04</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COV-03</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Interpreted as ≥255 bytes</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FR-PRO-018</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First byte = addr + R/W</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Monitor Assert</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(primary)</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Explicit reference added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FR-PRO-019</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clock stretching</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TC-07, CC-07</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COV-07</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FR-PRO-020</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waits on stretch</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TC-07</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COV-07</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FR-PRO-021</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 optional</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TC-07, TC-20</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COV-07, COV-16</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TC-20 covers stretch_en=0 case</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7-bit addressing mandatory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Sim</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(primary)</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TCs' replaced with TC-01 primary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 bits[7:1], R/W bit[0]</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FR-ADR-003</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Unique 7-bit address per device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Sim</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TC-24</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TC-24 (address collision) added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FR-ADR-004</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ACKs own address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ASS-11</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ASS-11</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FR-ADR-005–008</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10-bit addressing</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 of scope for this VPlan cycle</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FR-ADR-009</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General Call 0x00</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TC-10, CC-09</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COV-14</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gen_call_en=0 negative case in TC-13</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FR-ADR-010</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Software Reset via GC+0x06</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 implemented; explicitly waived</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FR-ADR-011</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byte 0x01</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Multi-controller; out of scope</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FR-ADR-012</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Device ID feature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 of scope</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FR-ADR-013</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Reserved addresses rejected</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Sim</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TC-13</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COV-13</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FR-SPD-001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Speed mode declaration</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 TC-12</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TC-12</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Parameter inspection added to TC-12</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FR-SPD-002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Std-mode ≤ 100 kbit/s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TC-12, ASS-14</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COV-10, ASS-14</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FR-SPD-003</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Std-mode timing Table 10</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TC-12, ASS-08</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ASS-08</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FR-SPD-004–022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Higher speed modes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Waived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 of scope</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Transmitter releases SDA</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 ASS-10</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ASS-10</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Receiver drives ACK=0</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TC-01</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FR-ERR-003</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 timing compliance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 + SVA</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ASS-08</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ASS-08</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FR-ERR-004</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Continue after ACK</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TC-03</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FR-ERR-005</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 SDA HIGH on 9th</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TC-05</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COV-04</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FR-ERR-006a</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no device at addr</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TC-05</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FR-ERR-006b</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target busy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TC-07 (dedicated)</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Separated from clock stretch per review</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FR-ERR-006c</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unrecognised command</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 + IP Test</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TC-25</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TC-25 added per review (was system test only)</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FR-ERR-006d</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buffer overflow</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 scenario + COV-05</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ED7D31"/>
                <w:sz w:val="18"/>
                <w:szCs w:val="18"/>
              </w:rPr>
              <w:t xml:space="preserve">Partial</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explicit TC number; flagged for Sprint 2</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FR-ERR-006e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end of read</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TC-02, TC-04</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FR-ERR-007</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or Sr on NACK</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TC-05</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FR-ERR-008</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9-pulse bus hang recovery</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TC-09, CC-11</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COV-11, ASS-13</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FR-ERR-009</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after recovery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Simulation</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TC-09</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COV-09</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FR-ERR-010</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HW reset if recovery fails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CC-14, TC-19</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System-level; linked to top-level test plan</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FR-ERR-011</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Arb loss: cease driving SDA</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COV-09</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Single-controller DUT; arb loss is out of scope</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STOP on arb loss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ASS-12</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Single-controller DUT</w:t>
            </w:r>
          </w:p>
        </w:tc>
      </w:tr>
      <w:tr>
        <w:tc>
          <w:tcPr>
            <w:tcW w:type="dxa" w:w="9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FR-ERR-013</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Ctrl→target mode on arb loss</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w:t>
            </w:r>
          </w:p>
        </w:tc>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Review Only</w:t>
            </w:r>
          </w:p>
        </w:tc>
        <w:tc>
          <w:tcPr>
            <w:tcW w:type="dxa" w:w="1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 of scope — single-controller DUT</w:t>
            </w:r>
          </w:p>
        </w:tc>
      </w:tr>
      <w:tr>
        <w:tc>
          <w:tcPr>
            <w:tcW w:type="dxa" w:w="9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FR-ERR-014</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Prohibited concurrent states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Verification</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only</w:t>
            </w:r>
          </w:p>
        </w:tc>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prop</w:t>
            </w:r>
          </w:p>
        </w:tc>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Covered</w:t>
            </w:r>
          </w:p>
        </w:tc>
        <w:tc>
          <w:tcPr>
            <w:tcW w:type="dxa" w:w="1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pPr>
      <w:r>
        <w:rPr>
          <w:rFonts w:ascii="Arial" w:cs="Arial" w:eastAsia="Arial" w:hAnsi="Arial"/>
        </w:rPr>
        <w:t xml:space="preserve">7. Test Plan</w:t>
      </w:r>
    </w:p>
    <w:p>
      <w:pPr>
        <w:spacing w:before="60" w:after="60"/>
        <w:jc w:val="left"/>
      </w:pPr>
      <w:r>
        <w:rPr>
          <w:rFonts w:ascii="Arial" w:cs="Arial" w:eastAsia="Arial" w:hAnsi="Arial"/>
          <w:b w:val="false"/>
          <w:bCs w:val="false"/>
          <w:color w:val="000000"/>
          <w:sz w:val="22"/>
          <w:szCs w:val="22"/>
        </w:rPr>
        <w:t xml:space="preserve">The following test cases (TC-01 to TC-26) provide directed coverage of all in-scope functional requirements. Each test case is documented using the structured format: Stimulus / Expected Bus Behaviour / Monitor Observation / Scoreboard Check / Comments.</w:t>
      </w:r>
    </w:p>
    <w:p>
      <w:pPr>
        <w:pStyle w:val="Heading2"/>
      </w:pPr>
      <w:r>
        <w:rPr>
          <w:rFonts w:ascii="Arial" w:cs="Arial" w:eastAsia="Arial" w:hAnsi="Arial"/>
        </w:rPr>
        <w:t xml:space="preserve">TC-01: Basic Write Transaction</w:t>
      </w:r>
    </w:p>
    <w:p>
      <w:pPr>
        <w:spacing w:before="60" w:after="60"/>
        <w:jc w:val="left"/>
      </w:pPr>
      <w:r>
        <w:rPr>
          <w:rFonts w:ascii="Arial" w:cs="Arial" w:eastAsia="Arial" w:hAnsi="Arial"/>
          <w:b w:val="false"/>
          <w:bCs w:val="false"/>
          <w:color w:val="000000"/>
          <w:sz w:val="22"/>
          <w:szCs w:val="22"/>
        </w:rPr>
        <w:t xml:space="preserve">FRS References: FR-PRO-004, FR-PRO-007, FR-PRO-009, FR-PRO-010, FR-PRO-012, FR-PRO-013, FR-PRO-014, FR-PRO-015, FR-PRO-018, FR-ADR-001, FR-ADR-002, FR-ADR-004, FR-ERR-001, FR-ERR-002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TC-01</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 Byte Write (Controller → Target)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configure addr=7'h2A, rw=0, tx_data=8'hAB, start_req=1. I2C agent: target at addr=0x2A, ACK enabled.</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{0x54}+W → ACK → {0xAB MSB-first} → ACK → STOP. Bus free after t_BUF.</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decodes address byte 0x54. Confirms 9 SCL pulses per byte. ACK captured on 9th pulse. STOP waveform verified.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compares tx_data=0xAB against captured data byte. Address phase matches configured addr=0x2A. ACK/NACK state correct.</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Primary TC for FR-PHY-001, FR-ADR-001. All basic write path assertions active.</w:t>
            </w:r>
          </w:p>
        </w:tc>
      </w:tr>
    </w:tbl>
    <w:p>
      <w:pPr>
        <w:pStyle w:val="Heading2"/>
      </w:pPr>
      <w:r>
        <w:rPr>
          <w:rFonts w:ascii="Arial" w:cs="Arial" w:eastAsia="Arial" w:hAnsi="Arial"/>
        </w:rPr>
        <w:t xml:space="preserve">TC-02: Basic Read Transaction</w:t>
      </w:r>
    </w:p>
    <w:p>
      <w:pPr>
        <w:spacing w:before="60" w:after="60"/>
        <w:jc w:val="left"/>
      </w:pPr>
      <w:r>
        <w:rPr>
          <w:rFonts w:ascii="Arial" w:cs="Arial" w:eastAsia="Arial" w:hAnsi="Arial"/>
          <w:b w:val="false"/>
          <w:bCs w:val="false"/>
          <w:color w:val="000000"/>
          <w:sz w:val="22"/>
          <w:szCs w:val="22"/>
        </w:rPr>
        <w:t xml:space="preserve">FRS References: FR-PRO-004, FR-PRO-007, FR-PRO-009, FR-PRO-014, FR-PRO-015, FR-PRO-016, FR-ADR-002, FR-ERR-001, FR-ERR-002, FR-ERR-005, FR-ERR-006e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TC-02</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 Byte Read (Target → Controller)</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addr=7'h2A, rw=1, start_req=1. I2C agent: target drives rx_buf=0xC3, ACK on address.</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{0x55}+R → ACK (target) → {0xC3 MSB-first from target} → NACK (controller, last byte) → STOP.</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captures target-driven data byte 0xC3. NACK on 9th pulse of data byte. STOP follows NACK.</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checks rx_data=0xC3. Address byte 0x55 verified. Controller NACK on last byte confirmed.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Verifies controller releases SDA for data phase. Last-byte NACK is controller-generated.</w:t>
            </w:r>
          </w:p>
        </w:tc>
      </w:tr>
    </w:tbl>
    <w:p>
      <w:pPr>
        <w:pStyle w:val="Heading2"/>
      </w:pPr>
      <w:r>
        <w:rPr>
          <w:rFonts w:ascii="Arial" w:cs="Arial" w:eastAsia="Arial" w:hAnsi="Arial"/>
        </w:rPr>
        <w:t xml:space="preserve">TC-03: Multi-Byte Write Transaction</w:t>
      </w:r>
    </w:p>
    <w:p>
      <w:pPr>
        <w:spacing w:before="60" w:after="60"/>
        <w:jc w:val="left"/>
      </w:pPr>
      <w:r>
        <w:rPr>
          <w:rFonts w:ascii="Arial" w:cs="Arial" w:eastAsia="Arial" w:hAnsi="Arial"/>
          <w:b w:val="false"/>
          <w:bCs w:val="false"/>
          <w:color w:val="000000"/>
          <w:sz w:val="22"/>
          <w:szCs w:val="22"/>
        </w:rPr>
        <w:t xml:space="preserve">FRS References: FR-PRO-016, FR-PRO-017, FR-ERR-001, FR-ERR-002, FR-ERR-004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TC-03</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10-Byte Write Burst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addr=7'h2A, rw=0, byte_cnt=10, tx_data=0x00–0x09 sequentially. Target ACKs each byte.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Address → ACK → 10x {data byte → ACK} → STOP. No STOP between bytes. SCL pulses = 9×11.</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continuous byte stream. ACK after each of 10 data bytes. No spurious STOPs or SRs.</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compares all 10 data bytes. Verifies byte order (0x00 first, 0x09 last). Byte count = 10.</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Tests FR-PRO-017 multi-byte loop counter. FR-ERR-004 continue-after-ACK path.</w:t>
            </w:r>
          </w:p>
        </w:tc>
      </w:tr>
    </w:tbl>
    <w:p>
      <w:pPr>
        <w:pStyle w:val="Heading2"/>
      </w:pPr>
      <w:r>
        <w:rPr>
          <w:rFonts w:ascii="Arial" w:cs="Arial" w:eastAsia="Arial" w:hAnsi="Arial"/>
        </w:rPr>
        <w:t xml:space="preserve">TC-04: Multi-Byte Read Transaction</w:t>
      </w:r>
    </w:p>
    <w:p>
      <w:pPr>
        <w:spacing w:before="60" w:after="60"/>
        <w:jc w:val="left"/>
      </w:pPr>
      <w:r>
        <w:rPr>
          <w:rFonts w:ascii="Arial" w:cs="Arial" w:eastAsia="Arial" w:hAnsi="Arial"/>
          <w:b w:val="false"/>
          <w:bCs w:val="false"/>
          <w:color w:val="000000"/>
          <w:sz w:val="22"/>
          <w:szCs w:val="22"/>
        </w:rPr>
        <w:t xml:space="preserve">FRS References: FR-PRO-016, FR-PRO-017, FR-ERR-001, FR-ERR-004, FR-ERR-005, FR-ERR-006e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TC-04</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5-Byte Read Burst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addr=7'h2A, rw=1, byte_cnt=5. Target drives 5 data bytes 0xA1–0xA5. Controller ACKs bytes 1–4, NACK on byte 5.</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Address+R → ACK → {0xA1}ACK → {0xA2}ACK → {0xA3}ACK → {0xA4}ACK → {0xA5}NACK → STOP.</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captures all 5 data bytes. ACK on bytes 1–4. NACK (SDA=1) on 9th pulse of byte 5. STOP follows.</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rx_data array = [0xA1..0xA5]. Controller ACK/NACK sequence correct. Byte count = 5.</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Last-byte NACK is controller-generated to signal end of read transfer per FR-ERR-006e.</w:t>
            </w:r>
          </w:p>
        </w:tc>
      </w:tr>
    </w:tbl>
    <w:p>
      <w:pPr>
        <w:pStyle w:val="Heading2"/>
      </w:pPr>
      <w:r>
        <w:rPr>
          <w:rFonts w:ascii="Arial" w:cs="Arial" w:eastAsia="Arial" w:hAnsi="Arial"/>
        </w:rPr>
        <w:t xml:space="preserve">TC-05: NACK on Unknown Address</w:t>
      </w:r>
    </w:p>
    <w:p>
      <w:pPr>
        <w:spacing w:before="60" w:after="60"/>
        <w:jc w:val="left"/>
      </w:pPr>
      <w:r>
        <w:rPr>
          <w:rFonts w:ascii="Arial" w:cs="Arial" w:eastAsia="Arial" w:hAnsi="Arial"/>
          <w:b w:val="false"/>
          <w:bCs w:val="false"/>
          <w:color w:val="000000"/>
          <w:sz w:val="22"/>
          <w:szCs w:val="22"/>
        </w:rPr>
        <w:t xml:space="preserve">FRS References: FR-ERR-005, FR-ERR-006a, FR-ERR-007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TC-05</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 No Device at Address</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APB: addr=7'h7F (no target configured). All targets release SDA on 9th pulse.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{0xFF}+W → NACK (SDA=1 on 9th pulse) → STOP. Bus returns to FREE.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captures SDA=HIGH on 9th SCL pulse. nack_det asserted. STOP waveform after NACK.</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nack_det=1. Error flag ERR_NO_DEVICE asserted. No data phase attempted.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Tests all 5 NACK condition paths via COV-05. FR-ERR-006a: no device at address.</w:t>
            </w:r>
          </w:p>
        </w:tc>
      </w:tr>
    </w:tbl>
    <w:p>
      <w:pPr>
        <w:pStyle w:val="Heading2"/>
      </w:pPr>
      <w:r>
        <w:rPr>
          <w:rFonts w:ascii="Arial" w:cs="Arial" w:eastAsia="Arial" w:hAnsi="Arial"/>
        </w:rPr>
        <w:t xml:space="preserve">TC-06: Repeated START (Combined Write-Read)</w:t>
      </w:r>
    </w:p>
    <w:p>
      <w:pPr>
        <w:spacing w:before="60" w:after="60"/>
        <w:jc w:val="left"/>
      </w:pPr>
      <w:r>
        <w:rPr>
          <w:rFonts w:ascii="Arial" w:cs="Arial" w:eastAsia="Arial" w:hAnsi="Arial"/>
          <w:b w:val="false"/>
          <w:bCs w:val="false"/>
          <w:color w:val="000000"/>
          <w:sz w:val="22"/>
          <w:szCs w:val="22"/>
        </w:rPr>
        <w:t xml:space="preserve">FRS References: FR-PRO-002, FR-PRO-003, FR-PRO-004, FR-PRO-006, FR-PRO-007, FR-PRO-018, FR-ADR-002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TC-06</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Repeated START (Sr) — Write then Read</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Write 1 byte to addr 0x2A. Issue Sr (no STOP). Change rw=1, re-send address 0x2A, read 1 byte. STOP.</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 Write addr → ACK → Data → ACK → Sr → Read addr → ACK → Data → NACK → STOP. Bus BUSY throughout.</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bus_busy=1 throughout. Sr waveform: SDA H→L while SCL HIGH without preceding STOP. Second address byte with R/W=1.</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write data and read data. Bus state = BUSY for entire transaction. Fr-PRO-003: Sr keeps bus BUSY.</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FR-PRO-006: Sr is the only valid START when bus is BUSY. COV-06 bins: with restart.</w:t>
            </w:r>
          </w:p>
        </w:tc>
      </w:tr>
    </w:tbl>
    <w:p>
      <w:pPr>
        <w:pStyle w:val="Heading2"/>
      </w:pPr>
      <w:r>
        <w:rPr>
          <w:rFonts w:ascii="Arial" w:cs="Arial" w:eastAsia="Arial" w:hAnsi="Arial"/>
        </w:rPr>
        <w:t xml:space="preserve">TC-07: Clock Stretching by Target</w:t>
      </w:r>
    </w:p>
    <w:p>
      <w:pPr>
        <w:spacing w:before="60" w:after="60"/>
        <w:jc w:val="left"/>
      </w:pPr>
      <w:r>
        <w:rPr>
          <w:rFonts w:ascii="Arial" w:cs="Arial" w:eastAsia="Arial" w:hAnsi="Arial"/>
          <w:b w:val="false"/>
          <w:bCs w:val="false"/>
          <w:color w:val="000000"/>
          <w:sz w:val="22"/>
          <w:szCs w:val="22"/>
        </w:rPr>
        <w:t xml:space="preserve">FRS References: FR-PRO-019, FR-PRO-020, FR-ERR-006b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TC-07</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 and NACK-Busy</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asserts stretch_en=1, holds SCL LOW for 20 system clock cycles after ACK. Then target also demonstrates FR-ERR-006b by asserting NACK (busy) on next byte.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pauses SCL generation during stretch. SCL held LOW by target. Transfer resumes after SCL release. Second byte: NACK due to target busy.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measures stretch duration ≥20 cycles. SCL LOW hold verified. NACK on data byte 2 captured.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no data corruption during stretch. FR-ERR-006b: nack_cause = TARGET_BUSY after stretch.</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Separates FR-PRO-019/020 (stretch) from FR-ERR-006b (NACK-busy). Both verified in same TC.</w:t>
            </w:r>
          </w:p>
        </w:tc>
      </w:tr>
    </w:tbl>
    <w:p>
      <w:pPr>
        <w:pStyle w:val="Heading2"/>
      </w:pPr>
      <w:r>
        <w:rPr>
          <w:rFonts w:ascii="Arial" w:cs="Arial" w:eastAsia="Arial" w:hAnsi="Arial"/>
        </w:rPr>
        <w:t xml:space="preserve">TC-08: SDA Spike / Glitch Rejection (SCL LOW)</w:t>
      </w:r>
    </w:p>
    <w:p>
      <w:pPr>
        <w:spacing w:before="60" w:after="60"/>
        <w:jc w:val="left"/>
      </w:pPr>
      <w:r>
        <w:rPr>
          <w:rFonts w:ascii="Arial" w:cs="Arial" w:eastAsia="Arial" w:hAnsi="Arial"/>
          <w:b w:val="false"/>
          <w:bCs w:val="false"/>
          <w:color w:val="000000"/>
          <w:sz w:val="22"/>
          <w:szCs w:val="22"/>
        </w:rPr>
        <w:t xml:space="preserve">FRS References: FR-PHY-009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TC-08</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Glitch During SCL LOW Period</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Inject 1-2 ns glitch on SDA during SCL LOW period during an ongoing data transfer byte.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Glitch filtered by 3-FF synchroniser chain. No spurious START or STOP detected. Transfer continues normally.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no false START/STOP event. Data bits unaffected. Transfer completes to STOP.</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data integrity. No error flags asserted. Bit count unchanged.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COV-12: glitch_width bins 1ns, 2ns, 3ns. See TC-22 for SDA glitch during SCL HIGH.</w:t>
            </w:r>
          </w:p>
        </w:tc>
      </w:tr>
    </w:tbl>
    <w:p>
      <w:pPr>
        <w:pStyle w:val="Heading2"/>
      </w:pPr>
      <w:r>
        <w:rPr>
          <w:rFonts w:ascii="Arial" w:cs="Arial" w:eastAsia="Arial" w:hAnsi="Arial"/>
        </w:rPr>
        <w:t xml:space="preserve">TC-09: Bus Hang Recovery (SDA Stuck-LOW)</w:t>
      </w:r>
    </w:p>
    <w:p>
      <w:pPr>
        <w:spacing w:before="60" w:after="60"/>
        <w:jc w:val="left"/>
      </w:pPr>
      <w:r>
        <w:rPr>
          <w:rFonts w:ascii="Arial" w:cs="Arial" w:eastAsia="Arial" w:hAnsi="Arial"/>
          <w:b w:val="false"/>
          <w:bCs w:val="false"/>
          <w:color w:val="000000"/>
          <w:sz w:val="22"/>
          <w:szCs w:val="22"/>
        </w:rPr>
        <w:t xml:space="preserve">FRS References: FR-ERR-008, FR-ERR-009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TC-09</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9-Pulse Bus Hang Recovery</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holds SDA LOW (simulating mid-byte abort). Controller detects bus hang. Recovery sequence initiated.</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generates exactly 9 SCL pulses. Monitors SDA after each pulse. STOP generated after 9 pulses. Bus transitions to FREE.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counts exactly 9 SCL recovery pulses. Verifies SDA release check after each pulse. STOP condition captured. bus_free asserted.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recovery_flag=1. Bus FREE after STOP. No data corruption. ASS-13: recovery_cnt ≤ 9.</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FR-ERR-008: 'up to 9 pulses' — interpreted as exactly 9 for full recovery sequence. COV-11 coverage.</w:t>
            </w:r>
          </w:p>
        </w:tc>
      </w:tr>
    </w:tbl>
    <w:p>
      <w:pPr>
        <w:pStyle w:val="Heading2"/>
      </w:pPr>
      <w:r>
        <w:rPr>
          <w:rFonts w:ascii="Arial" w:cs="Arial" w:eastAsia="Arial" w:hAnsi="Arial"/>
        </w:rPr>
        <w:t xml:space="preserve">TC-10: General Call Address (0x00)</w:t>
      </w:r>
    </w:p>
    <w:p>
      <w:pPr>
        <w:spacing w:before="60" w:after="60"/>
        <w:jc w:val="left"/>
      </w:pPr>
      <w:r>
        <w:rPr>
          <w:rFonts w:ascii="Arial" w:cs="Arial" w:eastAsia="Arial" w:hAnsi="Arial"/>
          <w:b w:val="false"/>
          <w:bCs w:val="false"/>
          <w:color w:val="000000"/>
          <w:sz w:val="22"/>
          <w:szCs w:val="22"/>
        </w:rPr>
        <w:t xml:space="preserve">FRS References: FR-ADR-009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TC-10</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General Call — All Targets Respond</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Enable gen_call_en=1 on all target instances. Transmit address byte 0x00 (General Call) followed by command 0x04 (reset).</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enabled targets drive ACK (SDA LOW) on 9th pulse. No false NACK. Targets accept following command byte.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SDA=LOW on 9th pulse (wired-AND ACK from multiple targets). Command byte captured by all targets.</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all targets received GC command. COV-14: gen_call_en=1 bin covered.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COV-13: addr_special bin 0x00. Negative case (gen_call_en=0) covered in TC-13 per review.</w:t>
            </w:r>
          </w:p>
        </w:tc>
      </w:tr>
    </w:tbl>
    <w:p>
      <w:pPr>
        <w:pStyle w:val="Heading2"/>
      </w:pPr>
      <w:r>
        <w:rPr>
          <w:rFonts w:ascii="Arial" w:cs="Arial" w:eastAsia="Arial" w:hAnsi="Arial"/>
        </w:rPr>
        <w:t xml:space="preserve">TC-11: Arbitration Loss Detection (Design Review)</w:t>
      </w:r>
    </w:p>
    <w:p>
      <w:pPr>
        <w:spacing w:before="60" w:after="60"/>
        <w:jc w:val="left"/>
      </w:pPr>
      <w:r>
        <w:rPr>
          <w:rFonts w:ascii="Arial" w:cs="Arial" w:eastAsia="Arial" w:hAnsi="Arial"/>
          <w:b w:val="false"/>
          <w:bCs w:val="false"/>
          <w:color w:val="000000"/>
          <w:sz w:val="22"/>
          <w:szCs w:val="22"/>
        </w:rPr>
        <w:t xml:space="preserve">FRS References: FR-ERR-011, FR-ERR-012</w:t>
      </w:r>
    </w:p>
    <w:p>
      <w:pPr>
        <w:spacing w:before="60" w:after="60"/>
        <w:jc w:val="left"/>
      </w:pPr>
      <w:r>
        <w:rPr>
          <w:rFonts w:ascii="Arial" w:cs="Arial" w:eastAsia="Arial" w:hAnsi="Arial"/>
          <w:b w:val="false"/>
          <w:bCs w:val="false"/>
          <w:color w:val="ED7D31"/>
          <w:sz w:val="22"/>
          <w:szCs w:val="22"/>
        </w:rPr>
        <w:t xml:space="preserve">NOTE: In the single-controller verification scope, TC-11 is limited to design review verification of the arb_lost signal path. Multi-controller stimulus is out of scope. FR-ERR-011 and FR-ERR-012 are verified via RTL assertion (ASS-12) and design review of the arbitration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TC-11</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Arbitration Loss — Design Review + ASS-12</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Review: inspect arb_lost signal path in RTL. Verify ASS-12 (no STOP on arb_lost) fires correctly in simulation if arb_lost is force-injected.</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RTL: arb_lost asserted → SDA released → FSM transitions to CTRL_BUS_FREE. STOP not generated.</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passively verifies no STOP generated when arb_lost is force-injected. bus_free asserted.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design review checklist confirms arb_lost → no STOP path. ASS-12 active.</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Single-controller scope. FR-ERR-013 (mode switch) is out of scope.</w:t>
            </w:r>
          </w:p>
        </w:tc>
      </w:tr>
    </w:tbl>
    <w:p>
      <w:pPr>
        <w:pStyle w:val="Heading2"/>
      </w:pPr>
      <w:r>
        <w:rPr>
          <w:rFonts w:ascii="Arial" w:cs="Arial" w:eastAsia="Arial" w:hAnsi="Arial"/>
        </w:rPr>
        <w:t xml:space="preserve">TC-12: SCL Frequency Measurement (Standard-Mode)</w:t>
      </w:r>
    </w:p>
    <w:p>
      <w:pPr>
        <w:spacing w:before="60" w:after="60"/>
        <w:jc w:val="left"/>
      </w:pPr>
      <w:r>
        <w:rPr>
          <w:rFonts w:ascii="Arial" w:cs="Arial" w:eastAsia="Arial" w:hAnsi="Arial"/>
          <w:b w:val="false"/>
          <w:bCs w:val="false"/>
          <w:color w:val="000000"/>
          <w:sz w:val="22"/>
          <w:szCs w:val="22"/>
        </w:rPr>
        <w:t xml:space="preserve">FRS References: FR-SPD-001, FR-SPD-002, FR-SPD-003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TC-12</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Timing Parameters Verification</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standard write transaction. Measure all Standard-mode timing parameters. Inspect i2c_pkg.v CLK_DIV_STD parameter for FR-SPD-001 compliance.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 100 kHz. t_HD_STA ≥ 4.0 µs. t_LOW ≥ 4.7 µs. t_HIGH ≥ 4.0 µs. t_SU_STA ≥ 4.7 µs. t_HD_DAT ≥ 0 ns. t_SU_DAT ≥ 250 ns. t_BUF ≥ 4.7 µs.</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measures SCL period, duty cycle, all setup/hold times. Reports against UM10204 Table 10 limits.</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all 8 timing parameters. FR-SPD-001: CLK_DIV_STD parameter = 250 verified by parameter inspection.</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ASS-14 active throughout. All timing values parameterised from i2c_pkg.v (no hard-coded values in SVA).</w:t>
            </w:r>
          </w:p>
        </w:tc>
      </w:tr>
    </w:tbl>
    <w:p>
      <w:pPr>
        <w:pStyle w:val="Heading2"/>
      </w:pPr>
      <w:r>
        <w:rPr>
          <w:rFonts w:ascii="Arial" w:cs="Arial" w:eastAsia="Arial" w:hAnsi="Arial"/>
        </w:rPr>
        <w:t xml:space="preserve">TC-13: Reserved Address Rejection</w:t>
      </w:r>
    </w:p>
    <w:p>
      <w:pPr>
        <w:spacing w:before="60" w:after="60"/>
        <w:jc w:val="left"/>
      </w:pPr>
      <w:r>
        <w:rPr>
          <w:rFonts w:ascii="Arial" w:cs="Arial" w:eastAsia="Arial" w:hAnsi="Arial"/>
          <w:b w:val="false"/>
          <w:bCs w:val="false"/>
          <w:color w:val="000000"/>
          <w:sz w:val="22"/>
          <w:szCs w:val="22"/>
        </w:rPr>
        <w:t xml:space="preserve">FRS References: FR-ADR-013, FR-ADR-009 (negative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TC-13</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Reserved Addresses — No Target ACK</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Transmit addresses 0x00–0x07 (excluding GC with gen_call_en=0) and 0x78–0x7F. All targets have gen_call_en=0.</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target ACKs any reserved address. Controller receives NACK for all reserved address patterns. STOP issued after each NACK.</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SDA=HIGH on 9th pulse for all reserved addresses. nack_det=1 for each. STOP after each.</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ERR_NO_DEVICE for each reserved address. COV-13: reserved bins covered. GC 0x00 returns NACK (negative case for FR-ADR-009).</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COV-13: addr_special bin: reserved, 0x00 with gen_call_en=0. FR-ADR-009 negative case.</w:t>
            </w:r>
          </w:p>
        </w:tc>
      </w:tr>
    </w:tbl>
    <w:p>
      <w:pPr>
        <w:pStyle w:val="Heading2"/>
      </w:pPr>
      <w:r>
        <w:rPr>
          <w:rFonts w:ascii="Arial" w:cs="Arial" w:eastAsia="Arial" w:hAnsi="Arial"/>
        </w:rPr>
        <w:t xml:space="preserve">TC-14: SDA Data Validity During SCL HIGH (Formal)</w:t>
      </w:r>
    </w:p>
    <w:p>
      <w:pPr>
        <w:spacing w:before="60" w:after="60"/>
        <w:jc w:val="left"/>
      </w:pPr>
      <w:r>
        <w:rPr>
          <w:rFonts w:ascii="Arial" w:cs="Arial" w:eastAsia="Arial" w:hAnsi="Arial"/>
          <w:b w:val="false"/>
          <w:bCs w:val="false"/>
          <w:color w:val="000000"/>
          <w:sz w:val="22"/>
          <w:szCs w:val="22"/>
        </w:rPr>
        <w:t xml:space="preserve">FRS References: FR-PRO-010, FR-PRO-011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TC-14</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Stability — Formal Property Verification</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full write/read transaction suite. Formal SVA property ASS-01 active throughout all simulation and formal runs.</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never changes state while SCL is HIGH (except intentional START/STOP conditions). ASS-01 fires zero violations.</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SDA transitions only during SCL LOW periods. START/STOP waveforms correctly exempted.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tool proves ASS-01 holds for all reachable states. Zero counterexamples. Scoreboard confirms no data bit errors.</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proof covers all states; simulation provides concrete waveform evidence.</w:t>
            </w:r>
          </w:p>
        </w:tc>
      </w:tr>
    </w:tbl>
    <w:p>
      <w:pPr>
        <w:pStyle w:val="Heading2"/>
      </w:pPr>
      <w:r>
        <w:rPr>
          <w:rFonts w:ascii="Arial" w:cs="Arial" w:eastAsia="Arial" w:hAnsi="Arial"/>
        </w:rPr>
        <w:t xml:space="preserve">TC-15: Idle Bus State Verification</w:t>
      </w:r>
    </w:p>
    <w:p>
      <w:pPr>
        <w:spacing w:before="60" w:after="60"/>
        <w:jc w:val="left"/>
      </w:pPr>
      <w:r>
        <w:rPr>
          <w:rFonts w:ascii="Arial" w:cs="Arial" w:eastAsia="Arial" w:hAnsi="Arial"/>
          <w:b w:val="false"/>
          <w:bCs w:val="false"/>
          <w:color w:val="000000"/>
          <w:sz w:val="22"/>
          <w:szCs w:val="22"/>
        </w:rPr>
        <w:t xml:space="preserve">FRS References: FR-PHY-005, FR-PRO-001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TC-15</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Idle After Reset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rst_n=0 for 10 cycles. Deassert rst_n. Observe SDA and SCL before first start_req. Measure t_BUF post-STOP.</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SDA=1 and SCL=1 in CTRL_IDLE. No spurious transitions. bus_free asserted within t_BUF of last STOP.</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no START, STOP, or data edges during CTRL_IDLE. SDA=1, SCL=1 confirmed.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Pre-transaction idle check passes. FR-PHY-005 idle state requirement confirmed.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ASS-07 verifies t_BUF timing. See TC-18 for cold reset behaviour with full power-on sequence.</w:t>
            </w:r>
          </w:p>
        </w:tc>
      </w:tr>
    </w:tbl>
    <w:p>
      <w:pPr>
        <w:pStyle w:val="Heading2"/>
      </w:pPr>
      <w:r>
        <w:rPr>
          <w:rFonts w:ascii="Arial" w:cs="Arial" w:eastAsia="Arial" w:hAnsi="Arial"/>
        </w:rPr>
        <w:t xml:space="preserve">TC-16: Reserved — Multi-Controller Arbitration (Out of Scope)</w:t>
      </w:r>
    </w:p>
    <w:p>
      <w:pPr>
        <w:spacing w:before="60" w:after="60"/>
        <w:jc w:val="left"/>
      </w:pPr>
      <w:r>
        <w:rPr>
          <w:rFonts w:ascii="Arial" w:cs="Arial" w:eastAsia="Arial" w:hAnsi="Arial"/>
          <w:b w:val="false"/>
          <w:bCs w:val="false"/>
          <w:color w:val="C00000"/>
          <w:sz w:val="22"/>
          <w:szCs w:val="22"/>
        </w:rPr>
        <w:t xml:space="preserve">FR-ERR-013 (Controller→Target mode switch on arbitration loss) is OUT OF SCOPE for this single-controller verification plan. TC-16 is reserved and not implemented. This slot is intentionally left empty to preserve TC numbering continuity. FR-ERR-013 is covered by design review only.</w:t>
      </w:r>
    </w:p>
    <w:p>
      <w:pPr>
        <w:pStyle w:val="Heading2"/>
      </w:pPr>
      <w:r>
        <w:rPr>
          <w:rFonts w:ascii="Arial" w:cs="Arial" w:eastAsia="Arial" w:hAnsi="Arial"/>
        </w:rPr>
        <w:t xml:space="preserve">TC-17: Reserved — Concurrent Sr by Two Controllers (Out of Scope)</w:t>
      </w:r>
    </w:p>
    <w:p>
      <w:pPr>
        <w:spacing w:before="60" w:after="60"/>
        <w:jc w:val="left"/>
      </w:pPr>
      <w:r>
        <w:rPr>
          <w:rFonts w:ascii="Arial" w:cs="Arial" w:eastAsia="Arial" w:hAnsi="Arial"/>
          <w:b w:val="false"/>
          <w:bCs w:val="false"/>
          <w:color w:val="C00000"/>
          <w:sz w:val="22"/>
          <w:szCs w:val="22"/>
        </w:rPr>
        <w:t xml:space="preserve">Multi-controller concurrent Sr arbitration (FR-ERR-011, CC-12) is OUT OF SCOPE for this single-controller verification plan. TC-17 is reserved and not implemented. This slot is intentionally left empty to preserve TC numbering continuity.</w:t>
      </w:r>
    </w:p>
    <w:p>
      <w:pPr>
        <w:pStyle w:val="Heading2"/>
      </w:pPr>
      <w:r>
        <w:rPr>
          <w:rFonts w:ascii="Arial" w:cs="Arial" w:eastAsia="Arial" w:hAnsi="Arial"/>
        </w:rPr>
        <w:t xml:space="preserve">TC-18: Power-On / Cold Reset Bus Idle</w:t>
      </w:r>
    </w:p>
    <w:p>
      <w:pPr>
        <w:spacing w:before="60" w:after="60"/>
        <w:jc w:val="left"/>
      </w:pPr>
      <w:r>
        <w:rPr>
          <w:rFonts w:ascii="Arial" w:cs="Arial" w:eastAsia="Arial" w:hAnsi="Arial"/>
          <w:b w:val="false"/>
          <w:bCs w:val="false"/>
          <w:color w:val="000000"/>
          <w:sz w:val="22"/>
          <w:szCs w:val="22"/>
        </w:rPr>
        <w:t xml:space="preserve">FRS References: FR-PHY-005, FR-PRO-001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TC-18</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Cold Reset — Bus Idle State Verification</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and release rst_n from power-on state. Observe SDA and SCL immediately after rst_n deassertion.</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SDA=1, SCL=1 within 1 system clock of rst_n rising edge. No spurious START, STOP, or data edges. FSM in CTRL_IDLE.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SDA=1 and SCL=1 within 1 cycle of rst_n deassertion. No protocol events detected during CTRL_IDLE.</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bus_free=1. No error flags asserted. FSM state = CTRL_IDLE confirmed.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MS-01. Validates clean power-on behaviour required for all semiconductor IP qualification.</w:t>
            </w:r>
          </w:p>
        </w:tc>
      </w:tr>
    </w:tbl>
    <w:p>
      <w:pPr>
        <w:pStyle w:val="Heading2"/>
      </w:pPr>
      <w:r>
        <w:rPr>
          <w:rFonts w:ascii="Arial" w:cs="Arial" w:eastAsia="Arial" w:hAnsi="Arial"/>
        </w:rPr>
        <w:t xml:space="preserve">TC-19: Warm Reset Mid-Transfer</w:t>
      </w:r>
    </w:p>
    <w:p>
      <w:pPr>
        <w:spacing w:before="60" w:after="60"/>
        <w:jc w:val="left"/>
      </w:pPr>
      <w:r>
        <w:rPr>
          <w:rFonts w:ascii="Arial" w:cs="Arial" w:eastAsia="Arial" w:hAnsi="Arial"/>
          <w:b w:val="false"/>
          <w:bCs w:val="false"/>
          <w:color w:val="000000"/>
          <w:sz w:val="22"/>
          <w:szCs w:val="22"/>
        </w:rPr>
        <w:t xml:space="preserve">FRS References: FR-ERR-010, CC-10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TC-19</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Warm Reset — Assert rst_n During Active Transfer</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a 10-byte write. After byte 3 ACK, assert rst_n=0 for 5 clock cycles, then deassert.</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and SCL released (HIGH) within 2 clocks of rst_n assertion. FSM returns to CTRL_IDLE. Bus transitions to FREE. No stuck-low.</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SDA=1 and SCL=1 within 2 cycles of rst_n assertion. No residual protocol activity.</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FSM=CTRL_IDLE post-reset. bus_free=1. recovery_flag=0. No error flags stuck.</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MS-02. Required for all IP qualification checklists. Verifies no bus hang after mid-transfer reset.</w:t>
            </w:r>
          </w:p>
        </w:tc>
      </w:tr>
    </w:tbl>
    <w:p>
      <w:pPr>
        <w:pStyle w:val="Heading2"/>
      </w:pPr>
      <w:r>
        <w:rPr>
          <w:rFonts w:ascii="Arial" w:cs="Arial" w:eastAsia="Arial" w:hAnsi="Arial"/>
        </w:rPr>
        <w:t xml:space="preserve">TC-20: stretch_en=0 No-Stretch Configuration</w:t>
      </w:r>
    </w:p>
    <w:p>
      <w:pPr>
        <w:spacing w:before="60" w:after="60"/>
        <w:jc w:val="left"/>
      </w:pPr>
      <w:r>
        <w:rPr>
          <w:rFonts w:ascii="Arial" w:cs="Arial" w:eastAsia="Arial" w:hAnsi="Arial"/>
          <w:b w:val="false"/>
          <w:bCs w:val="false"/>
          <w:color w:val="000000"/>
          <w:sz w:val="22"/>
          <w:szCs w:val="22"/>
        </w:rPr>
        <w:t xml:space="preserve">FRS References: FR-PRO-021, CC-07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TC-20</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 Disabled (stretch_en=0)</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Tie stretch_en=0 on all target instances. Run TC-03 (10-byte write). Verify target never holds SCL LOW.</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waveform shows no stretch intervals. Transfer completes at nominal 100 kHz. bus_busy de-asserts after STOP.</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SCL never held LOW by target. No stretch events in protocol trace. Full byte count transferred.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all 10 data bytes received correctly. COV-16: stretch_en=0 bin covered. COV-07 disabled bin.</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MS-03. VPlan ambiguity resolution mandates both stretch_en=0 and =1 must be tested.</w:t>
            </w:r>
          </w:p>
        </w:tc>
      </w:tr>
    </w:tbl>
    <w:p>
      <w:pPr>
        <w:pStyle w:val="Heading2"/>
      </w:pPr>
      <w:r>
        <w:rPr>
          <w:rFonts w:ascii="Arial" w:cs="Arial" w:eastAsia="Arial" w:hAnsi="Arial"/>
        </w:rPr>
        <w:t xml:space="preserve">TC-21: Mid-Write NACK on Byte N&gt;1</w:t>
      </w:r>
    </w:p>
    <w:p>
      <w:pPr>
        <w:spacing w:before="60" w:after="60"/>
        <w:jc w:val="left"/>
      </w:pPr>
      <w:r>
        <w:rPr>
          <w:rFonts w:ascii="Arial" w:cs="Arial" w:eastAsia="Arial" w:hAnsi="Arial"/>
          <w:b w:val="false"/>
          <w:bCs w:val="false"/>
          <w:color w:val="000000"/>
          <w:sz w:val="22"/>
          <w:szCs w:val="22"/>
        </w:rPr>
        <w:t xml:space="preserve">FRS References: FR-ERR-005, FR-ERR-007, MS-11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TC-21</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on Data Byte During Multi-Byte Write</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Send 5-byte write. Target ACKs bytes 1–2, then drives NACK on byte 3 (target buffer overflow simulation).</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immediately stops sending data after NACK on byte 3. Issues STOP. nack_det=1. Bytes 4–5 never transmitted.</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NACK on 9th pulse of byte 3. STOP follows. No SDA activity for bytes 4–5.</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nack_det=1, ERR_BUFFER_FULL flag, byte count stopped at 3. FR-ERR-007: STOP on NACK.</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MS-11. Tests mid-transfer NACK which was not covered by previous write TCs.</w:t>
            </w:r>
          </w:p>
        </w:tc>
      </w:tr>
    </w:tbl>
    <w:p>
      <w:pPr>
        <w:pStyle w:val="Heading2"/>
      </w:pPr>
      <w:r>
        <w:rPr>
          <w:rFonts w:ascii="Arial" w:cs="Arial" w:eastAsia="Arial" w:hAnsi="Arial"/>
        </w:rPr>
        <w:t xml:space="preserve">TC-22: SDA Glitch During SCL HIGH</w:t>
      </w:r>
    </w:p>
    <w:p>
      <w:pPr>
        <w:spacing w:before="60" w:after="60"/>
        <w:jc w:val="left"/>
      </w:pPr>
      <w:r>
        <w:rPr>
          <w:rFonts w:ascii="Arial" w:cs="Arial" w:eastAsia="Arial" w:hAnsi="Arial"/>
          <w:b w:val="false"/>
          <w:bCs w:val="false"/>
          <w:color w:val="000000"/>
          <w:sz w:val="22"/>
          <w:szCs w:val="22"/>
        </w:rPr>
        <w:t xml:space="preserve">FRS References: FR-PHY-009, CC-08, MS-06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TC-22</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Spike During SCL HIGH — No False START/STOP</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During a normal write, inject a 2 ns spike on SDA while SCL=HIGH during data bit 4 of byte 2.</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filtered by 3-FF synchroniser. No spurious START or STOP condition detected. Data bit value unchanged. Transfer completes normally.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no START or STOP events during glitch injection. Data byte 2 decoded correctly.</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data integrity. No error flags. ASS-01 (SDA stability) fires zero violations during filtered spike.</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MS-06. Critical: SDA glitch during SCL HIGH could falsely trigger START/STOP if not filtered.</w:t>
            </w:r>
          </w:p>
        </w:tc>
      </w:tr>
    </w:tbl>
    <w:p>
      <w:pPr>
        <w:pStyle w:val="Heading2"/>
      </w:pPr>
      <w:r>
        <w:rPr>
          <w:rFonts w:ascii="Arial" w:cs="Arial" w:eastAsia="Arial" w:hAnsi="Arial"/>
        </w:rPr>
        <w:t xml:space="preserve">TC-23: SCL Spike Rejection During Data Transfer</w:t>
      </w:r>
    </w:p>
    <w:p>
      <w:pPr>
        <w:spacing w:before="60" w:after="60"/>
        <w:jc w:val="left"/>
      </w:pPr>
      <w:r>
        <w:rPr>
          <w:rFonts w:ascii="Arial" w:cs="Arial" w:eastAsia="Arial" w:hAnsi="Arial"/>
          <w:b w:val="false"/>
          <w:bCs w:val="false"/>
          <w:color w:val="000000"/>
          <w:sz w:val="22"/>
          <w:szCs w:val="22"/>
        </w:rPr>
        <w:t xml:space="preserve">FRS References: FR-PHY-009, MS-09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TC-23</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Glitch During Data Phase — No Extra Clock Edge</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Inject a 1–2 ns spike on SCL during data phase of a write byte (mid-byte).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filtered. No extra SCL edge counted. bit_cnt unchanged. No data corruption. Transfer completes normally.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bit_cnt unchanged after spike. SCL edge count correct. Data byte decoded correctly.</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data integrity. ASS-16 (1 bit per SCL pulse) fires zero violations.</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MS-09. SCL spike could corrupt bit counter, causing framing errors.</w:t>
            </w:r>
          </w:p>
        </w:tc>
      </w:tr>
    </w:tbl>
    <w:p>
      <w:pPr>
        <w:pStyle w:val="Heading2"/>
      </w:pPr>
      <w:r>
        <w:rPr>
          <w:rFonts w:ascii="Arial" w:cs="Arial" w:eastAsia="Arial" w:hAnsi="Arial"/>
        </w:rPr>
        <w:t xml:space="preserve">TC-24: Address Collision (Duplicate Target Addresses)</w:t>
      </w:r>
    </w:p>
    <w:p>
      <w:pPr>
        <w:spacing w:before="60" w:after="60"/>
        <w:jc w:val="left"/>
      </w:pPr>
      <w:r>
        <w:rPr>
          <w:rFonts w:ascii="Arial" w:cs="Arial" w:eastAsia="Arial" w:hAnsi="Arial"/>
          <w:b w:val="false"/>
          <w:bCs w:val="false"/>
          <w:color w:val="000000"/>
          <w:sz w:val="22"/>
          <w:szCs w:val="22"/>
        </w:rPr>
        <w:t xml:space="preserve">FRS References: FR-ADR-003, MS-05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TC-24</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Two Targets with Same own_addr — Wired-AND ACK</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Configure two target instances with own_addr=0x2A. Controller writes to 0x2A. Both targets drive ACK simultaneously.</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Both targets drive SDA LOW on 9th pulse (wired-AND ACK still LOW). After ACK, data byte received by both. No metastability or bus hang.</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ACK on 9th pulse (wired-AND). Data phase captured. No bus hang or stuck-low after transfer.</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documents expected behaviour: both targets receive identical data. No protocol error. COV-08 address=0x2A covered.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MS-05. Documents correct wired-AND behaviour when two slaves share same address. Required for multi-device TB validation.</w:t>
            </w:r>
          </w:p>
        </w:tc>
      </w:tr>
    </w:tbl>
    <w:p>
      <w:pPr>
        <w:pStyle w:val="Heading2"/>
      </w:pPr>
      <w:r>
        <w:rPr>
          <w:rFonts w:ascii="Arial" w:cs="Arial" w:eastAsia="Arial" w:hAnsi="Arial"/>
        </w:rPr>
        <w:t xml:space="preserve">TC-25: Unrecognised Command NACK (IP-Level)</w:t>
      </w:r>
    </w:p>
    <w:p>
      <w:pPr>
        <w:spacing w:before="60" w:after="60"/>
        <w:jc w:val="left"/>
      </w:pPr>
      <w:r>
        <w:rPr>
          <w:rFonts w:ascii="Arial" w:cs="Arial" w:eastAsia="Arial" w:hAnsi="Arial"/>
          <w:b w:val="false"/>
          <w:bCs w:val="false"/>
          <w:color w:val="000000"/>
          <w:sz w:val="22"/>
          <w:szCs w:val="22"/>
        </w:rPr>
        <w:t xml:space="preserve">FRS References: FR-ERR-006c, MS-13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TC-25</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on Unrecognised Command — IP-Level Test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Write address phase: target ACKs. Send command byte 0xFF (not in target command set). Target drives NACK on command byte ACK phase.</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receives NACK on command byte 9th pulse. nack_det=1. Controller issues STOP. ERR_BAD_CMD logged.</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captures NACK on 9th pulse of command byte. STOP follows. No additional data bytes transmitted.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ERR_BAD_CMD flag. COV-05: NACK cause = unrecognised_cmd bin covered.</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MS-13. FR-ERR-006c was previously system-test only; IP-level verification now mandated.</w:t>
            </w:r>
          </w:p>
        </w:tc>
      </w:tr>
    </w:tbl>
    <w:p>
      <w:pPr>
        <w:pStyle w:val="Heading2"/>
      </w:pPr>
      <w:r>
        <w:rPr>
          <w:rFonts w:ascii="Arial" w:cs="Arial" w:eastAsia="Arial" w:hAnsi="Arial"/>
        </w:rPr>
        <w:t xml:space="preserve">TC-26: Back-to-Back Transactions at Minimum t_BUF</w:t>
      </w:r>
    </w:p>
    <w:p>
      <w:pPr>
        <w:spacing w:before="60" w:after="60"/>
        <w:jc w:val="left"/>
      </w:pPr>
      <w:r>
        <w:rPr>
          <w:rFonts w:ascii="Arial" w:cs="Arial" w:eastAsia="Arial" w:hAnsi="Arial"/>
          <w:b w:val="false"/>
          <w:bCs w:val="false"/>
          <w:color w:val="000000"/>
          <w:sz w:val="22"/>
          <w:szCs w:val="22"/>
        </w:rPr>
        <w:t xml:space="preserve">FRS References: FR-PRO-001, FR-PRO-009, CC-01, MS-12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500"/>
        <w:gridCol w:w="1400"/>
        <w:gridCol w:w="14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TC ID</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Stimulus / Configuration</w:t>
            </w:r>
          </w:p>
        </w:tc>
        <w:tc>
          <w:tcPr>
            <w:tcW w:type="dxa" w:w="1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Bus Behaviour</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Monitor Observation</w:t>
            </w:r>
          </w:p>
        </w:tc>
        <w:tc>
          <w:tcPr>
            <w:tcW w:type="dxa" w:w="14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Scoreboard Check</w:t>
            </w:r>
          </w:p>
        </w:tc>
        <w:tc>
          <w:tcPr>
            <w:tcW w:type="dxa" w:w="1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Comments</w:t>
            </w:r>
          </w:p>
        </w:tc>
      </w:tr>
      <w:tr>
        <w:tc>
          <w:tcPr>
            <w:tcW w:type="dxa" w:w="600"/>
            <w:gridSpan w:val="1"/>
            <w:tcBorders>
              <w:top w:val="single" w:color="B8C8E0" w:sz="4"/>
              <w:left w:val="single" w:color="B8C8E0" w:sz="4"/>
              <w:bottom w:val="single" w:color="B8C8E0" w:sz="4"/>
              <w:right w:val="single" w:color="B8C8E0" w:sz="4"/>
            </w:tcBorders>
            <w:shd w:fill="D6E4F7"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TC-26</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t_BUF Boundary — Valid START vs Premature START</w:t>
            </w:r>
          </w:p>
        </w:tc>
        <w:tc>
          <w:tcPr>
            <w:tcW w:type="dxa" w:w="1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Complete write transaction. Issue new START exactly at t_BUF minimum (valid). Then issue START 1 cycle before t_BUF minimum (should be rejected by bus-free guard).</w:t>
            </w:r>
          </w:p>
        </w:tc>
        <w:tc>
          <w:tcPr>
            <w:tcW w:type="dxa" w:w="1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at t_BUF minimum: proceeds normally. START before t_BUF: blocked by bus-free guard logic. No bus error on valid START.</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Monitor verifies first START succeeds. Second (premature) START not generated or suppressed. ASS-09 fires if premature START attempted.</w:t>
            </w:r>
          </w:p>
        </w:tc>
        <w:tc>
          <w:tcPr>
            <w:tcW w:type="dxa" w:w="14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Scoreboard verifies no protocol error on valid back-to-back transaction. Bus-free guard logic verified. COV-01 idle→busy transition.</w:t>
            </w:r>
          </w:p>
        </w:tc>
        <w:tc>
          <w:tcPr>
            <w:tcW w:type="dxa" w:w="1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MS-12 and CC-01. t_BUF boundary is a timing edge case for bus-free detection.</w:t>
            </w:r>
          </w:p>
        </w:tc>
      </w:tr>
    </w:tbl>
    <w:p>
      <w:r>
        <w:br w:type="page"/>
      </w:r>
    </w:p>
    <w:p>
      <w:pPr>
        <w:pStyle w:val="Heading1"/>
      </w:pPr>
      <w:r>
        <w:rPr>
          <w:rFonts w:ascii="Arial" w:cs="Arial" w:eastAsia="Arial" w:hAnsi="Arial"/>
        </w:rPr>
        <w:t xml:space="preserve">8.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3500"/>
        <w:gridCol w:w="2310"/>
      </w:tblGrid>
      <w:tr>
        <w:tc>
          <w:tcPr>
            <w:tcW w:type="dxa" w:w="55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2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Corner Case</w:t>
            </w:r>
          </w:p>
        </w:tc>
        <w:tc>
          <w:tcPr>
            <w:tcW w:type="dxa" w:w="3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c>
          <w:tcPr>
            <w:tcW w:type="dxa" w:w="231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FRS Refs</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CC-01</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Back-to-back transactions with minimum t_BUF</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 t_BUF = exactly one clock above minimum does not cause bus-free detection error.</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FR-PRO-001, FR-PRO-009</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CC-02</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immediately after minimum t_BUF</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Edge of timing window; stresses bus-free guard logic.</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FR-PRO-006</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CC-03</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Zero-byte data after address</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 match then immediate STOP — verify no protocol hang.</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FR-PRO-007, FR-PRO-016</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CC-04</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Maximum byte burst (255 bytes)</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multi-byte loop counter does not overflow; verify STOP issued correctly.</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FR-PRO-017</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CC-05</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on first data byte</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receives NACK on byte 1 of write — verify immediate STOP without sending remaining data.</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FR-ERR-007</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CC-06</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Repeated START with address change</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Sr issued mid-transfer; second address differs from first — verify new target responds.</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FR-PRO-003</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CC-07</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 for maximum allowed duration</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holds SCL LOW for maximum stretch count — verify no timeout or false error.</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FR-PRO-019, FR-PRO-020</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CC-08</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glitch on SDA during SCL LOW</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Short pulse on SDA during SCL LOW — must not trigger false START/STOP.</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FR-PHY-009</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CC-09</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General Call with gen_call_en=0</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When General Call disabled, target must NACK 0x00.</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FR-ADR-009</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CC-10</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Simultaneous reset during active transfer</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rst_n asserted mid-transaction — verify clean state machine reset and bus released.</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FR-ERR-010</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CC-11</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stuck LOW before first transaction</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hang at power-on — verify recovery mechanism initiates without requiring prior START.</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FR-ERR-008</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CC-12</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Reserved — Multi-controller Sr (Out of Scope)</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OUT OF SCOPE for single-controller DUT. Removed from active test plan.</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CC-13</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address boundary values (0x08 and 0x77)</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First and last non-reserved 7-bit addresses — verify correct ACK/NACK.</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FR-ADR-001, FR-ADR-013</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CC-14</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Recovery fails (SDA still LOW after 9 pulses)</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Simulate persistent SDA LOW; verify system-level reset flag raised.</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FR-ERR-010</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CC-15</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glitch during SCL HIGH (false START/STOP)</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on SDA while SCL=HIGH could falsely trigger START or STOP. Critical for spike filter validation.</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FR-PHY-009, MS-06</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CC-16</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spike during data transfer</w:t>
            </w:r>
          </w:p>
        </w:tc>
        <w:tc>
          <w:tcPr>
            <w:tcW w:type="dxa" w:w="3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Noise spike on SCL — must not count as extra clock edge or corrupt bit_cnt.</w:t>
            </w:r>
          </w:p>
        </w:tc>
        <w:tc>
          <w:tcPr>
            <w:tcW w:type="dxa" w:w="23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FR-PHY-009, MS-09</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CC-17</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stretch_en=0 back-to-back with stretch_en=1</w:t>
            </w:r>
          </w:p>
        </w:tc>
        <w:tc>
          <w:tcPr>
            <w:tcW w:type="dxa" w:w="3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Alternate configurations within same simulation run to verify no stretch bleed-through.</w:t>
            </w:r>
          </w:p>
        </w:tc>
        <w:tc>
          <w:tcPr>
            <w:tcW w:type="dxa" w:w="23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FR-PRO-021</w:t>
            </w:r>
          </w:p>
        </w:tc>
      </w:tr>
    </w:tbl>
    <w:p>
      <w:r>
        <w:br w:type="page"/>
      </w:r>
    </w:p>
    <w:p>
      <w:pPr>
        <w:pStyle w:val="Heading1"/>
      </w:pPr>
      <w:r>
        <w:rPr>
          <w:rFonts w:ascii="Arial" w:cs="Arial" w:eastAsia="Arial" w:hAnsi="Arial"/>
        </w:rPr>
        <w:t xml:space="preserve">9. Functional Coverage Plan</w:t>
      </w:r>
    </w:p>
    <w:p>
      <w:pPr>
        <w:spacing w:before="60" w:after="60"/>
        <w:jc w:val="left"/>
      </w:pPr>
      <w:r>
        <w:rPr>
          <w:rFonts w:ascii="Arial" w:cs="Arial" w:eastAsia="Arial" w:hAnsi="Arial"/>
          <w:b w:val="false"/>
          <w:bCs w:val="false"/>
          <w:color w:val="000000"/>
          <w:sz w:val="22"/>
          <w:szCs w:val="22"/>
        </w:rPr>
        <w:t xml:space="preserve">Coverage closure is required before declaring verification complete. All covergroups must reach 100% unless otherwise noted. Coverage is sampled at transaction end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300"/>
        <w:gridCol w:w="1500"/>
        <w:gridCol w:w="2000"/>
        <w:gridCol w:w="3010"/>
      </w:tblGrid>
      <w:tr>
        <w:tc>
          <w:tcPr>
            <w:tcW w:type="dxa" w:w="55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13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15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Signal/Event</w:t>
            </w:r>
          </w:p>
        </w:tc>
        <w:tc>
          <w:tcPr>
            <w:tcW w:type="dxa" w:w="2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Bins</w:t>
            </w:r>
          </w:p>
        </w:tc>
        <w:tc>
          <w:tcPr>
            <w:tcW w:type="dxa" w:w="301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Coverage Rationale</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COV-01</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State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bus_state</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IDLE, BUSY, FREE</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 machine coverage — all states visited</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Transaction Type</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rw_bit</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 (1), WRITE (0)</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Both R/W directions exercised</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COV-03</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Byte Count</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byte_cnt</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2–8, 9–255</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 mid-range, and max burst lengths</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COV-04</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ACK/NACK</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ack_nack_bit</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 (0), NACK (1)</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Both conditions for every byte position</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COV-05</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 Cause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nack_cause</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device, Busy, Bad cmd, Overflow, Last byte</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5 NACK conditions per FR-ERR-006a–e</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COV-06</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Repeated START</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restart</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With restart, Without restart</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Sr path fully covered</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COV-07</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Clock Stretching</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stretch_en + duration</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Enabled/disabled, stretch duration min/max</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 and max stretch; TC-20 covers disabled</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COV-08</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Address</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addr[6:0]</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0x08–0x77 (valid), 0x00 (GC), reserved</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valid address space + boundary values</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COV-09</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Events</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error_code</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No_device, Bus_hang, Bad_cmd</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error types exercised</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COV-10</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Timing</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scl_period</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At exactly 100 kHz, Below 100 kHz</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Frequency boundary check</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COV-11</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Recovery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recovery_pulses</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1–8, 9</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Recovery with and without full 9 pulses</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Spike Injection</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glitch_width</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ns, 2 ns, 3 ns (filter threshold)</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Glitch widths around filter boundary</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COV-13</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Address Boundary</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addr_special</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0x00 (GC on/off), 0x01, reserved</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Special and reserved addresses</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COV-14</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General Call</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gen_call_en</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Enabled, Disabled</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GC enable/disable coverage</w:t>
            </w:r>
          </w:p>
        </w:tc>
      </w:tr>
      <w:tr>
        <w:tc>
          <w:tcPr>
            <w:tcW w:type="dxa" w:w="55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COV-15</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Bit-per-SCL-Pulse</w:t>
            </w:r>
          </w:p>
        </w:tc>
        <w:tc>
          <w:tcPr>
            <w:tcW w:type="dxa" w:w="15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bit_cnt monotonicity</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bit per pulse (normal), 0 extra pulses</w:t>
            </w:r>
          </w:p>
        </w:tc>
        <w:tc>
          <w:tcPr>
            <w:tcW w:type="dxa" w:w="301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Added per review — FR-PRO-012 coverage</w:t>
            </w:r>
          </w:p>
        </w:tc>
      </w:tr>
      <w:tr>
        <w:tc>
          <w:tcPr>
            <w:tcW w:type="dxa" w:w="55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COV-16</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stretch_en=0</w:t>
            </w:r>
          </w:p>
        </w:tc>
        <w:tc>
          <w:tcPr>
            <w:tcW w:type="dxa" w:w="15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stretch_en</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 (disabled), 1 (enabled)</w:t>
            </w:r>
          </w:p>
        </w:tc>
        <w:tc>
          <w:tcPr>
            <w:tcW w:type="dxa" w:w="301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Explicit stretch_en=0 bin per review MS-03</w:t>
            </w:r>
          </w:p>
        </w:tc>
      </w:tr>
    </w:tbl>
    <w:p>
      <w:pPr>
        <w:spacing w:before="60" w:after="60"/>
        <w:jc w:val="left"/>
      </w:pPr>
      <w:r>
        <w:rPr>
          <w:rFonts w:ascii="Arial" w:cs="Arial" w:eastAsia="Arial" w:hAnsi="Arial"/>
          <w:b w:val="false"/>
          <w:bCs w:val="false"/>
          <w:color w:val="000000"/>
          <w:sz w:val="22"/>
          <w:szCs w:val="22"/>
        </w:rPr>
        <w:t xml:space="preserve"/>
      </w:r>
    </w:p>
    <w:p>
      <w:pPr>
        <w:spacing w:before="60" w:after="60"/>
        <w:jc w:val="left"/>
      </w:pPr>
      <w:r>
        <w:rPr>
          <w:rFonts w:ascii="Arial" w:cs="Arial" w:eastAsia="Arial" w:hAnsi="Arial"/>
          <w:b/>
          <w:bCs/>
          <w:color w:val="000000"/>
          <w:sz w:val="22"/>
          <w:szCs w:val="22"/>
        </w:rPr>
        <w:t xml:space="preserve">Coverage Targets:</w:t>
      </w:r>
    </w:p>
    <w:p>
      <w:pPr>
        <w:pStyle w:val="ListParagraph"/>
        <w:numPr>
          <w:ilvl w:val="0"/>
          <w:numId w:val="2"/>
        </w:numPr>
        <w:spacing w:before="40" w:after="40"/>
      </w:pPr>
      <w:r>
        <w:rPr>
          <w:rFonts w:ascii="Arial" w:cs="Arial" w:eastAsia="Arial" w:hAnsi="Arial"/>
          <w:sz w:val="22"/>
          <w:szCs w:val="22"/>
        </w:rPr>
        <w:t xml:space="preserve">All 16 covergroups: 100% bin coverage</w:t>
      </w:r>
    </w:p>
    <w:p>
      <w:pPr>
        <w:pStyle w:val="ListParagraph"/>
        <w:numPr>
          <w:ilvl w:val="0"/>
          <w:numId w:val="2"/>
        </w:numPr>
        <w:spacing w:before="40" w:after="40"/>
      </w:pPr>
      <w:r>
        <w:rPr>
          <w:rFonts w:ascii="Arial" w:cs="Arial" w:eastAsia="Arial" w:hAnsi="Arial"/>
          <w:sz w:val="22"/>
          <w:szCs w:val="22"/>
        </w:rPr>
        <w:t xml:space="preserve">Toggle coverage: ≥ 95% on all DUT ports</w:t>
      </w:r>
    </w:p>
    <w:p>
      <w:pPr>
        <w:pStyle w:val="ListParagraph"/>
        <w:numPr>
          <w:ilvl w:val="0"/>
          <w:numId w:val="2"/>
        </w:numPr>
        <w:spacing w:before="40" w:after="40"/>
      </w:pPr>
      <w:r>
        <w:rPr>
          <w:rFonts w:ascii="Arial" w:cs="Arial" w:eastAsia="Arial" w:hAnsi="Arial"/>
          <w:sz w:val="22"/>
          <w:szCs w:val="22"/>
        </w:rPr>
        <w:t xml:space="preserve">FSM state coverage: 100% of all reachable states visited</w:t>
      </w:r>
    </w:p>
    <w:p>
      <w:pPr>
        <w:pStyle w:val="ListParagraph"/>
        <w:numPr>
          <w:ilvl w:val="0"/>
          <w:numId w:val="2"/>
        </w:numPr>
        <w:spacing w:before="40" w:after="40"/>
      </w:pPr>
      <w:r>
        <w:rPr>
          <w:rFonts w:ascii="Arial" w:cs="Arial" w:eastAsia="Arial" w:hAnsi="Arial"/>
          <w:sz w:val="22"/>
          <w:szCs w:val="22"/>
        </w:rPr>
        <w:t xml:space="preserve">FSM transition coverage: 100% of all legal transitions exercised</w:t>
      </w:r>
    </w:p>
    <w:p>
      <w:pPr>
        <w:pStyle w:val="ListParagraph"/>
        <w:numPr>
          <w:ilvl w:val="0"/>
          <w:numId w:val="2"/>
        </w:numPr>
        <w:spacing w:before="40" w:after="40"/>
      </w:pPr>
      <w:r>
        <w:rPr>
          <w:rFonts w:ascii="Arial" w:cs="Arial" w:eastAsia="Arial" w:hAnsi="Arial"/>
          <w:sz w:val="22"/>
          <w:szCs w:val="22"/>
        </w:rPr>
        <w:t xml:space="preserve">Code coverage (line + branch + condition): ≥ 90%</w:t>
      </w:r>
    </w:p>
    <w:p>
      <w:r>
        <w:br w:type="page"/>
      </w:r>
    </w:p>
    <w:p>
      <w:pPr>
        <w:pStyle w:val="Heading1"/>
      </w:pPr>
      <w:r>
        <w:rPr>
          <w:rFonts w:ascii="Arial" w:cs="Arial" w:eastAsia="Arial" w:hAnsi="Arial"/>
        </w:rPr>
        <w:t xml:space="preserve">10. Assertions Plan</w:t>
      </w:r>
    </w:p>
    <w:p>
      <w:pPr>
        <w:spacing w:before="60" w:after="60"/>
        <w:jc w:val="left"/>
      </w:pPr>
      <w:r>
        <w:rPr>
          <w:rFonts w:ascii="Arial" w:cs="Arial" w:eastAsia="Arial" w:hAnsi="Arial"/>
          <w:b w:val="false"/>
          <w:bCs w:val="false"/>
          <w:color w:val="000000"/>
          <w:sz w:val="22"/>
          <w:szCs w:val="22"/>
        </w:rPr>
        <w:t xml:space="preserve">SystemVerilog Assertions (SVA) are bound to the DUT interface via module i2c_sva. All assertions run continuously during simulation. An assertion failure immediately stops the test and reports the failing property name, time, and signal values. All timing assertion parameters are sourced from i2c_pkg.v — no hard-coded values are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1200"/>
        <w:gridCol w:w="1300"/>
        <w:gridCol w:w="1360"/>
      </w:tblGrid>
      <w:tr>
        <w:tc>
          <w:tcPr>
            <w:tcW w:type="dxa" w:w="6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11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2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SVA Property</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FRS Refs</w:t>
            </w:r>
          </w:p>
        </w:tc>
        <w:tc>
          <w:tcPr>
            <w:tcW w:type="dxa" w:w="13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3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Formal?</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ASS-01</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SDA Data Validity</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(scl_out &amp;&amp; !start_cond &amp;&amp; !stop_cond) |-&gt; $stable(sda_out));</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FR-PRO-010, FR-PRO-011</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SDA must not change while SCL is HIGH (except START/STOP)</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Yes</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ASS-02</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START Condition</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start_cond |-&gt; (scl_out &amp;&amp; $fell(sda_out)));</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FR-PRO-004</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 valid only when SCL HIGH and SDA falls</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2E5E9E"/>
                <w:sz w:val="18"/>
                <w:szCs w:val="18"/>
              </w:rPr>
              <w:t xml:space="preserve">Expanded</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ASS-03</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STOP Condition</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stop_cond |-&gt; (scl_out &amp;&amp; $rose(sda_out)));</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FR-PRO-007</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valid only when SCL HIGH and SDA rises</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5E9E"/>
                <w:sz w:val="18"/>
                <w:szCs w:val="18"/>
              </w:rPr>
              <w:t xml:space="preserve">Expanded</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ASS-04</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 SCL Pulses Per Byte</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(@(negedge scl_out) bit_cnt == 4'd9 |-&gt; (ack_phase));</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FR-PRO-013, FR-PRO-016</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generates exactly 9 SCL pulses per byte</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ASS-05</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MSB First Transmission</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scl_out) (bit_cnt == 0) |-&gt; (sda_out == tx_data[7]));</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FR-PRO-015</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First bit on SDA matches MSB of transmit data</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ASS-06</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 Busy Correct Assertion</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start_cond |-&gt; ##1 bus_busy);</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busy flag asserted one cycle after START</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ASS-07</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Bus Free After STOP</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stop_cond |-&gt; ##[T_BUF:T_BUF+2] bus_free);</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FR-PRO-001, FR-PRO-009</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 free asserted after t_BUF following STOP</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5E9E"/>
                <w:sz w:val="18"/>
                <w:szCs w:val="18"/>
              </w:rPr>
              <w:t xml:space="preserve">Expanded</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ASS-08</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ACK Timing (t_SU_DAT)</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scl_out) ack_phase |-&gt; $stable(sda_out)[*T_SU_DAT]);</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FR-ERR-003</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 bit stable for at least t_SU_DAT before SCL rising edge</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ASS-09</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 START on Busy Bus</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(start_req &amp;&amp; bus_busy &amp;&amp; !restart) |-&gt; !start_cond);</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FR-PRO-006</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START generated when bus BUSY unless repeated START</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Yes</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ASS-10</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 SDA Drive During ACK Window</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tx_ack_phase |-&gt; !sda_oe);</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FR-ERR-001</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Transmitter releases SDA output enable during ACK window</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ASS-11</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Target ACK on Address Match</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scl_out) (addr_ack_phase &amp;&amp; addr_match) |-&gt; (sda_out == 0));</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FR-ADR-004</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Target pulls SDA LOW on address match in ACK phase</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ASS-12</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Arbitration Loss: No STOP</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arb_lost |-&gt; !stop_cond);</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must not generate STOP after losing arbitration</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Yes</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ASS-13</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Recovery Pulse Count</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recovery_active |-&gt; (recovery_cnt &lt;= 9));</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FR-ERR-008</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Recovery pulse count must not exceed 9</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2E5E9E"/>
                <w:sz w:val="18"/>
                <w:szCs w:val="18"/>
              </w:rPr>
              <w:t xml:space="preserve">Expanded</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ASS-14</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SCL Frequency Bound</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scl_out) (scl_period &gt;= CLK_DIV_STD));</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FR-SPD-002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SCL period must be &gt;= Standard-mode divisor (100 kHz max)</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ASS-15</w:t>
            </w:r>
          </w:p>
        </w:tc>
        <w:tc>
          <w:tcPr>
            <w:tcW w:type="dxa" w:w="11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STOP Only By Controller (NEW v2.0)</w:t>
            </w:r>
          </w:p>
        </w:tc>
        <w:tc>
          <w:tcPr>
            <w:tcW w:type="dxa" w:w="2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clk) stop_cond |-&gt; ctrl_active);</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FR-PRO-008</w:t>
            </w:r>
          </w:p>
        </w:tc>
        <w:tc>
          <w:tcPr>
            <w:tcW w:type="dxa" w:w="13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STOP condition can only be generated when controller is active — target cannot generate STOP</w:t>
            </w:r>
          </w:p>
        </w:tc>
        <w:tc>
          <w:tcPr>
            <w:tcW w:type="dxa" w:w="13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r>
        <w:tc>
          <w:tcPr>
            <w:tcW w:type="dxa" w:w="6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ASS-16</w:t>
            </w:r>
          </w:p>
        </w:tc>
        <w:tc>
          <w:tcPr>
            <w:tcW w:type="dxa" w:w="11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 Bit Per SCL Pulse (NEW v2.0)</w:t>
            </w:r>
          </w:p>
        </w:tc>
        <w:tc>
          <w:tcPr>
            <w:tcW w:type="dxa" w:w="2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assert property (@(posedge scl_out) $rose(scl_out) |-&gt; ##1 (bit_cnt == $past(bit_cnt) + 1));</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FR-PRO-012</w:t>
            </w:r>
          </w:p>
        </w:tc>
        <w:tc>
          <w:tcPr>
            <w:tcW w:type="dxa" w:w="13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bit_cnt increments by exactly 1 on each SCL rising edge — no extra pulses or skipped bits</w:t>
            </w:r>
          </w:p>
        </w:tc>
        <w:tc>
          <w:tcPr>
            <w:tcW w:type="dxa" w:w="13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w:t>
            </w:r>
          </w:p>
        </w:tc>
      </w:tr>
    </w:tbl>
    <w:p>
      <w:pPr>
        <w:spacing w:before="60" w:after="60"/>
        <w:jc w:val="left"/>
      </w:pPr>
      <w:r>
        <w:rPr>
          <w:rFonts w:ascii="Arial" w:cs="Arial" w:eastAsia="Arial" w:hAnsi="Arial"/>
          <w:b w:val="false"/>
          <w:bCs w:val="false"/>
          <w:color w:val="000000"/>
          <w:sz w:val="22"/>
          <w:szCs w:val="22"/>
        </w:rPr>
        <w:t xml:space="preserve"/>
      </w:r>
    </w:p>
    <w:p>
      <w:pPr>
        <w:spacing w:before="60" w:after="60"/>
        <w:jc w:val="left"/>
      </w:pPr>
      <w:r>
        <w:rPr>
          <w:rFonts w:ascii="Arial" w:cs="Arial" w:eastAsia="Arial" w:hAnsi="Arial"/>
          <w:b/>
          <w:bCs/>
          <w:color w:val="000000"/>
          <w:sz w:val="22"/>
          <w:szCs w:val="22"/>
        </w:rPr>
        <w:t xml:space="preserve">Formal Verification Targets (v2.0 expanded scope):</w:t>
      </w:r>
    </w:p>
    <w:p>
      <w:pPr>
        <w:pStyle w:val="ListParagraph"/>
        <w:numPr>
          <w:ilvl w:val="0"/>
          <w:numId w:val="2"/>
        </w:numPr>
        <w:spacing w:before="40" w:after="40"/>
      </w:pPr>
      <w:r>
        <w:rPr>
          <w:rFonts w:ascii="Arial" w:cs="Arial" w:eastAsia="Arial" w:hAnsi="Arial"/>
          <w:sz w:val="22"/>
          <w:szCs w:val="22"/>
        </w:rPr>
        <w:t xml:space="preserve">ASS-01: SDA Data Validity — formally proved for all reachable states</w:t>
      </w:r>
    </w:p>
    <w:p>
      <w:pPr>
        <w:pStyle w:val="ListParagraph"/>
        <w:numPr>
          <w:ilvl w:val="0"/>
          <w:numId w:val="2"/>
        </w:numPr>
        <w:spacing w:before="40" w:after="40"/>
      </w:pPr>
      <w:r>
        <w:rPr>
          <w:rFonts w:ascii="Arial" w:cs="Arial" w:eastAsia="Arial" w:hAnsi="Arial"/>
          <w:sz w:val="22"/>
          <w:szCs w:val="22"/>
        </w:rPr>
        <w:t xml:space="preserve">ASS-02: START Condition waveform — formally proved (expanded in v2.0)</w:t>
      </w:r>
    </w:p>
    <w:p>
      <w:pPr>
        <w:pStyle w:val="ListParagraph"/>
        <w:numPr>
          <w:ilvl w:val="0"/>
          <w:numId w:val="2"/>
        </w:numPr>
        <w:spacing w:before="40" w:after="40"/>
      </w:pPr>
      <w:r>
        <w:rPr>
          <w:rFonts w:ascii="Arial" w:cs="Arial" w:eastAsia="Arial" w:hAnsi="Arial"/>
          <w:sz w:val="22"/>
          <w:szCs w:val="22"/>
        </w:rPr>
        <w:t xml:space="preserve">ASS-03: STOP Condition waveform — formally proved (expanded in v2.0)</w:t>
      </w:r>
    </w:p>
    <w:p>
      <w:pPr>
        <w:pStyle w:val="ListParagraph"/>
        <w:numPr>
          <w:ilvl w:val="0"/>
          <w:numId w:val="2"/>
        </w:numPr>
        <w:spacing w:before="40" w:after="40"/>
      </w:pPr>
      <w:r>
        <w:rPr>
          <w:rFonts w:ascii="Arial" w:cs="Arial" w:eastAsia="Arial" w:hAnsi="Arial"/>
          <w:sz w:val="22"/>
          <w:szCs w:val="22"/>
        </w:rPr>
        <w:t xml:space="preserve">ASS-07: Bus Free after t_BUF — formally proved (expanded in v2.0)</w:t>
      </w:r>
    </w:p>
    <w:p>
      <w:pPr>
        <w:pStyle w:val="ListParagraph"/>
        <w:numPr>
          <w:ilvl w:val="0"/>
          <w:numId w:val="2"/>
        </w:numPr>
        <w:spacing w:before="40" w:after="40"/>
      </w:pPr>
      <w:r>
        <w:rPr>
          <w:rFonts w:ascii="Arial" w:cs="Arial" w:eastAsia="Arial" w:hAnsi="Arial"/>
          <w:sz w:val="22"/>
          <w:szCs w:val="22"/>
        </w:rPr>
        <w:t xml:space="preserve">ASS-09: No START on busy bus — formally proved</w:t>
      </w:r>
    </w:p>
    <w:p>
      <w:pPr>
        <w:pStyle w:val="ListParagraph"/>
        <w:numPr>
          <w:ilvl w:val="0"/>
          <w:numId w:val="2"/>
        </w:numPr>
        <w:spacing w:before="40" w:after="40"/>
      </w:pPr>
      <w:r>
        <w:rPr>
          <w:rFonts w:ascii="Arial" w:cs="Arial" w:eastAsia="Arial" w:hAnsi="Arial"/>
          <w:sz w:val="22"/>
          <w:szCs w:val="22"/>
        </w:rPr>
        <w:t xml:space="preserve">ASS-12: No STOP on arbitration loss — formally proved</w:t>
      </w:r>
    </w:p>
    <w:p>
      <w:pPr>
        <w:pStyle w:val="ListParagraph"/>
        <w:numPr>
          <w:ilvl w:val="0"/>
          <w:numId w:val="2"/>
        </w:numPr>
        <w:spacing w:before="40" w:after="40"/>
      </w:pPr>
      <w:r>
        <w:rPr>
          <w:rFonts w:ascii="Arial" w:cs="Arial" w:eastAsia="Arial" w:hAnsi="Arial"/>
          <w:sz w:val="22"/>
          <w:szCs w:val="22"/>
        </w:rPr>
        <w:t xml:space="preserve">ASS-13: Recovery pulse count — formally proved (expanded in v2.0)</w:t>
      </w:r>
    </w:p>
    <w:p>
      <w:r>
        <w:br w:type="page"/>
      </w:r>
    </w:p>
    <w:p>
      <w:pPr>
        <w:pStyle w:val="Heading1"/>
      </w:pPr>
      <w:r>
        <w:rPr>
          <w:rFonts w:ascii="Arial" w:cs="Arial" w:eastAsia="Arial" w:hAnsi="Arial"/>
        </w:rPr>
        <w:t xml:space="preserve">11. Verification Completion Criteria</w:t>
      </w:r>
    </w:p>
    <w:p>
      <w:pPr>
        <w:spacing w:before="60" w:after="60"/>
        <w:jc w:val="left"/>
      </w:pPr>
      <w:r>
        <w:rPr>
          <w:rFonts w:ascii="Arial" w:cs="Arial" w:eastAsia="Arial" w:hAnsi="Arial"/>
          <w:b w:val="false"/>
          <w:bCs w:val="false"/>
          <w:color w:val="000000"/>
          <w:sz w:val="22"/>
          <w:szCs w:val="22"/>
        </w:rPr>
        <w:t xml:space="preserve">Verification is considered complete when ALL of the following criteria are satisfied:</w:t>
      </w:r>
    </w:p>
    <w:p>
      <w:pPr>
        <w:pStyle w:val="Heading2"/>
      </w:pPr>
      <w:r>
        <w:rPr>
          <w:rFonts w:ascii="Arial" w:cs="Arial" w:eastAsia="Arial" w:hAnsi="Arial"/>
        </w:rPr>
        <w:t xml:space="preserve">11.1 Test Completion</w:t>
      </w:r>
    </w:p>
    <w:p>
      <w:pPr>
        <w:pStyle w:val="ListParagraph"/>
        <w:numPr>
          <w:ilvl w:val="0"/>
          <w:numId w:val="2"/>
        </w:numPr>
        <w:spacing w:before="40" w:after="40"/>
      </w:pPr>
      <w:r>
        <w:rPr>
          <w:rFonts w:ascii="Arial" w:cs="Arial" w:eastAsia="Arial" w:hAnsi="Arial"/>
          <w:sz w:val="22"/>
          <w:szCs w:val="22"/>
        </w:rPr>
        <w:t xml:space="preserve">All 26 directed test cases (TC-01 to TC-26, excluding reserved TC-16 and TC-17) execute and PASS with zero assertion failures.</w:t>
      </w:r>
    </w:p>
    <w:p>
      <w:pPr>
        <w:pStyle w:val="ListParagraph"/>
        <w:numPr>
          <w:ilvl w:val="0"/>
          <w:numId w:val="2"/>
        </w:numPr>
        <w:spacing w:before="40" w:after="40"/>
      </w:pPr>
      <w:r>
        <w:rPr>
          <w:rFonts w:ascii="Arial" w:cs="Arial" w:eastAsia="Arial" w:hAnsi="Arial"/>
          <w:sz w:val="22"/>
          <w:szCs w:val="22"/>
        </w:rPr>
        <w:t xml:space="preserve">All 17 corner case scenarios (CC-01 to CC-17) are exercised and pass.</w:t>
      </w:r>
    </w:p>
    <w:p>
      <w:pPr>
        <w:pStyle w:val="ListParagraph"/>
        <w:numPr>
          <w:ilvl w:val="0"/>
          <w:numId w:val="2"/>
        </w:numPr>
        <w:spacing w:before="40" w:after="40"/>
      </w:pPr>
      <w:r>
        <w:rPr>
          <w:rFonts w:ascii="Arial" w:cs="Arial" w:eastAsia="Arial" w:hAnsi="Arial"/>
          <w:sz w:val="22"/>
          <w:szCs w:val="22"/>
        </w:rPr>
        <w:t xml:space="preserve">Constrained-random tests run for a minimum of 10,000 randomised transactions without errors, using a seed bank of at least 100 seeds.</w:t>
      </w:r>
    </w:p>
    <w:p>
      <w:pPr>
        <w:pStyle w:val="Heading2"/>
      </w:pPr>
      <w:r>
        <w:rPr>
          <w:rFonts w:ascii="Arial" w:cs="Arial" w:eastAsia="Arial" w:hAnsi="Arial"/>
        </w:rPr>
        <w:t xml:space="preserve">11.2 Coverage Closure</w:t>
      </w:r>
    </w:p>
    <w:p>
      <w:pPr>
        <w:pStyle w:val="ListParagraph"/>
        <w:numPr>
          <w:ilvl w:val="0"/>
          <w:numId w:val="2"/>
        </w:numPr>
        <w:spacing w:before="40" w:after="40"/>
      </w:pPr>
      <w:r>
        <w:rPr>
          <w:rFonts w:ascii="Arial" w:cs="Arial" w:eastAsia="Arial" w:hAnsi="Arial"/>
          <w:sz w:val="22"/>
          <w:szCs w:val="22"/>
        </w:rPr>
        <w:t xml:space="preserve">Functional coverage: 100% of all bins in all 16 covergroups are hit.</w:t>
      </w:r>
    </w:p>
    <w:p>
      <w:pPr>
        <w:pStyle w:val="ListParagraph"/>
        <w:numPr>
          <w:ilvl w:val="0"/>
          <w:numId w:val="2"/>
        </w:numPr>
        <w:spacing w:before="40" w:after="40"/>
      </w:pPr>
      <w:r>
        <w:rPr>
          <w:rFonts w:ascii="Arial" w:cs="Arial" w:eastAsia="Arial" w:hAnsi="Arial"/>
          <w:sz w:val="22"/>
          <w:szCs w:val="22"/>
        </w:rPr>
        <w:t xml:space="preserve">FSM state coverage: 100% — every state in i2c_controller.v and i2c_target.v visited.</w:t>
      </w:r>
    </w:p>
    <w:p>
      <w:pPr>
        <w:pStyle w:val="ListParagraph"/>
        <w:numPr>
          <w:ilvl w:val="0"/>
          <w:numId w:val="2"/>
        </w:numPr>
        <w:spacing w:before="40" w:after="40"/>
      </w:pPr>
      <w:r>
        <w:rPr>
          <w:rFonts w:ascii="Arial" w:cs="Arial" w:eastAsia="Arial" w:hAnsi="Arial"/>
          <w:sz w:val="22"/>
          <w:szCs w:val="22"/>
        </w:rPr>
        <w:t xml:space="preserve">FSM transition coverage: 100% of all legal state transitions exercised.</w:t>
      </w:r>
    </w:p>
    <w:p>
      <w:pPr>
        <w:pStyle w:val="ListParagraph"/>
        <w:numPr>
          <w:ilvl w:val="0"/>
          <w:numId w:val="2"/>
        </w:numPr>
        <w:spacing w:before="40" w:after="40"/>
      </w:pPr>
      <w:r>
        <w:rPr>
          <w:rFonts w:ascii="Arial" w:cs="Arial" w:eastAsia="Arial" w:hAnsi="Arial"/>
          <w:sz w:val="22"/>
          <w:szCs w:val="22"/>
        </w:rPr>
        <w:t xml:space="preserve">Toggle coverage: ≥ 95% on all DUT input and output ports.</w:t>
      </w:r>
    </w:p>
    <w:p>
      <w:pPr>
        <w:pStyle w:val="ListParagraph"/>
        <w:numPr>
          <w:ilvl w:val="0"/>
          <w:numId w:val="2"/>
        </w:numPr>
        <w:spacing w:before="40" w:after="40"/>
      </w:pPr>
      <w:r>
        <w:rPr>
          <w:rFonts w:ascii="Arial" w:cs="Arial" w:eastAsia="Arial" w:hAnsi="Arial"/>
          <w:sz w:val="22"/>
          <w:szCs w:val="22"/>
        </w:rPr>
        <w:t xml:space="preserve">Code coverage (line + branch): ≥ 90% across all RTL modules.</w:t>
      </w:r>
    </w:p>
    <w:p>
      <w:pPr>
        <w:pStyle w:val="Heading2"/>
      </w:pPr>
      <w:r>
        <w:rPr>
          <w:rFonts w:ascii="Arial" w:cs="Arial" w:eastAsia="Arial" w:hAnsi="Arial"/>
        </w:rPr>
        <w:t xml:space="preserve">11.3 Assertion Status</w:t>
      </w:r>
    </w:p>
    <w:p>
      <w:pPr>
        <w:pStyle w:val="ListParagraph"/>
        <w:numPr>
          <w:ilvl w:val="0"/>
          <w:numId w:val="2"/>
        </w:numPr>
        <w:spacing w:before="40" w:after="40"/>
      </w:pPr>
      <w:r>
        <w:rPr>
          <w:rFonts w:ascii="Arial" w:cs="Arial" w:eastAsia="Arial" w:hAnsi="Arial"/>
          <w:sz w:val="22"/>
          <w:szCs w:val="22"/>
        </w:rPr>
        <w:t xml:space="preserve">All 16 SVA assertions (ASS-01 to ASS-16) pass with zero violations across all tests.</w:t>
      </w:r>
    </w:p>
    <w:p>
      <w:pPr>
        <w:pStyle w:val="ListParagraph"/>
        <w:numPr>
          <w:ilvl w:val="0"/>
          <w:numId w:val="2"/>
        </w:numPr>
        <w:spacing w:before="40" w:after="40"/>
      </w:pPr>
      <w:r>
        <w:rPr>
          <w:rFonts w:ascii="Arial" w:cs="Arial" w:eastAsia="Arial" w:hAnsi="Arial"/>
          <w:sz w:val="22"/>
          <w:szCs w:val="22"/>
        </w:rPr>
        <w:t xml:space="preserve">Formal properties ASS-01, ASS-02, ASS-03, ASS-07, ASS-09, ASS-12, ASS-13 are formally proved with no counterexamples at proof depth ≥ 100 cycles.</w:t>
      </w:r>
    </w:p>
    <w:p>
      <w:pPr>
        <w:pStyle w:val="Heading2"/>
      </w:pPr>
      <w:r>
        <w:rPr>
          <w:rFonts w:ascii="Arial" w:cs="Arial" w:eastAsia="Arial" w:hAnsi="Arial"/>
        </w:rPr>
        <w:t xml:space="preserve">11.4 Bug Status</w:t>
      </w:r>
    </w:p>
    <w:p>
      <w:pPr>
        <w:pStyle w:val="ListParagraph"/>
        <w:numPr>
          <w:ilvl w:val="0"/>
          <w:numId w:val="2"/>
        </w:numPr>
        <w:spacing w:before="40" w:after="40"/>
      </w:pPr>
      <w:r>
        <w:rPr>
          <w:rFonts w:ascii="Arial" w:cs="Arial" w:eastAsia="Arial" w:hAnsi="Arial"/>
          <w:sz w:val="22"/>
          <w:szCs w:val="22"/>
        </w:rPr>
        <w:t xml:space="preserve">Zero open Severity-1 (blocking) bugs.</w:t>
      </w:r>
    </w:p>
    <w:p>
      <w:pPr>
        <w:pStyle w:val="ListParagraph"/>
        <w:numPr>
          <w:ilvl w:val="0"/>
          <w:numId w:val="2"/>
        </w:numPr>
        <w:spacing w:before="40" w:after="40"/>
      </w:pPr>
      <w:r>
        <w:rPr>
          <w:rFonts w:ascii="Arial" w:cs="Arial" w:eastAsia="Arial" w:hAnsi="Arial"/>
          <w:sz w:val="22"/>
          <w:szCs w:val="22"/>
        </w:rPr>
        <w:t xml:space="preserve">Zero open Severity-2 (major) bugs.</w:t>
      </w:r>
    </w:p>
    <w:p>
      <w:pPr>
        <w:pStyle w:val="ListParagraph"/>
        <w:numPr>
          <w:ilvl w:val="0"/>
          <w:numId w:val="2"/>
        </w:numPr>
        <w:spacing w:before="40" w:after="40"/>
      </w:pPr>
      <w:r>
        <w:rPr>
          <w:rFonts w:ascii="Arial" w:cs="Arial" w:eastAsia="Arial" w:hAnsi="Arial"/>
          <w:sz w:val="22"/>
          <w:szCs w:val="22"/>
        </w:rPr>
        <w:t xml:space="preserve">All Severity-3 (minor) and Severity-4 (cosmetic) bugs reviewed and either fixed or waived with written justification.</w:t>
      </w:r>
    </w:p>
    <w:p>
      <w:pPr>
        <w:pStyle w:val="Heading2"/>
      </w:pPr>
      <w:r>
        <w:rPr>
          <w:rFonts w:ascii="Arial" w:cs="Arial" w:eastAsia="Arial" w:hAnsi="Arial"/>
        </w:rPr>
        <w:t xml:space="preserve">11.5 Review Sign-off</w:t>
      </w:r>
    </w:p>
    <w:p>
      <w:pPr>
        <w:pStyle w:val="ListParagraph"/>
        <w:numPr>
          <w:ilvl w:val="0"/>
          <w:numId w:val="2"/>
        </w:numPr>
        <w:spacing w:before="40" w:after="40"/>
      </w:pPr>
      <w:r>
        <w:rPr>
          <w:rFonts w:ascii="Arial" w:cs="Arial" w:eastAsia="Arial" w:hAnsi="Arial"/>
          <w:sz w:val="22"/>
          <w:szCs w:val="22"/>
        </w:rPr>
        <w:t xml:space="preserve">Verification Plan review completed and approved by Design Lead and Verification Lead.</w:t>
      </w:r>
    </w:p>
    <w:p>
      <w:pPr>
        <w:pStyle w:val="ListParagraph"/>
        <w:numPr>
          <w:ilvl w:val="0"/>
          <w:numId w:val="2"/>
        </w:numPr>
        <w:spacing w:before="40" w:after="40"/>
      </w:pPr>
      <w:r>
        <w:rPr>
          <w:rFonts w:ascii="Arial" w:cs="Arial" w:eastAsia="Arial" w:hAnsi="Arial"/>
          <w:sz w:val="22"/>
          <w:szCs w:val="22"/>
        </w:rPr>
        <w:t xml:space="preserve">Final simulation regression results reviewed and signed off.</w:t>
      </w:r>
    </w:p>
    <w:p>
      <w:pPr>
        <w:pStyle w:val="ListParagraph"/>
        <w:numPr>
          <w:ilvl w:val="0"/>
          <w:numId w:val="2"/>
        </w:numPr>
        <w:spacing w:before="40" w:after="40"/>
      </w:pPr>
      <w:r>
        <w:rPr>
          <w:rFonts w:ascii="Arial" w:cs="Arial" w:eastAsia="Arial" w:hAnsi="Arial"/>
          <w:sz w:val="22"/>
          <w:szCs w:val="22"/>
        </w:rPr>
        <w:t xml:space="preserve">Formal verification results reviewed and signed off.</w:t>
      </w:r>
    </w:p>
    <w:p>
      <w:pPr>
        <w:pStyle w:val="ListParagraph"/>
        <w:numPr>
          <w:ilvl w:val="0"/>
          <w:numId w:val="2"/>
        </w:numPr>
        <w:spacing w:before="40" w:after="40"/>
      </w:pPr>
      <w:r>
        <w:rPr>
          <w:rFonts w:ascii="Arial" w:cs="Arial" w:eastAsia="Arial" w:hAnsi="Arial"/>
          <w:sz w:val="22"/>
          <w:szCs w:val="22"/>
        </w:rPr>
        <w:t xml:space="preserve">Coverage closure report and Coverage Exclusion File (CEF) generated and approved.</w:t>
      </w:r>
    </w:p>
    <w:p>
      <w:pPr>
        <w:spacing w:before="60" w:after="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Criterion</w:t>
            </w:r>
          </w:p>
        </w:tc>
        <w:tc>
          <w:tcPr>
            <w:tcW w:type="dxa" w:w="18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w:t>
            </w:r>
          </w:p>
        </w:tc>
        <w:tc>
          <w:tcPr>
            <w:tcW w:type="dxa" w:w="2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Responsible</w:t>
            </w:r>
          </w:p>
        </w:tc>
        <w:tc>
          <w:tcPr>
            <w:tcW w:type="dxa" w:w="25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Sign-off By</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directed TCs pass (TC-01 to TC-26)</w:t>
            </w:r>
          </w:p>
        </w:tc>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100% pass</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Eng.</w:t>
            </w:r>
          </w:p>
        </w:tc>
        <w:tc>
          <w:tcPr>
            <w:tcW w:type="dxa" w:w="2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Functional coverage closure (16 covergroups)</w:t>
            </w:r>
          </w:p>
        </w:tc>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100% bins</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Eng.</w:t>
            </w:r>
          </w:p>
        </w:tc>
        <w:tc>
          <w:tcPr>
            <w:tcW w:type="dxa" w:w="2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Toggle coverage</w:t>
            </w:r>
          </w:p>
        </w:tc>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95%</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Eng.</w:t>
            </w:r>
          </w:p>
        </w:tc>
        <w:tc>
          <w:tcPr>
            <w:tcW w:type="dxa" w:w="2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Code coverage</w:t>
            </w:r>
          </w:p>
        </w:tc>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90%</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Eng.</w:t>
            </w:r>
          </w:p>
        </w:tc>
        <w:tc>
          <w:tcPr>
            <w:tcW w:type="dxa" w:w="2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Assertion violations</w:t>
            </w:r>
          </w:p>
        </w:tc>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Eng.</w:t>
            </w:r>
          </w:p>
        </w:tc>
        <w:tc>
          <w:tcPr>
            <w:tcW w:type="dxa" w:w="2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Open S1/S2 bugs</w:t>
            </w:r>
          </w:p>
        </w:tc>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Design + Verif.</w:t>
            </w:r>
          </w:p>
        </w:tc>
        <w:tc>
          <w:tcPr>
            <w:tcW w:type="dxa" w:w="2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proof complete (7 properties)</w:t>
            </w:r>
          </w:p>
        </w:tc>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counterexamples</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Formal Verif. Eng.</w:t>
            </w:r>
          </w:p>
        </w:tc>
        <w:tc>
          <w:tcPr>
            <w:tcW w:type="dxa" w:w="2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Final regression green</w:t>
            </w:r>
          </w:p>
        </w:tc>
        <w:tc>
          <w:tcPr>
            <w:tcW w:type="dxa" w:w="18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100% pass</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Lead</w:t>
            </w:r>
          </w:p>
        </w:tc>
        <w:tc>
          <w:tcPr>
            <w:tcW w:type="dxa" w:w="25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r>
        <w:tc>
          <w:tcPr>
            <w:tcW w:type="dxa" w:w="3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Exclusion File approved</w:t>
            </w:r>
          </w:p>
        </w:tc>
        <w:tc>
          <w:tcPr>
            <w:tcW w:type="dxa" w:w="18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waived items justified</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Lead</w:t>
            </w:r>
          </w:p>
        </w:tc>
        <w:tc>
          <w:tcPr>
            <w:tcW w:type="dxa" w:w="25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TBD</w:t>
            </w:r>
          </w:p>
        </w:tc>
      </w:tr>
    </w:tbl>
    <w:p>
      <w:r>
        <w:br w:type="page"/>
      </w:r>
    </w:p>
    <w:p>
      <w:pPr>
        <w:pStyle w:val="Heading1"/>
      </w:pPr>
      <w:r>
        <w:rPr>
          <w:rFonts w:ascii="Arial" w:cs="Arial" w:eastAsia="Arial" w:hAnsi="Arial"/>
        </w:rPr>
        <w:t xml:space="preserve">12. Assumptions, Constraints and Ambiguity Resolution</w:t>
      </w:r>
    </w:p>
    <w:p>
      <w:pPr>
        <w:pStyle w:val="Heading2"/>
      </w:pPr>
      <w:r>
        <w:rPr>
          <w:rFonts w:ascii="Arial" w:cs="Arial" w:eastAsia="Arial" w:hAnsi="Arial"/>
        </w:rPr>
        <w:t xml:space="preserve">12.1 Assumptions</w:t>
      </w:r>
    </w:p>
    <w:p>
      <w:pPr>
        <w:pStyle w:val="ListParagraph"/>
        <w:numPr>
          <w:ilvl w:val="0"/>
          <w:numId w:val="2"/>
        </w:numPr>
        <w:spacing w:before="40" w:after="40"/>
      </w:pPr>
      <w:r>
        <w:rPr>
          <w:rFonts w:ascii="Arial" w:cs="Arial" w:eastAsia="Arial" w:hAnsi="Arial"/>
          <w:sz w:val="22"/>
          <w:szCs w:val="22"/>
        </w:rPr>
        <w:t xml:space="preserve">The RTL implementation targets Standard-mode (100 kbit/s) only. Higher speed modes are out of scope.</w:t>
      </w:r>
    </w:p>
    <w:p>
      <w:pPr>
        <w:pStyle w:val="ListParagraph"/>
        <w:numPr>
          <w:ilvl w:val="0"/>
          <w:numId w:val="2"/>
        </w:numPr>
        <w:spacing w:before="40" w:after="40"/>
      </w:pPr>
      <w:r>
        <w:rPr>
          <w:rFonts w:ascii="Arial" w:cs="Arial" w:eastAsia="Arial" w:hAnsi="Arial"/>
          <w:sz w:val="22"/>
          <w:szCs w:val="22"/>
        </w:rPr>
        <w:t xml:space="preserve">A single 50 MHz system clock is used. CLK_DIV_STD = 250 yields correct 100 kHz SCL frequency.</w:t>
      </w:r>
    </w:p>
    <w:p>
      <w:pPr>
        <w:pStyle w:val="ListParagraph"/>
        <w:numPr>
          <w:ilvl w:val="0"/>
          <w:numId w:val="2"/>
        </w:numPr>
        <w:spacing w:before="40" w:after="40"/>
      </w:pPr>
      <w:r>
        <w:rPr>
          <w:rFonts w:ascii="Arial" w:cs="Arial" w:eastAsia="Arial" w:hAnsi="Arial"/>
          <w:sz w:val="22"/>
          <w:szCs w:val="22"/>
        </w:rPr>
        <w:t xml:space="preserve">Pull-up resistors are modelled as weak pull-ups in the testbench. Actual electrical characterisation is performed separately.</w:t>
      </w:r>
    </w:p>
    <w:p>
      <w:pPr>
        <w:pStyle w:val="ListParagraph"/>
        <w:numPr>
          <w:ilvl w:val="0"/>
          <w:numId w:val="2"/>
        </w:numPr>
        <w:spacing w:before="40" w:after="40"/>
      </w:pPr>
      <w:r>
        <w:rPr>
          <w:rFonts w:ascii="Arial" w:cs="Arial" w:eastAsia="Arial" w:hAnsi="Arial"/>
          <w:sz w:val="22"/>
          <w:szCs w:val="22"/>
        </w:rPr>
        <w:t xml:space="preserve">The testbench models SDA/SCL wired-AND topology using tri-state logic. Simulation accurately reflects open-drain bus behaviour.</w:t>
      </w:r>
    </w:p>
    <w:p>
      <w:pPr>
        <w:pStyle w:val="ListParagraph"/>
        <w:numPr>
          <w:ilvl w:val="0"/>
          <w:numId w:val="2"/>
        </w:numPr>
        <w:spacing w:before="40" w:after="40"/>
      </w:pPr>
      <w:r>
        <w:rPr>
          <w:rFonts w:ascii="Arial" w:cs="Arial" w:eastAsia="Arial" w:hAnsi="Arial"/>
          <w:sz w:val="22"/>
          <w:szCs w:val="22"/>
        </w:rPr>
        <w:t xml:space="preserve">The default testbench configuration uses one controller and one or more target devices. Multi-controller arbitration tests are out of scope.</w:t>
      </w:r>
    </w:p>
    <w:p>
      <w:pPr>
        <w:pStyle w:val="ListParagraph"/>
        <w:numPr>
          <w:ilvl w:val="0"/>
          <w:numId w:val="2"/>
        </w:numPr>
        <w:spacing w:before="40" w:after="40"/>
      </w:pPr>
      <w:r>
        <w:rPr>
          <w:rFonts w:ascii="Arial" w:cs="Arial" w:eastAsia="Arial" w:hAnsi="Arial"/>
          <w:sz w:val="22"/>
          <w:szCs w:val="22"/>
        </w:rPr>
        <w:t xml:space="preserve">Spike filtering is modelled as a 3-cycle synchroniser chain in simulation. Board-level EMI testing is outside scope.</w:t>
      </w:r>
    </w:p>
    <w:p>
      <w:pPr>
        <w:pStyle w:val="ListParagraph"/>
        <w:numPr>
          <w:ilvl w:val="0"/>
          <w:numId w:val="2"/>
        </w:numPr>
        <w:spacing w:before="40" w:after="40"/>
      </w:pPr>
      <w:r>
        <w:rPr>
          <w:rFonts w:ascii="Arial" w:cs="Arial" w:eastAsia="Arial" w:hAnsi="Arial"/>
          <w:sz w:val="22"/>
          <w:szCs w:val="22"/>
        </w:rPr>
        <w:t xml:space="preserve">10-bit addressing features (FR-ADR-005 to FR-ADR-008) are explicitly excluded from all verification activities.</w:t>
      </w:r>
    </w:p>
    <w:p>
      <w:pPr>
        <w:pStyle w:val="ListParagraph"/>
        <w:numPr>
          <w:ilvl w:val="0"/>
          <w:numId w:val="2"/>
        </w:numPr>
        <w:spacing w:before="40" w:after="40"/>
      </w:pPr>
      <w:r>
        <w:rPr>
          <w:rFonts w:ascii="Arial" w:cs="Arial" w:eastAsia="Arial" w:hAnsi="Arial"/>
          <w:sz w:val="22"/>
          <w:szCs w:val="22"/>
        </w:rPr>
        <w:t xml:space="preserve">All timing assertions use parameterised values from i2c_pkg.v. Any parameter change must trigger a full regression re-run.</w:t>
      </w:r>
    </w:p>
    <w:p>
      <w:pPr>
        <w:pStyle w:val="Heading2"/>
      </w:pPr>
      <w:r>
        <w:rPr>
          <w:rFonts w:ascii="Arial" w:cs="Arial" w:eastAsia="Arial" w:hAnsi="Arial"/>
        </w:rPr>
        <w:t xml:space="preserve">12.2 Constraints</w:t>
      </w:r>
    </w:p>
    <w:p>
      <w:pPr>
        <w:pStyle w:val="ListParagraph"/>
        <w:numPr>
          <w:ilvl w:val="0"/>
          <w:numId w:val="2"/>
        </w:numPr>
        <w:spacing w:before="40" w:after="40"/>
      </w:pPr>
      <w:r>
        <w:rPr>
          <w:rFonts w:ascii="Arial" w:cs="Arial" w:eastAsia="Arial" w:hAnsi="Arial"/>
          <w:sz w:val="22"/>
          <w:szCs w:val="22"/>
        </w:rPr>
        <w:t xml:space="preserve">Simulation is performed using a commercial SystemVerilog simulator (e.g., Synopsys VCS, Cadence Xcelium, or Mentor Questa).</w:t>
      </w:r>
    </w:p>
    <w:p>
      <w:pPr>
        <w:pStyle w:val="ListParagraph"/>
        <w:numPr>
          <w:ilvl w:val="0"/>
          <w:numId w:val="2"/>
        </w:numPr>
        <w:spacing w:before="40" w:after="40"/>
      </w:pPr>
      <w:r>
        <w:rPr>
          <w:rFonts w:ascii="Arial" w:cs="Arial" w:eastAsia="Arial" w:hAnsi="Arial"/>
          <w:sz w:val="22"/>
          <w:szCs w:val="22"/>
        </w:rPr>
        <w:t xml:space="preserve">Formal verification is performed using a commercial formal tool (e.g., JasperGold or VC Formal) with bounded proof depth ≥ 100 clock cycles.</w:t>
      </w:r>
    </w:p>
    <w:p>
      <w:pPr>
        <w:pStyle w:val="ListParagraph"/>
        <w:numPr>
          <w:ilvl w:val="0"/>
          <w:numId w:val="2"/>
        </w:numPr>
        <w:spacing w:before="40" w:after="40"/>
      </w:pPr>
      <w:r>
        <w:rPr>
          <w:rFonts w:ascii="Arial" w:cs="Arial" w:eastAsia="Arial" w:hAnsi="Arial"/>
          <w:sz w:val="22"/>
          <w:szCs w:val="22"/>
        </w:rPr>
        <w:t xml:space="preserve">All RTL must be synthesisable and lint-clean before simulation begins.</w:t>
      </w:r>
    </w:p>
    <w:p>
      <w:pPr>
        <w:pStyle w:val="ListParagraph"/>
        <w:numPr>
          <w:ilvl w:val="0"/>
          <w:numId w:val="2"/>
        </w:numPr>
        <w:spacing w:before="40" w:after="40"/>
      </w:pPr>
      <w:r>
        <w:rPr>
          <w:rFonts w:ascii="Arial" w:cs="Arial" w:eastAsia="Arial" w:hAnsi="Arial"/>
          <w:sz w:val="22"/>
          <w:szCs w:val="22"/>
        </w:rPr>
        <w:t xml:space="preserve">No PLI/VPI black-box models are permitted — all models must be in SystemVerilog or Verilog.</w:t>
      </w:r>
    </w:p>
    <w:p>
      <w:pPr>
        <w:pStyle w:val="ListParagraph"/>
        <w:numPr>
          <w:ilvl w:val="0"/>
          <w:numId w:val="2"/>
        </w:numPr>
        <w:spacing w:before="40" w:after="40"/>
      </w:pPr>
      <w:r>
        <w:rPr>
          <w:rFonts w:ascii="Arial" w:cs="Arial" w:eastAsia="Arial" w:hAnsi="Arial"/>
          <w:sz w:val="22"/>
          <w:szCs w:val="22"/>
        </w:rPr>
        <w:t xml:space="preserve">Coverage database must be saved after each simulation run to allow regression merging.</w:t>
      </w:r>
    </w:p>
    <w:p>
      <w:pPr>
        <w:pStyle w:val="ListParagraph"/>
        <w:numPr>
          <w:ilvl w:val="0"/>
          <w:numId w:val="2"/>
        </w:numPr>
        <w:spacing w:before="40" w:after="40"/>
      </w:pPr>
      <w:r>
        <w:rPr>
          <w:rFonts w:ascii="Arial" w:cs="Arial" w:eastAsia="Arial" w:hAnsi="Arial"/>
          <w:sz w:val="22"/>
          <w:szCs w:val="22"/>
        </w:rPr>
        <w:t xml:space="preserve">Any requirement with status 'Out of Scope' in the FRS shall not generate coverage holes that block sign-off; these must be documented in the CEF.</w:t>
      </w:r>
    </w:p>
    <w:p>
      <w:pPr>
        <w:pStyle w:val="ListParagraph"/>
        <w:numPr>
          <w:ilvl w:val="0"/>
          <w:numId w:val="2"/>
        </w:numPr>
        <w:spacing w:before="40" w:after="40"/>
      </w:pPr>
      <w:r>
        <w:rPr>
          <w:rFonts w:ascii="Arial" w:cs="Arial" w:eastAsia="Arial" w:hAnsi="Arial"/>
          <w:sz w:val="22"/>
          <w:szCs w:val="22"/>
        </w:rPr>
        <w:t xml:space="preserve">A minimum of 100 constrained-random seeds shall be maintained. Passing and failing seeds recorded separately.</w:t>
      </w:r>
    </w:p>
    <w:p>
      <w:pPr>
        <w:pStyle w:val="Heading2"/>
      </w:pPr>
      <w:r>
        <w:rPr>
          <w:rFonts w:ascii="Arial" w:cs="Arial" w:eastAsia="Arial" w:hAnsi="Arial"/>
        </w:rPr>
        <w:t xml:space="preserve">12.3 Ambiguity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 ID</w:t>
            </w:r>
          </w:p>
        </w:tc>
        <w:tc>
          <w:tcPr>
            <w:tcW w:type="dxa" w:w="2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Original Statement (Ambiguity)</w:t>
            </w:r>
          </w:p>
        </w:tc>
        <w:tc>
          <w:tcPr>
            <w:tcW w:type="dxa" w:w="61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Clarified Interpretation for Verification</w:t>
            </w:r>
          </w:p>
        </w:tc>
      </w:tr>
      <w:tr>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FR-PRO-017</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'Number of bytes per transfer shall be unrestricted' — not quantitatively testable; RTL has finite loop counter.</w:t>
            </w:r>
          </w:p>
        </w:tc>
        <w:tc>
          <w:tcPr>
            <w:tcW w:type="dxa" w:w="61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Interpreted as: the RTL shall support a minimum of 255 data bytes per transfer without counter overflow. The test suite uses 1, 10, and 255 bytes to bound coverage.</w:t>
            </w:r>
          </w:p>
        </w:tc>
      </w:tr>
      <w:tr>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FR-PRO-021</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'Controller is not required to support clock stretch' — contradicts SHOULD in FR-PRO-019/020.</w:t>
            </w:r>
          </w:p>
        </w:tc>
        <w:tc>
          <w:tcPr>
            <w:tcW w:type="dxa" w:w="61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Interpreted as: stretch_en input shall be configurable. When stretch_en=0, clock stretching is disabled. When stretch_en=1, FR-PRO-019/020 apply. Both values must be tested (TC-07 and TC-20).</w:t>
            </w:r>
          </w:p>
        </w:tc>
      </w:tr>
      <w:tr>
        <w:tc>
          <w:tcPr>
            <w:tcW w:type="dxa" w:w="1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FR-ERR-008</w:t>
            </w:r>
          </w:p>
        </w:tc>
        <w:tc>
          <w:tcPr>
            <w:tcW w:type="dxa" w:w="2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'Up to 9 SCL clock pulses' — 'up to' implies it may stop before 9; pass criteria unclear for incomplete recovery.</w:t>
            </w:r>
          </w:p>
        </w:tc>
        <w:tc>
          <w:tcPr>
            <w:tcW w:type="dxa" w:w="61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Interpreted as: the controller shall generate exactly 9 SCL pulses during recovery, monitoring SDA release after each pulse. If SDA is released before pulse 9, recovery terminates early and proceeds to STOP.</w:t>
            </w:r>
          </w:p>
        </w:tc>
      </w:tr>
      <w:tr>
        <w:tc>
          <w:tcPr>
            <w:tcW w:type="dxa" w:w="1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FR-ERR-014</w:t>
            </w:r>
          </w:p>
        </w:tc>
        <w:tc>
          <w:tcPr>
            <w:tcW w:type="dxa" w:w="2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Lists three prohibited conditions in one requirement — difficult to achieve individual traceability.</w:t>
            </w:r>
          </w:p>
        </w:tc>
        <w:tc>
          <w:tcPr>
            <w:tcW w:type="dxa" w:w="61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Each condition is formally verified separately. FR-ERR-014 formal property covers all three prohibited concurrent states. Recommended to split into FR-ERR-014a/b/c in future FRS revision.</w:t>
            </w:r>
          </w:p>
        </w:tc>
      </w:tr>
    </w:tbl>
    <w:p>
      <w:r>
        <w:br w:type="page"/>
      </w:r>
    </w:p>
    <w:p>
      <w:pPr>
        <w:pStyle w:val="Heading1"/>
      </w:pPr>
      <w:r>
        <w:rPr>
          <w:rFonts w:ascii="Arial" w:cs="Arial" w:eastAsia="Arial" w:hAnsi="Arial"/>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5460"/>
      </w:tblGrid>
      <w:tr>
        <w:tc>
          <w:tcPr>
            <w:tcW w:type="dxa" w:w="7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00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5460"/>
            <w:gridSpan w:val="1"/>
            <w:tcBorders>
              <w:top w:val="single" w:color="B8C8E0" w:sz="4"/>
              <w:left w:val="single" w:color="B8C8E0" w:sz="4"/>
              <w:bottom w:val="single" w:color="B8C8E0" w:sz="4"/>
              <w:right w:val="single" w:color="B8C8E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Changes</w:t>
            </w:r>
          </w:p>
        </w:tc>
      </w:tr>
      <w:tr>
        <w:tc>
          <w:tcPr>
            <w:tcW w:type="dxa" w:w="7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c>
          <w:tcPr>
            <w:tcW w:type="dxa" w:w="12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2026-03-10</w:t>
            </w:r>
          </w:p>
        </w:tc>
        <w:tc>
          <w:tcPr>
            <w:tcW w:type="dxa" w:w="200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Team</w:t>
            </w:r>
          </w:p>
        </w:tc>
        <w:tc>
          <w:tcPr>
            <w:tcW w:type="dxa" w:w="5460"/>
            <w:gridSpan w:val="1"/>
            <w:tcBorders>
              <w:top w:val="single" w:color="B8C8E0" w:sz="4"/>
              <w:left w:val="single" w:color="B8C8E0" w:sz="4"/>
              <w:bottom w:val="single" w:color="B8C8E0" w:sz="4"/>
              <w:right w:val="single" w:color="B8C8E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Initial release. Generated from FRS-I2C-001 v1.0. All 80 requirements mapped. 15 test cases, 14 coverage items, 14 assertions defined.</w:t>
            </w:r>
          </w:p>
        </w:tc>
      </w:tr>
      <w:tr>
        <w:tc>
          <w:tcPr>
            <w:tcW w:type="dxa" w:w="7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w:t>
            </w:r>
          </w:p>
        </w:tc>
        <w:tc>
          <w:tcPr>
            <w:tcW w:type="dxa" w:w="12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2026-03-13</w:t>
            </w:r>
          </w:p>
        </w:tc>
        <w:tc>
          <w:tcPr>
            <w:tcW w:type="dxa" w:w="200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Verification Team</w:t>
            </w:r>
          </w:p>
        </w:tc>
        <w:tc>
          <w:tcPr>
            <w:tcW w:type="dxa" w:w="5460"/>
            <w:gridSpan w:val="1"/>
            <w:tcBorders>
              <w:top w:val="single" w:color="B8C8E0" w:sz="4"/>
              <w:left w:val="single" w:color="B8C8E0" w:sz="4"/>
              <w:bottom w:val="single" w:color="B8C8E0" w:sz="4"/>
              <w:right w:val="single" w:color="B8C8E0" w:sz="4"/>
            </w:tcBorders>
            <w:shd w:fill="EAF0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Updated per review report (2026-03-11). Added TC-18 to TC-26. Added ASS-15 and ASS-16. Added COV-15 and COV-16. Expanded formal scope to 7 properties. Resolved all RTM gaps. Removed multi-controller scenarios from scope. Added UVM architecture diagram and component descriptions. Reformatted all TCs to structured table format.</w:t>
            </w:r>
          </w:p>
        </w:tc>
      </w:tr>
    </w:tbl>
    <w:p>
      <w:pPr>
        <w:spacing w:before="60" w:after="60"/>
        <w:jc w:val="left"/>
      </w:pPr>
      <w:r>
        <w:rPr>
          <w:rFonts w:ascii="Arial" w:cs="Arial" w:eastAsia="Arial" w:hAnsi="Arial"/>
          <w:b w:val="false"/>
          <w:bCs w:val="false"/>
          <w:color w:val="000000"/>
          <w:sz w:val="22"/>
          <w:szCs w:val="22"/>
        </w:rPr>
        <w:t xml:space="preserve"/>
      </w:r>
    </w:p>
    <w:p>
      <w:pPr>
        <w:spacing w:before="60" w:after="60"/>
        <w:jc w:val="center"/>
      </w:pPr>
      <w:r>
        <w:rPr>
          <w:rFonts w:ascii="Arial" w:cs="Arial" w:eastAsia="Arial" w:hAnsi="Arial"/>
          <w:b/>
          <w:bCs/>
          <w:color w:val="1F3864"/>
          <w:sz w:val="22"/>
          <w:szCs w:val="22"/>
        </w:rPr>
        <w:t xml:space="preserve">END OF DOCUMENT — VPLAN-I2C-001 v2.0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2E5E9E"/>
        <w:sz w:val="18"/>
        <w:szCs w:val="18"/>
      </w:rPr>
      <w:t xml:space="preserve">VPLAN-I2C-001 v2.0  |  Verification Team  |  Page </w:t>
    </w:r>
    <w:r>
      <w:rPr>
        <w:rFonts w:ascii="Arial" w:cs="Arial" w:eastAsia="Arial" w:hAnsi="Arial"/>
        <w:color w:val="2E5E9E"/>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2E5E9E"/>
        <w:sz w:val="18"/>
        <w:szCs w:val="18"/>
      </w:rPr>
      <w:t xml:space="preserve">I²C Bus Controller Verification Plan  |  Version 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1"/>
      </w:pBd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E9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2026-03-13T05:11:06.794Z</dcterms:created>
  <dcterms:modified xsi:type="dcterms:W3CDTF">2026-03-13T05:11:06.795Z</dcterms:modified>
</cp:coreProperties>
</file>

<file path=docProps/custom.xml><?xml version="1.0" encoding="utf-8"?>
<Properties xmlns="http://schemas.openxmlformats.org/officeDocument/2006/custom-properties" xmlns:vt="http://schemas.openxmlformats.org/officeDocument/2006/docPropsVTypes"/>
</file>