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center"/>
        <w:rPr>
          <w:b/>
          <w:sz w:val="40"/>
          <w:szCs w:val="40"/>
        </w:rPr>
      </w:pPr>
      <w:r/>
      <w:bookmarkStart w:id="0" w:name="_GoBack"/>
      <w:r/>
      <w:bookmarkEnd w:id="0"/>
      <w:r/>
      <w:r>
        <w:rPr>
          <w:b/>
          <w:sz w:val="40"/>
          <w:szCs w:val="40"/>
        </w:rPr>
        <w:t>RESUME</w:t>
      </w:r>
      <w:r>
        <w:rPr>
          <w:b/>
          <w:sz w:val="40"/>
          <w:szCs w:val="40"/>
        </w:rPr>
      </w:r>
    </w:p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rPr>
          <w:b/>
        </w:rPr>
      </w:pPr>
      <w:r>
        <w:rPr>
          <w:b/>
        </w:rPr>
      </w:r>
    </w:p>
    <w:p>
      <w:pPr>
        <w:pStyle w:val="para2"/>
        <w:rPr>
          <w:b/>
        </w:rPr>
      </w:pPr>
      <w:r>
        <w:rPr>
          <w:b/>
        </w:rPr>
        <w:t xml:space="preserve">Name.            :. Waghmare Dipak Gorakh </w:t>
      </w:r>
    </w:p>
    <w:p>
      <w:pPr>
        <w:rPr>
          <w:b/>
        </w:rPr>
      </w:pPr>
      <w:r>
        <w:rPr>
          <w:b/>
        </w:rPr>
        <w:t xml:space="preserve">Email ID         :- </w:t>
      </w:r>
      <w:hyperlink r:id="rId8" w:history="1">
        <w:r>
          <w:rPr>
            <w:rStyle w:val="char1"/>
            <w:b/>
          </w:rPr>
          <w:t>waghmaredipak2151997@gmail.com</w:t>
        </w:r>
      </w:hyperlink>
      <w:r>
        <w:t xml:space="preserve">   </w:t>
      </w:r>
      <w:r>
        <w:rPr>
          <w:b/>
        </w:rPr>
      </w:r>
    </w:p>
    <w:p>
      <w:r>
        <w:rPr>
          <w:b/>
        </w:rPr>
        <w:t>Contact no.   :-</w:t>
      </w:r>
      <w:r>
        <w:t xml:space="preserve">9307037006 </w:t>
      </w:r>
    </w:p>
    <w:p>
      <w:r>
        <w:rPr>
          <w:b/>
        </w:rPr>
        <w:t>Address        :-</w:t>
      </w:r>
      <w:r>
        <w:t xml:space="preserve">  karmayogi engineering college shelve , Pandharpur 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 xml:space="preserve">CAREER OBJECTIVE  </w:t>
      </w:r>
    </w:p>
    <w:p>
      <w:r>
        <w:t>Seeking a position to utilize my skills and abilities in the company that offers professional growth while being resourceful, innovative and flexible.</w:t>
      </w:r>
    </w:p>
    <w:p>
      <w:r>
        <w:t xml:space="preserve">       To constantly upgrade my knowledge, skill and make a difference in whatever I do.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>EDUCATIONAL QUALIFICATION</w:t>
      </w:r>
    </w:p>
    <w:tbl>
      <w:tblPr>
        <w:tblStyle w:val="TableGrid"/>
        <w:name w:val="Table1"/>
        <w:tabOrder w:val="0"/>
        <w:jc w:val="left"/>
        <w:tblInd w:w="0" w:type="dxa"/>
        <w:tblW w:w="1021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737"/>
        <w:gridCol w:w="1559"/>
        <w:gridCol w:w="1559"/>
        <w:gridCol w:w="688"/>
      </w:tblGrid>
      <w:tr>
        <w:trPr>
          <w:tblHeader w:val="0"/>
          <w:cantSplit w:val="0"/>
          <w:trHeight w:val="602" w:hRule="atLeast"/>
        </w:trPr>
        <w:tc>
          <w:tcPr>
            <w:tcW w:w="1558" w:type="dxa"/>
            <w:tmTcPr id="1668921142" protected="0"/>
          </w:tcPr>
          <w:p>
            <w:pPr/>
            <w:r>
              <w:t>Sr. No.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 xml:space="preserve">Qualification 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 xml:space="preserve">Year of passing 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>University/Board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College/school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Marks (%)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8" w:type="dxa"/>
            <w:tmTcPr id="1668921142" protected="0"/>
          </w:tcPr>
          <w:p>
            <w:pPr/>
            <w:r>
              <w:t xml:space="preserve">      1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BE (CIVIL)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2018-2019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>Solapur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*KEC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85.65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8" w:type="dxa"/>
            <w:tmTcPr id="1668921142" protected="0"/>
          </w:tcPr>
          <w:p>
            <w:pPr/>
            <w:r>
              <w:t xml:space="preserve">      2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TE (CIVIL)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2017-2018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>Solapur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*KEC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73.29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8" w:type="dxa"/>
            <w:tmTcPr id="1668921142" protected="0"/>
          </w:tcPr>
          <w:p>
            <w:pPr/>
            <w:r>
              <w:t xml:space="preserve">      3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SE (CIVIL)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2016-2017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>Solapur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*KEC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74.80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8" w:type="dxa"/>
            <w:tmTcPr id="1668921142" protected="0"/>
          </w:tcPr>
          <w:p>
            <w:pPr/>
            <w:r>
              <w:t xml:space="preserve">      4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FE (CIVIL)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2015-2016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>Solapur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*KEC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80.50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8" w:type="dxa"/>
            <w:tmTcPr id="1668921142" protected="0"/>
          </w:tcPr>
          <w:p>
            <w:pPr/>
            <w:r>
              <w:t xml:space="preserve">      5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H.S.C.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Feb 2015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 xml:space="preserve">Pune 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NESB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62.62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8" w:type="dxa"/>
            <w:tmTcPr id="1668921142" protected="0"/>
          </w:tcPr>
          <w:p>
            <w:pPr/>
            <w:r>
              <w:t xml:space="preserve">      6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S.S.C</w:t>
            </w:r>
          </w:p>
        </w:tc>
        <w:tc>
          <w:tcPr>
            <w:tcW w:w="1558" w:type="dxa"/>
            <w:tmTcPr id="1668921142" protected="0"/>
          </w:tcPr>
          <w:p>
            <w:pPr/>
            <w:r>
              <w:t>MAR 2013</w:t>
            </w:r>
          </w:p>
        </w:tc>
        <w:tc>
          <w:tcPr>
            <w:tcW w:w="1737" w:type="dxa"/>
            <w:tmTcPr id="1668921142" protected="0"/>
          </w:tcPr>
          <w:p>
            <w:pPr/>
            <w:r>
              <w:t>Pune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NESB</w:t>
            </w:r>
          </w:p>
        </w:tc>
        <w:tc>
          <w:tcPr>
            <w:tcW w:w="1559" w:type="dxa"/>
            <w:tmTcPr id="1668921142" protected="0"/>
          </w:tcPr>
          <w:p>
            <w:pPr/>
            <w:r>
              <w:t>84.60</w:t>
            </w:r>
          </w:p>
        </w:tc>
      </w:tr>
      <w:tr>
        <w:trPr>
          <w:tblHeader w:val="0"/>
          <w:cantSplit w:val="0"/>
          <w:trHeight w:val="532" w:hRule="atLeast"/>
        </w:trPr>
        <w:tc>
          <w:tcPr>
            <w:tcW w:w="10217" w:type="dxa"/>
            <w:gridSpan w:val="7"/>
            <w:shd w:val="solid" w:color="C0C0C0" tmshd="1677721856, 0, 12632256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12" w:space="0" w:color="000000" tmln="30, 20, 20, 0, 0"/>
              <w:left w:val="single" w:sz="4" w:space="0" w:color="000000" tmln="10, 20, 20, 0, 0"/>
              <w:bottom w:val="single" w:sz="6" w:space="0" w:color="000000" tmln="15, 20, 20, 0, 0"/>
              <w:right w:val="single" w:sz="4" w:space="0" w:color="000000" tmln="10, 20, 20, 0, 0"/>
            </w:tcBorders>
            <w:tmTcPr id="1668921142" protected="0"/>
          </w:tcPr>
          <w:p>
            <w:pPr>
              <w:pStyle w:val="para3"/>
              <w:ind w:left="107"/>
              <w:spacing w:before="41"/>
              <w:rPr>
                <w:rFonts w:ascii="Calibri" w:hAnsi="Calibri" w:eastAsia="Calibri" w:cs="Calibri"/>
                <w:b/>
                <w:bCs/>
                <w:w w:val="110"/>
              </w:rPr>
            </w:pPr>
            <w:r>
              <w:rPr>
                <w:rFonts w:ascii="Calibri" w:hAnsi="Calibri" w:eastAsia="Calibri" w:cs="Calibri"/>
                <w:b/>
                <w:bCs/>
                <w:w w:val="110"/>
              </w:rPr>
              <w:t>EXPERIENCE</w:t>
            </w:r>
          </w:p>
        </w:tc>
      </w:tr>
    </w:tbl>
    <w:p>
      <w:pPr>
        <w:pStyle w:val="para4"/>
        <w:ind w:left="705"/>
        <w:rPr>
          <w:sz w:val="22"/>
          <w:szCs w:val="22"/>
        </w:rPr>
      </w:pPr>
      <w:r>
        <w:rPr>
          <w:w w:val="110"/>
          <w:sz w:val="22"/>
          <w:szCs w:val="22"/>
        </w:rPr>
        <w:t>Roadway</w:t>
      </w:r>
      <w:r>
        <w:rPr>
          <w:spacing w:val="25" w:percent="11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Solution</w:t>
      </w:r>
      <w:r>
        <w:rPr>
          <w:spacing w:val="25" w:percent="11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India</w:t>
      </w:r>
      <w:r>
        <w:rPr>
          <w:spacing w:val="28" w:percent="119"/>
          <w:w w:val="110"/>
          <w:sz w:val="22"/>
          <w:szCs w:val="22"/>
        </w:rPr>
        <w:t xml:space="preserve"> </w:t>
      </w:r>
      <w:r>
        <w:rPr>
          <w:rFonts w:ascii="Calibri" w:hAnsi="Calibri"/>
          <w:w w:val="110"/>
          <w:sz w:val="22"/>
          <w:szCs w:val="22"/>
        </w:rPr>
        <w:t>Infra</w:t>
      </w:r>
      <w:r>
        <w:rPr>
          <w:rFonts w:ascii="Calibri" w:hAnsi="Calibri"/>
          <w:spacing w:val="1" w:percent="10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Ltd.:</w:t>
      </w:r>
      <w:r>
        <w:rPr>
          <w:sz w:val="22"/>
          <w:szCs w:val="22"/>
        </w:rPr>
      </w:r>
    </w:p>
    <w:p>
      <w:pPr>
        <w:pStyle w:val="para1"/>
        <w:numPr>
          <w:ilvl w:val="0"/>
          <w:numId w:val="2"/>
        </w:numPr>
        <w:ind w:left="1030" w:hanging="361"/>
        <w:spacing w:before="199" w:after="0" w:line="240" w:lineRule="auto"/>
        <w:contextualSpacing w:val="0"/>
        <w:widowControl w:val="0"/>
        <w:tabs defTabSz="720">
          <w:tab w:val="left" w:pos="1030" w:leader="none"/>
        </w:tabs>
        <w:rPr>
          <w:rFonts w:ascii="Cambria" w:hAnsi="Cambria" w:eastAsia="Georgia" w:cs="Georgia"/>
          <w:b/>
        </w:rPr>
      </w:pPr>
      <w:r>
        <w:rPr>
          <w:rFonts w:ascii="Cambria" w:hAnsi="Cambria" w:eastAsia="Georgia" w:cs="Georgia"/>
          <w:b/>
          <w:w w:val="115"/>
        </w:rPr>
        <w:t>Position</w:t>
      </w:r>
      <w:r>
        <w:rPr>
          <w:rFonts w:ascii="Cambria" w:hAnsi="Cambria" w:eastAsia="Georgia" w:cs="Georgia"/>
          <w:b/>
          <w:spacing w:val="-8" w:percent="95"/>
          <w:w w:val="115"/>
        </w:rPr>
        <w:t xml:space="preserve"> </w:t>
      </w:r>
      <w:r>
        <w:rPr>
          <w:rFonts w:ascii="Cambria" w:hAnsi="Cambria" w:eastAsia="Georgia" w:cs="Georgia"/>
          <w:b/>
          <w:w w:val="115"/>
        </w:rPr>
        <w:t>Held:</w:t>
      </w:r>
      <w:r>
        <w:rPr>
          <w:rFonts w:ascii="Cambria" w:hAnsi="Cambria" w:eastAsia="Georgia" w:cs="Georgia"/>
          <w:b/>
          <w:spacing w:val="-6" w:percent="96"/>
          <w:w w:val="115"/>
        </w:rPr>
        <w:t xml:space="preserve"> </w:t>
      </w:r>
      <w:r>
        <w:rPr>
          <w:rFonts w:ascii="Cambria" w:hAnsi="Cambria" w:eastAsia="Georgia" w:cs="Georgia"/>
          <w:b/>
          <w:w w:val="115"/>
        </w:rPr>
        <w:t>Highway</w:t>
      </w:r>
      <w:r>
        <w:rPr>
          <w:rFonts w:ascii="Cambria" w:hAnsi="Cambria" w:eastAsia="Georgia" w:cs="Georgia"/>
          <w:b/>
          <w:spacing w:val="-6" w:percent="96"/>
          <w:w w:val="115"/>
        </w:rPr>
        <w:t xml:space="preserve"> </w:t>
      </w:r>
      <w:r>
        <w:rPr>
          <w:rFonts w:ascii="Cambria" w:hAnsi="Cambria" w:eastAsia="Georgia" w:cs="Georgia"/>
          <w:b/>
          <w:w w:val="115"/>
        </w:rPr>
        <w:t>Engineer.</w:t>
      </w:r>
      <w:r>
        <w:rPr>
          <w:rFonts w:ascii="Cambria" w:hAnsi="Cambria" w:eastAsia="Georgia" w:cs="Georgia"/>
          <w:b/>
        </w:rPr>
      </w:r>
    </w:p>
    <w:p>
      <w:pPr>
        <w:pStyle w:val="para1"/>
        <w:numPr>
          <w:ilvl w:val="0"/>
          <w:numId w:val="2"/>
        </w:numPr>
        <w:ind w:left="1030" w:hanging="361"/>
        <w:spacing w:before="7" w:after="0" w:line="240" w:lineRule="auto"/>
        <w:contextualSpacing w:val="0"/>
        <w:widowControl w:val="0"/>
        <w:tabs defTabSz="720">
          <w:tab w:val="left" w:pos="1030" w:leader="none"/>
        </w:tabs>
        <w:rPr>
          <w:rFonts w:eastAsia="Georgia" w:cs="Georgia"/>
          <w:b/>
        </w:rPr>
      </w:pPr>
      <w:r>
        <w:rPr>
          <w:rFonts w:ascii="Cambria" w:hAnsi="Cambria" w:eastAsia="Georgia" w:cs="Georgia"/>
          <w:b/>
          <w:w w:val="105"/>
        </w:rPr>
        <w:t>Working</w:t>
      </w:r>
      <w:r>
        <w:rPr>
          <w:rFonts w:ascii="Cambria" w:hAnsi="Cambria" w:eastAsia="Georgia" w:cs="Georgia"/>
          <w:b/>
          <w:spacing w:val="35" w:percent="125"/>
          <w:w w:val="105"/>
        </w:rPr>
        <w:t xml:space="preserve"> </w:t>
      </w:r>
      <w:r>
        <w:rPr>
          <w:rFonts w:ascii="Cambria" w:hAnsi="Cambria" w:eastAsia="Georgia" w:cs="Georgia"/>
          <w:b/>
          <w:w w:val="105"/>
        </w:rPr>
        <w:t xml:space="preserve">Period: </w:t>
      </w:r>
      <w:r>
        <w:rPr>
          <w:rFonts w:ascii="Cambria" w:hAnsi="Cambria" w:eastAsia="Georgia" w:cs="Georgia"/>
          <w:b/>
          <w:spacing w:val="19" w:percent="114"/>
          <w:w w:val="105"/>
        </w:rPr>
        <w:t xml:space="preserve"> </w:t>
      </w:r>
      <w:r>
        <w:rPr>
          <w:rFonts w:ascii="Cambria" w:hAnsi="Cambria" w:eastAsia="Georgia" w:cs="Georgia"/>
          <w:b/>
          <w:w w:val="105"/>
        </w:rPr>
        <w:t>Nov-20</w:t>
      </w:r>
      <w:r>
        <w:rPr>
          <w:rFonts w:ascii="Cambria" w:hAnsi="Cambria" w:eastAsia="Georgia" w:cs="Georgia"/>
          <w:b/>
          <w:w w:val="105"/>
        </w:rPr>
        <w:t>19</w:t>
      </w:r>
      <w:r>
        <w:rPr>
          <w:rFonts w:ascii="Cambria" w:hAnsi="Cambria" w:eastAsia="Georgia" w:cs="Georgia"/>
          <w:b/>
          <w:spacing w:val="32" w:percent="123"/>
          <w:w w:val="105"/>
        </w:rPr>
        <w:t xml:space="preserve"> </w:t>
      </w:r>
      <w:r>
        <w:rPr>
          <w:rFonts w:ascii="Cambria" w:hAnsi="Cambria" w:eastAsia="Georgia" w:cs="Georgia"/>
          <w:b/>
          <w:w w:val="105"/>
        </w:rPr>
        <w:t xml:space="preserve">To </w:t>
      </w:r>
      <w:r>
        <w:rPr>
          <w:rFonts w:ascii="Cambria" w:hAnsi="Cambria" w:eastAsia="Georgia" w:cs="Georgia"/>
          <w:b/>
          <w:spacing w:val="8" w:percent="106"/>
          <w:w w:val="105"/>
        </w:rPr>
        <w:t xml:space="preserve"> </w:t>
      </w:r>
      <w:r>
        <w:rPr>
          <w:rFonts w:eastAsia="Georgia" w:cs="Georgia"/>
          <w:b/>
          <w:w w:val="105"/>
        </w:rPr>
        <w:t>Till</w:t>
      </w:r>
      <w:r>
        <w:rPr>
          <w:rFonts w:eastAsia="Georgia" w:cs="Georgia"/>
          <w:b/>
          <w:spacing w:val="-1" w:percent="99"/>
          <w:w w:val="105"/>
        </w:rPr>
        <w:t xml:space="preserve"> </w:t>
      </w:r>
      <w:r>
        <w:rPr>
          <w:rFonts w:eastAsia="Georgia" w:cs="Georgia"/>
          <w:b/>
          <w:w w:val="105"/>
        </w:rPr>
        <w:t>Date</w:t>
      </w:r>
      <w:r>
        <w:rPr>
          <w:rFonts w:eastAsia="Georgia" w:cs="Georgia"/>
          <w:b/>
        </w:rPr>
      </w:r>
    </w:p>
    <w:p>
      <w:pPr>
        <w:pStyle w:val="para1"/>
        <w:numPr>
          <w:ilvl w:val="0"/>
          <w:numId w:val="2"/>
        </w:numPr>
        <w:ind w:left="1030" w:hanging="361"/>
        <w:spacing w:before="33" w:after="0" w:line="240" w:lineRule="auto"/>
        <w:contextualSpacing w:val="0"/>
        <w:widowControl w:val="0"/>
        <w:tabs defTabSz="720">
          <w:tab w:val="left" w:pos="1030" w:leader="none"/>
        </w:tabs>
        <w:rPr>
          <w:rFonts w:eastAsia="Georgia" w:cs="Georgia"/>
          <w:b/>
        </w:rPr>
      </w:pPr>
      <w:r>
        <w:rPr>
          <w:rFonts w:ascii="Cambria" w:hAnsi="Cambria" w:eastAsia="Georgia" w:cs="Georgia"/>
          <w:b/>
          <w:w w:val="110"/>
        </w:rPr>
        <w:t>Company</w:t>
      </w:r>
      <w:r>
        <w:rPr>
          <w:rFonts w:ascii="Cambria" w:hAnsi="Cambria" w:eastAsia="Georgia" w:cs="Georgia"/>
          <w:b/>
          <w:spacing w:val="44" w:percent="130"/>
          <w:w w:val="110"/>
        </w:rPr>
        <w:t xml:space="preserve"> </w:t>
      </w:r>
      <w:r>
        <w:rPr>
          <w:rFonts w:ascii="Cambria" w:hAnsi="Cambria" w:eastAsia="Georgia" w:cs="Georgia"/>
          <w:b/>
          <w:w w:val="110"/>
        </w:rPr>
        <w:t>Project</w:t>
      </w:r>
      <w:r>
        <w:rPr>
          <w:rFonts w:eastAsia="Georgia" w:cs="Georgia"/>
          <w:b/>
          <w:w w:val="110"/>
        </w:rPr>
        <w:t>:</w:t>
      </w:r>
      <w:r>
        <w:rPr>
          <w:rFonts w:eastAsia="Georgia" w:cs="Georgia"/>
          <w:b/>
        </w:rPr>
      </w:r>
    </w:p>
    <w:p>
      <w:pPr>
        <w:pStyle w:val="para1"/>
        <w:numPr>
          <w:ilvl w:val="0"/>
          <w:numId w:val="3"/>
        </w:numPr>
        <w:ind w:left="670" w:right="444" w:firstLine="0"/>
        <w:spacing w:before="35" w:after="0" w:line="269" w:lineRule="auto"/>
        <w:contextualSpacing w:val="0"/>
        <w:widowControl w:val="0"/>
        <w:tabs defTabSz="720">
          <w:tab w:val="left" w:pos="926" w:leader="none"/>
        </w:tabs>
        <w:rPr>
          <w:rFonts w:eastAsia="Georgia" w:cs="Georgia"/>
        </w:rPr>
      </w:pPr>
      <w:r>
        <w:rPr>
          <w:rFonts w:ascii="Georgia" w:hAnsi="Georgia" w:eastAsia="Georgia" w:cs="Georgia"/>
          <w:w w:val="110"/>
        </w:rPr>
        <w:t>Rehabilitation and Up-gradation of Mhaswad - Piliv - Pandharpur (NH-965) from</w:t>
      </w:r>
      <w:r>
        <w:rPr>
          <w:rFonts w:ascii="Georgia" w:hAnsi="Georgia" w:eastAsia="Georgia" w:cs="Georgia"/>
          <w:spacing w:val="-54" w:percent="5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existing</w:t>
      </w:r>
      <w:r>
        <w:rPr>
          <w:rFonts w:ascii="Georgia" w:hAnsi="Georgia" w:eastAsia="Georgia" w:cs="Georgia"/>
          <w:spacing w:val="4" w:percent="104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-1" w:percent="9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88/2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of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SH-74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(on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T-Junction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with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SH-74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&amp;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SH-77,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Mhaswad)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234/600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of</w:t>
      </w:r>
      <w:r>
        <w:rPr>
          <w:rFonts w:ascii="Georgia" w:hAnsi="Georgia" w:eastAsia="Georgia" w:cs="Georgia"/>
          <w:spacing w:val="10" w:percent="10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SH-15</w:t>
      </w:r>
      <w:r>
        <w:rPr>
          <w:rFonts w:ascii="Georgia" w:hAnsi="Georgia" w:eastAsia="Georgia" w:cs="Georgia"/>
          <w:spacing w:val="10" w:percent="10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(on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T-Junction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of</w:t>
      </w:r>
      <w:r>
        <w:rPr>
          <w:rFonts w:ascii="Georgia" w:hAnsi="Georgia" w:eastAsia="Georgia" w:cs="Georgia"/>
          <w:spacing w:val="9" w:percent="108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SH-74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&amp;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SH-15,</w:t>
      </w:r>
      <w:r>
        <w:rPr>
          <w:rFonts w:ascii="Georgia" w:hAnsi="Georgia" w:eastAsia="Georgia" w:cs="Georgia"/>
          <w:spacing w:val="4" w:percent="104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Pandharpur)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[Design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0/000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53/080]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Two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lane with</w:t>
      </w:r>
      <w:r>
        <w:rPr>
          <w:rFonts w:ascii="Georgia" w:hAnsi="Georgia" w:eastAsia="Georgia" w:cs="Georgia"/>
          <w:spacing w:val="-2" w:percent="98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paved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shoulders</w:t>
      </w:r>
      <w:r>
        <w:rPr>
          <w:rFonts w:ascii="Georgia" w:hAnsi="Georgia" w:eastAsia="Georgia" w:cs="Georgia"/>
          <w:spacing w:val="4" w:percent="104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in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the state</w:t>
      </w:r>
      <w:r>
        <w:rPr>
          <w:rFonts w:ascii="Georgia" w:hAnsi="Georgia" w:eastAsia="Georgia" w:cs="Georgia"/>
          <w:spacing w:val="-1" w:percent="9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of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Maharashtra</w:t>
      </w:r>
      <w:r>
        <w:rPr>
          <w:rFonts w:ascii="Georgia" w:hAnsi="Georgia" w:eastAsia="Georgia" w:cs="Georgia"/>
          <w:spacing w:val="-54" w:percent="5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on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Engineering,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Procurement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&amp;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Construction</w:t>
      </w:r>
      <w:r>
        <w:rPr>
          <w:rFonts w:ascii="Georgia" w:hAnsi="Georgia" w:eastAsia="Georgia" w:cs="Georgia"/>
          <w:spacing w:val="-1" w:percent="9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(EPC)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Basis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Contract.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(Project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Cost</w:t>
      </w:r>
      <w:r>
        <w:rPr>
          <w:rFonts w:eastAsia="Georgia" w:cs="Georgia"/>
        </w:rPr>
      </w:r>
    </w:p>
    <w:p>
      <w:pPr>
        <w:pStyle w:val="para5"/>
        <w:ind w:left="670"/>
        <w:spacing w:line="254" w:lineRule="exact"/>
        <w:rPr>
          <w:sz w:val="22"/>
          <w:szCs w:val="22"/>
        </w:rPr>
      </w:pPr>
      <w:r>
        <w:rPr>
          <w:w w:val="110"/>
          <w:sz w:val="22"/>
          <w:szCs w:val="22"/>
        </w:rPr>
        <w:t>249.50</w:t>
      </w:r>
      <w:r>
        <w:rPr>
          <w:spacing w:val="6" w:percent="10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Cr.)</w:t>
      </w:r>
      <w:r>
        <w:rPr>
          <w:sz w:val="22"/>
          <w:szCs w:val="22"/>
        </w:rPr>
      </w:r>
    </w:p>
    <w:p>
      <w:pPr>
        <w:pStyle w:val="para1"/>
        <w:numPr>
          <w:ilvl w:val="0"/>
          <w:numId w:val="3"/>
        </w:numPr>
        <w:ind w:left="665" w:right="375" w:firstLine="0"/>
        <w:spacing w:before="41" w:after="0" w:line="266" w:lineRule="auto"/>
        <w:contextualSpacing w:val="0"/>
        <w:widowControl w:val="0"/>
        <w:tabs defTabSz="720">
          <w:tab w:val="left" w:pos="926" w:leader="none"/>
        </w:tabs>
        <w:rPr>
          <w:rFonts w:eastAsia="Georgia" w:cs="Georgia"/>
        </w:rPr>
      </w:pPr>
      <w:r>
        <w:rPr>
          <w:rFonts w:ascii="Georgia" w:hAnsi="Georgia" w:eastAsia="Georgia" w:cs="Georgia"/>
          <w:w w:val="110"/>
        </w:rPr>
        <w:t>Improvements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Malharpeth</w:t>
      </w:r>
      <w:r>
        <w:rPr>
          <w:rFonts w:ascii="Georgia" w:hAnsi="Georgia" w:eastAsia="Georgia" w:cs="Georgia"/>
          <w:spacing w:val="4" w:percent="104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-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Umbraj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-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Masur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-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Mayani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-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Dighanchi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-</w:t>
      </w:r>
      <w:r>
        <w:rPr>
          <w:rFonts w:ascii="Georgia" w:hAnsi="Georgia" w:eastAsia="Georgia" w:cs="Georgia"/>
          <w:spacing w:val="2" w:percent="10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Mahud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-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Pandharpur</w:t>
      </w:r>
      <w:r>
        <w:rPr>
          <w:rFonts w:ascii="Georgia" w:hAnsi="Georgia" w:eastAsia="Georgia" w:cs="Georgia"/>
          <w:spacing w:val="9" w:percent="108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Road,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(Km</w:t>
      </w:r>
      <w:r>
        <w:rPr>
          <w:rFonts w:ascii="Georgia" w:hAnsi="Georgia" w:eastAsia="Georgia" w:cs="Georgia"/>
          <w:spacing w:val="9" w:percent="108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55/000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11" w:percent="11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107/000</w:t>
      </w:r>
      <w:r>
        <w:rPr>
          <w:rFonts w:ascii="Georgia" w:hAnsi="Georgia" w:eastAsia="Georgia" w:cs="Georgia"/>
          <w:spacing w:val="7" w:percent="107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Dist.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Satara</w:t>
      </w:r>
      <w:r>
        <w:rPr>
          <w:rFonts w:ascii="Georgia" w:hAnsi="Georgia" w:eastAsia="Georgia" w:cs="Georgia"/>
          <w:spacing w:val="6" w:percent="106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&amp;</w:t>
      </w:r>
      <w:r>
        <w:rPr>
          <w:rFonts w:ascii="Georgia" w:hAnsi="Georgia" w:eastAsia="Georgia" w:cs="Georgia"/>
          <w:spacing w:val="11" w:percent="11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Sangli</w:t>
      </w:r>
      <w:r>
        <w:rPr>
          <w:rFonts w:ascii="Georgia" w:hAnsi="Georgia" w:eastAsia="Georgia" w:cs="Georgia"/>
          <w:spacing w:val="5" w:percent="105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&amp;</w:t>
      </w:r>
      <w:r>
        <w:rPr>
          <w:rFonts w:ascii="Georgia" w:hAnsi="Georgia" w:eastAsia="Georgia" w:cs="Georgia"/>
          <w:spacing w:val="12" w:percent="11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3" w:percent="10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107/000</w:t>
      </w:r>
      <w:r>
        <w:rPr>
          <w:rFonts w:ascii="Georgia" w:hAnsi="Georgia" w:eastAsia="Georgia" w:cs="Georgia"/>
          <w:spacing w:val="7" w:percent="107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-54" w:percent="5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153/420</w:t>
      </w:r>
      <w:r>
        <w:rPr>
          <w:rFonts w:ascii="Georgia" w:hAnsi="Georgia" w:eastAsia="Georgia" w:cs="Georgia"/>
          <w:spacing w:val="10" w:percent="10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Dist.</w:t>
      </w:r>
      <w:r>
        <w:rPr>
          <w:rFonts w:ascii="Georgia" w:hAnsi="Georgia" w:eastAsia="Georgia" w:cs="Georgia"/>
          <w:spacing w:val="14" w:percent="11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Solapur</w:t>
      </w:r>
      <w:r>
        <w:rPr>
          <w:rFonts w:ascii="Georgia" w:hAnsi="Georgia" w:eastAsia="Georgia" w:cs="Georgia"/>
          <w:spacing w:val="12" w:percent="11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(Dighanchi</w:t>
      </w:r>
      <w:r>
        <w:rPr>
          <w:rFonts w:ascii="Georgia" w:hAnsi="Georgia" w:eastAsia="Georgia" w:cs="Georgia"/>
          <w:spacing w:val="14" w:percent="11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14" w:percent="11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Pandharpur</w:t>
      </w:r>
      <w:r>
        <w:rPr>
          <w:rFonts w:ascii="Georgia" w:hAnsi="Georgia" w:eastAsia="Georgia" w:cs="Georgia"/>
          <w:spacing w:val="12" w:percent="11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11" w:percent="11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107/000</w:t>
      </w:r>
      <w:r>
        <w:rPr>
          <w:rFonts w:ascii="Georgia" w:hAnsi="Georgia" w:eastAsia="Georgia" w:cs="Georgia"/>
          <w:spacing w:val="10" w:percent="109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To</w:t>
      </w:r>
      <w:r>
        <w:rPr>
          <w:rFonts w:ascii="Georgia" w:hAnsi="Georgia" w:eastAsia="Georgia" w:cs="Georgia"/>
          <w:spacing w:val="14" w:percent="113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Km</w:t>
      </w:r>
      <w:r>
        <w:rPr>
          <w:rFonts w:ascii="Georgia" w:hAnsi="Georgia" w:eastAsia="Georgia" w:cs="Georgia"/>
          <w:spacing w:val="11" w:percent="110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153/420)</w:t>
      </w:r>
      <w:r>
        <w:rPr>
          <w:rFonts w:ascii="Georgia" w:hAnsi="Georgia" w:eastAsia="Georgia" w:cs="Georgia"/>
          <w:spacing w:val="1" w:percent="10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(HAM</w:t>
      </w:r>
      <w:r>
        <w:rPr>
          <w:rFonts w:ascii="Georgia" w:hAnsi="Georgia" w:eastAsia="Georgia" w:cs="Georgia"/>
          <w:spacing w:val="7" w:percent="107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based</w:t>
      </w:r>
      <w:r>
        <w:rPr>
          <w:rFonts w:ascii="Georgia" w:hAnsi="Georgia" w:eastAsia="Georgia" w:cs="Georgia"/>
          <w:spacing w:val="13" w:percent="11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project).</w:t>
      </w:r>
      <w:r>
        <w:rPr>
          <w:rFonts w:ascii="Georgia" w:hAnsi="Georgia" w:eastAsia="Georgia" w:cs="Georgia"/>
          <w:spacing w:val="12" w:percent="11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(Project</w:t>
      </w:r>
      <w:r>
        <w:rPr>
          <w:rFonts w:ascii="Georgia" w:hAnsi="Georgia" w:eastAsia="Georgia" w:cs="Georgia"/>
          <w:spacing w:val="12" w:percent="111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Cost:-Rs.155.08</w:t>
      </w:r>
      <w:r>
        <w:rPr>
          <w:rFonts w:ascii="Georgia" w:hAnsi="Georgia" w:eastAsia="Georgia" w:cs="Georgia"/>
          <w:spacing w:val="13" w:percent="112"/>
          <w:w w:val="110"/>
        </w:rPr>
        <w:t xml:space="preserve"> </w:t>
      </w:r>
      <w:r>
        <w:rPr>
          <w:rFonts w:ascii="Georgia" w:hAnsi="Georgia" w:eastAsia="Georgia" w:cs="Georgia"/>
          <w:w w:val="110"/>
        </w:rPr>
        <w:t>Cr.</w:t>
      </w:r>
    </w:p>
    <w:p>
      <w:pPr>
        <w:pStyle w:val="para4"/>
        <w:ind w:left="0" w:firstLine="720"/>
        <w:spacing w:before="206"/>
        <w:rPr>
          <w:b w:val="0"/>
          <w:bCs w:val="0"/>
          <w:w w:val="115"/>
          <w:sz w:val="22"/>
          <w:szCs w:val="22"/>
        </w:rPr>
      </w:pPr>
      <w:r>
        <w:rPr>
          <w:w w:val="115"/>
        </w:rPr>
        <w:t>c</w:t>
      </w:r>
      <w:r>
        <w:rPr>
          <w:b w:val="0"/>
          <w:bCs w:val="0"/>
          <w:w w:val="115"/>
        </w:rPr>
        <w:t>)</w:t>
      </w:r>
      <w:r>
        <w:rPr>
          <w:b w:val="0"/>
          <w:bCs w:val="0"/>
          <w:w w:val="115"/>
          <w:sz w:val="22"/>
          <w:szCs w:val="22"/>
        </w:rPr>
        <w:t xml:space="preserve">Improvement of  road connecting the tourists destination in pune </w:t>
      </w:r>
    </w:p>
    <w:p>
      <w:pPr>
        <w:pStyle w:val="para4"/>
        <w:ind w:left="0" w:firstLine="720"/>
        <w:spacing w:before="206"/>
        <w:rPr>
          <w:b w:val="0"/>
          <w:bCs w:val="0"/>
          <w:w w:val="115"/>
          <w:sz w:val="22"/>
          <w:szCs w:val="22"/>
        </w:rPr>
      </w:pPr>
      <w:r>
        <w:rPr>
          <w:b w:val="0"/>
          <w:bCs w:val="0"/>
          <w:w w:val="115"/>
          <w:sz w:val="22"/>
          <w:szCs w:val="22"/>
        </w:rPr>
        <w:t>i.Donje kondhanpur Khed Shivapur km 7/500 to  18/685</w:t>
      </w:r>
    </w:p>
    <w:p>
      <w:pPr>
        <w:pStyle w:val="para4"/>
        <w:ind w:left="0" w:firstLine="720"/>
        <w:spacing w:before="206"/>
        <w:rPr>
          <w:b w:val="0"/>
          <w:bCs w:val="0"/>
          <w:w w:val="115"/>
          <w:sz w:val="22"/>
          <w:szCs w:val="22"/>
        </w:rPr>
      </w:pPr>
      <w:r>
        <w:rPr>
          <w:b w:val="0"/>
          <w:bCs w:val="0"/>
          <w:w w:val="115"/>
          <w:sz w:val="22"/>
          <w:szCs w:val="22"/>
        </w:rPr>
        <w:t>ii.SH 106 to Torna Fort Road VR1 km 0/000 to  km 2/110</w:t>
      </w:r>
    </w:p>
    <w:p>
      <w:pPr>
        <w:pStyle w:val="para4"/>
        <w:ind w:left="210"/>
        <w:spacing w:before="206"/>
      </w:pPr>
      <w:r>
        <w:rPr>
          <w:w w:val="115"/>
        </w:rPr>
        <w:t>Job</w:t>
      </w:r>
      <w:r>
        <w:rPr>
          <w:spacing w:val="15" w:percent="108"/>
          <w:w w:val="115"/>
        </w:rPr>
        <w:t xml:space="preserve"> </w:t>
      </w:r>
      <w:r>
        <w:rPr>
          <w:w w:val="115"/>
        </w:rPr>
        <w:t>Profile:</w:t>
      </w:r>
      <w:r/>
    </w:p>
    <w:p>
      <w:pPr>
        <w:pStyle w:val="para5"/>
        <w:rPr>
          <w:rFonts w:ascii="Cambria" w:hAnsi="Cambria"/>
          <w:b/>
          <w:sz w:val="27"/>
        </w:rPr>
      </w:pPr>
      <w:r>
        <w:rPr>
          <w:rFonts w:ascii="Cambria" w:hAnsi="Cambria"/>
          <w:b/>
          <w:sz w:val="27"/>
        </w:rPr>
      </w:r>
    </w:p>
    <w:p>
      <w:pPr>
        <w:pStyle w:val="para1"/>
        <w:numPr>
          <w:ilvl w:val="0"/>
          <w:numId w:val="4"/>
        </w:numPr>
        <w:ind w:left="820" w:hanging="361"/>
        <w:spacing w:after="0" w:line="261" w:lineRule="exact"/>
        <w:contextualSpacing w:val="0"/>
        <w:widowControl w:val="0"/>
        <w:tabs defTabSz="720">
          <w:tab w:val="left" w:pos="820" w:leader="none"/>
        </w:tabs>
        <w:rPr>
          <w:rFonts w:ascii="Georgia" w:hAnsi="Georgia" w:eastAsia="Georgia" w:cs="Georgia"/>
          <w:sz w:val="23"/>
        </w:rPr>
      </w:pPr>
      <w:r>
        <w:rPr>
          <w:rFonts w:ascii="Georgia" w:hAnsi="Georgia" w:eastAsia="Georgia" w:cs="Georgia"/>
          <w:w w:val="110"/>
          <w:sz w:val="23"/>
        </w:rPr>
        <w:t>Responsible</w:t>
      </w:r>
      <w:r>
        <w:rPr>
          <w:rFonts w:ascii="Georgia" w:hAnsi="Georgia" w:eastAsia="Georgia" w:cs="Georgia"/>
          <w:spacing w:val="3" w:percent="10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for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execution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of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works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as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per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contract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drawings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and</w:t>
      </w:r>
      <w:r>
        <w:rPr>
          <w:rFonts w:ascii="Georgia" w:hAnsi="Georgia" w:eastAsia="Georgia" w:cs="Georgia"/>
          <w:spacing w:val="10" w:percent="109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specifications</w:t>
      </w:r>
      <w:r>
        <w:rPr>
          <w:rFonts w:ascii="Georgia" w:hAnsi="Georgia" w:eastAsia="Georgia" w:cs="Georgia"/>
          <w:sz w:val="23"/>
        </w:rPr>
      </w:r>
    </w:p>
    <w:p>
      <w:pPr>
        <w:pStyle w:val="para1"/>
        <w:numPr>
          <w:ilvl w:val="0"/>
          <w:numId w:val="4"/>
        </w:numPr>
        <w:ind w:left="820" w:hanging="361"/>
        <w:spacing w:after="0" w:line="261" w:lineRule="exact"/>
        <w:contextualSpacing w:val="0"/>
        <w:widowControl w:val="0"/>
        <w:tabs defTabSz="720">
          <w:tab w:val="left" w:pos="820" w:leader="none"/>
        </w:tabs>
        <w:rPr>
          <w:rFonts w:ascii="Georgia" w:hAnsi="Georgia" w:eastAsia="Georgia" w:cs="Georgia"/>
          <w:sz w:val="23"/>
        </w:rPr>
      </w:pPr>
      <w:r>
        <w:rPr>
          <w:rFonts w:ascii="Georgia" w:hAnsi="Georgia" w:eastAsia="Georgia" w:cs="Georgia"/>
          <w:w w:val="110"/>
          <w:sz w:val="23"/>
        </w:rPr>
        <w:t>Duties</w:t>
      </w:r>
      <w:r>
        <w:rPr>
          <w:rFonts w:ascii="Georgia" w:hAnsi="Georgia" w:eastAsia="Georgia" w:cs="Georgia"/>
          <w:spacing w:val="10" w:percent="109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include</w:t>
      </w:r>
      <w:r>
        <w:rPr>
          <w:rFonts w:ascii="Georgia" w:hAnsi="Georgia" w:eastAsia="Georgia" w:cs="Georgia"/>
          <w:spacing w:val="6" w:percent="105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level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checking</w:t>
      </w:r>
      <w:r>
        <w:rPr>
          <w:rFonts w:ascii="Georgia" w:hAnsi="Georgia" w:eastAsia="Georgia" w:cs="Georgia"/>
          <w:spacing w:val="11" w:percent="110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Supervision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of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Earthwork.</w:t>
      </w:r>
    </w:p>
    <w:p>
      <w:pPr>
        <w:pStyle w:val="para1"/>
        <w:numPr>
          <w:ilvl w:val="0"/>
          <w:numId w:val="4"/>
        </w:numPr>
        <w:ind w:left="820" w:hanging="361"/>
        <w:spacing w:after="0" w:line="261" w:lineRule="exact"/>
        <w:contextualSpacing w:val="0"/>
        <w:widowControl w:val="0"/>
        <w:tabs defTabSz="720">
          <w:tab w:val="left" w:pos="820" w:leader="none"/>
        </w:tabs>
        <w:rPr>
          <w:rFonts w:ascii="Georgia" w:hAnsi="Georgia" w:eastAsia="Georgia" w:cs="Georgia"/>
          <w:sz w:val="23"/>
        </w:rPr>
      </w:pPr>
      <w:r>
        <w:rPr>
          <w:rFonts w:ascii="Georgia" w:hAnsi="Georgia" w:eastAsia="Georgia" w:cs="Georgia"/>
          <w:w w:val="110"/>
          <w:sz w:val="23"/>
        </w:rPr>
        <w:t>Granular sub-base wet</w:t>
      </w:r>
      <w:r>
        <w:rPr>
          <w:rFonts w:ascii="Georgia" w:hAnsi="Georgia" w:eastAsia="Georgia" w:cs="Georgia"/>
          <w:spacing w:val="1" w:percent="10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mix</w:t>
      </w:r>
      <w:r>
        <w:rPr>
          <w:rFonts w:ascii="Georgia" w:hAnsi="Georgia" w:eastAsia="Georgia" w:cs="Georgia"/>
          <w:spacing w:val="1" w:percent="10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macadam dense bituminous macadam and</w:t>
      </w:r>
      <w:r>
        <w:rPr>
          <w:rFonts w:ascii="Georgia" w:hAnsi="Georgia" w:eastAsia="Georgia" w:cs="Georgia"/>
          <w:spacing w:val="1" w:percent="10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bituminous</w:t>
      </w:r>
      <w:r>
        <w:rPr>
          <w:rFonts w:ascii="Georgia" w:hAnsi="Georgia" w:eastAsia="Georgia" w:cs="Georgia"/>
          <w:spacing w:val="-56" w:percent="50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concrete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for</w:t>
      </w:r>
      <w:r>
        <w:rPr>
          <w:rFonts w:ascii="Georgia" w:hAnsi="Georgia" w:eastAsia="Georgia" w:cs="Georgia"/>
          <w:spacing w:val="3" w:percent="10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flexible</w:t>
      </w:r>
      <w:r>
        <w:rPr>
          <w:rFonts w:ascii="Georgia" w:hAnsi="Georgia" w:eastAsia="Georgia" w:cs="Georgia"/>
          <w:spacing w:val="3" w:percent="10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pavement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using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advance</w:t>
      </w:r>
      <w:r>
        <w:rPr>
          <w:rFonts w:ascii="Georgia" w:hAnsi="Georgia" w:eastAsia="Georgia" w:cs="Georgia"/>
          <w:spacing w:val="4" w:percent="10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construction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equipment</w:t>
      </w:r>
      <w:r>
        <w:rPr>
          <w:rFonts w:ascii="Georgia" w:hAnsi="Georgia" w:eastAsia="Georgia" w:cs="Georgia"/>
          <w:spacing w:val="10" w:percent="109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like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grader,</w:t>
      </w:r>
      <w:r>
        <w:rPr>
          <w:rFonts w:ascii="Georgia" w:hAnsi="Georgia" w:eastAsia="Georgia" w:cs="Georgia"/>
          <w:spacing w:val="1" w:percent="10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Vibratory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Roller,</w:t>
      </w:r>
      <w:r>
        <w:rPr>
          <w:rFonts w:ascii="Georgia" w:hAnsi="Georgia" w:eastAsia="Georgia" w:cs="Georgia"/>
          <w:spacing w:val="14" w:percent="11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Electronic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sensor</w:t>
      </w:r>
      <w:r>
        <w:rPr>
          <w:rFonts w:ascii="Georgia" w:hAnsi="Georgia" w:eastAsia="Georgia" w:cs="Georgia"/>
          <w:spacing w:val="12" w:percent="11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paver</w:t>
      </w:r>
      <w:r>
        <w:rPr>
          <w:rFonts w:ascii="Georgia" w:hAnsi="Georgia" w:eastAsia="Georgia" w:cs="Georgia"/>
          <w:spacing w:val="11" w:percent="110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etc.</w:t>
      </w:r>
      <w:r>
        <w:rPr>
          <w:rFonts w:ascii="Georgia" w:hAnsi="Georgia" w:eastAsia="Georgia" w:cs="Georgia"/>
          <w:sz w:val="23"/>
        </w:rPr>
      </w:r>
    </w:p>
    <w:p>
      <w:pPr>
        <w:pStyle w:val="para1"/>
        <w:numPr>
          <w:ilvl w:val="0"/>
          <w:numId w:val="4"/>
        </w:numPr>
        <w:ind w:left="820" w:right="690" w:hanging="360"/>
        <w:spacing w:after="0" w:line="238" w:lineRule="auto"/>
        <w:contextualSpacing w:val="0"/>
        <w:widowControl w:val="0"/>
        <w:tabs defTabSz="720">
          <w:tab w:val="left" w:pos="820" w:leader="none"/>
        </w:tabs>
        <w:rPr>
          <w:rFonts w:ascii="Georgia" w:hAnsi="Georgia" w:eastAsia="Georgia" w:cs="Georgia"/>
          <w:sz w:val="23"/>
        </w:rPr>
      </w:pPr>
      <w:r>
        <w:rPr>
          <w:rFonts w:ascii="Georgia" w:hAnsi="Georgia" w:eastAsia="Georgia" w:cs="Georgia"/>
          <w:w w:val="110"/>
          <w:sz w:val="23"/>
        </w:rPr>
        <w:t>Conduction</w:t>
      </w:r>
      <w:r>
        <w:rPr>
          <w:rFonts w:ascii="Georgia" w:hAnsi="Georgia" w:eastAsia="Georgia" w:cs="Georgia"/>
          <w:spacing w:val="4" w:percent="10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field</w:t>
      </w:r>
      <w:r>
        <w:rPr>
          <w:rFonts w:ascii="Georgia" w:hAnsi="Georgia" w:eastAsia="Georgia" w:cs="Georgia"/>
          <w:spacing w:val="4" w:percent="10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density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test</w:t>
      </w:r>
      <w:r>
        <w:rPr>
          <w:rFonts w:ascii="Georgia" w:hAnsi="Georgia" w:eastAsia="Georgia" w:cs="Georgia"/>
          <w:spacing w:val="3" w:percent="10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identification and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selection</w:t>
      </w:r>
      <w:r>
        <w:rPr>
          <w:rFonts w:ascii="Georgia" w:hAnsi="Georgia" w:eastAsia="Georgia" w:cs="Georgia"/>
          <w:spacing w:val="4" w:percent="10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of</w:t>
      </w:r>
      <w:r>
        <w:rPr>
          <w:rFonts w:ascii="Georgia" w:hAnsi="Georgia" w:eastAsia="Georgia" w:cs="Georgia"/>
          <w:spacing w:val="3" w:percent="10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borrow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areas.</w:t>
      </w:r>
      <w:r>
        <w:rPr>
          <w:rFonts w:ascii="Georgia" w:hAnsi="Georgia" w:eastAsia="Georgia" w:cs="Georgia"/>
          <w:spacing w:val="4" w:percent="10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quarry</w:t>
      </w:r>
      <w:r>
        <w:rPr>
          <w:rFonts w:ascii="Georgia" w:hAnsi="Georgia" w:eastAsia="Georgia" w:cs="Georgia"/>
          <w:spacing w:val="-56" w:percent="50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sites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and</w:t>
      </w:r>
      <w:r>
        <w:rPr>
          <w:rFonts w:ascii="Georgia" w:hAnsi="Georgia" w:eastAsia="Georgia" w:cs="Georgia"/>
          <w:spacing w:val="16" w:percent="11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materials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sources</w:t>
      </w:r>
      <w:r>
        <w:rPr>
          <w:rFonts w:ascii="Georgia" w:hAnsi="Georgia" w:eastAsia="Georgia" w:cs="Georgia"/>
          <w:spacing w:val="14" w:percent="11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as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per</w:t>
      </w:r>
      <w:r>
        <w:rPr>
          <w:rFonts w:ascii="Georgia" w:hAnsi="Georgia" w:eastAsia="Georgia" w:cs="Georgia"/>
          <w:spacing w:val="12" w:percent="11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most</w:t>
      </w:r>
      <w:r>
        <w:rPr>
          <w:rFonts w:ascii="Georgia" w:hAnsi="Georgia" w:eastAsia="Georgia" w:cs="Georgia"/>
          <w:spacing w:val="16" w:percent="11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specification</w:t>
      </w:r>
      <w:r>
        <w:rPr>
          <w:rFonts w:ascii="Georgia" w:hAnsi="Georgia" w:eastAsia="Georgia" w:cs="Georgia"/>
          <w:spacing w:val="12" w:percent="11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initial</w:t>
      </w:r>
      <w:r>
        <w:rPr>
          <w:rFonts w:ascii="Georgia" w:hAnsi="Georgia" w:eastAsia="Georgia" w:cs="Georgia"/>
          <w:spacing w:val="16" w:percent="114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setting</w:t>
      </w:r>
      <w:r>
        <w:rPr>
          <w:rFonts w:ascii="Georgia" w:hAnsi="Georgia" w:eastAsia="Georgia" w:cs="Georgia"/>
          <w:spacing w:val="14" w:percent="11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out</w:t>
      </w:r>
      <w:r>
        <w:rPr>
          <w:rFonts w:ascii="Georgia" w:hAnsi="Georgia" w:eastAsia="Georgia" w:cs="Georgia"/>
          <w:spacing w:val="26" w:percent="12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and</w:t>
      </w:r>
      <w:r>
        <w:rPr>
          <w:rFonts w:ascii="Georgia" w:hAnsi="Georgia" w:eastAsia="Georgia" w:cs="Georgia"/>
          <w:spacing w:val="1" w:percent="101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calibration.</w:t>
      </w:r>
      <w:r>
        <w:rPr>
          <w:rFonts w:ascii="Georgia" w:hAnsi="Georgia" w:eastAsia="Georgia" w:cs="Georgia"/>
          <w:sz w:val="23"/>
        </w:rPr>
      </w:r>
    </w:p>
    <w:p>
      <w:pPr>
        <w:pStyle w:val="para1"/>
        <w:numPr>
          <w:ilvl w:val="0"/>
          <w:numId w:val="4"/>
        </w:numPr>
        <w:ind w:left="820" w:hanging="361"/>
        <w:spacing w:after="0" w:line="261" w:lineRule="exact"/>
        <w:contextualSpacing w:val="0"/>
        <w:widowControl w:val="0"/>
        <w:tabs defTabSz="720">
          <w:tab w:val="left" w:pos="820" w:leader="none"/>
        </w:tabs>
        <w:rPr>
          <w:rFonts w:ascii="Georgia" w:hAnsi="Georgia" w:eastAsia="Georgia" w:cs="Georgia"/>
          <w:sz w:val="23"/>
        </w:rPr>
      </w:pPr>
      <w:r>
        <w:rPr>
          <w:rFonts w:ascii="Georgia" w:hAnsi="Georgia" w:eastAsia="Georgia" w:cs="Georgia"/>
          <w:w w:val="110"/>
          <w:sz w:val="23"/>
        </w:rPr>
        <w:t>Responsible</w:t>
      </w:r>
      <w:r>
        <w:rPr>
          <w:rFonts w:ascii="Georgia" w:hAnsi="Georgia" w:eastAsia="Georgia" w:cs="Georgia"/>
          <w:spacing w:val="3" w:percent="103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for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execution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of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works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as</w:t>
      </w:r>
      <w:r>
        <w:rPr>
          <w:rFonts w:ascii="Georgia" w:hAnsi="Georgia" w:eastAsia="Georgia" w:cs="Georgia"/>
          <w:spacing w:val="9" w:percent="108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per</w:t>
      </w:r>
      <w:r>
        <w:rPr>
          <w:rFonts w:ascii="Georgia" w:hAnsi="Georgia" w:eastAsia="Georgia" w:cs="Georgia"/>
          <w:spacing w:val="2" w:percent="102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contract</w:t>
      </w:r>
      <w:r>
        <w:rPr>
          <w:rFonts w:ascii="Georgia" w:hAnsi="Georgia" w:eastAsia="Georgia" w:cs="Georgia"/>
          <w:spacing w:val="7" w:percent="106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drawings</w:t>
      </w:r>
      <w:r>
        <w:rPr>
          <w:rFonts w:ascii="Georgia" w:hAnsi="Georgia" w:eastAsia="Georgia" w:cs="Georgia"/>
          <w:spacing w:val="8" w:percent="107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and</w:t>
      </w:r>
      <w:r>
        <w:rPr>
          <w:rFonts w:ascii="Georgia" w:hAnsi="Georgia" w:eastAsia="Georgia" w:cs="Georgia"/>
          <w:spacing w:val="10" w:percent="109"/>
          <w:w w:val="110"/>
          <w:sz w:val="23"/>
        </w:rPr>
        <w:t xml:space="preserve"> </w:t>
      </w:r>
      <w:r>
        <w:rPr>
          <w:rFonts w:ascii="Georgia" w:hAnsi="Georgia" w:eastAsia="Georgia" w:cs="Georgia"/>
          <w:w w:val="110"/>
          <w:sz w:val="23"/>
        </w:rPr>
        <w:t>specifications of drain work , Toe Wall work etc (Structure Work).</w:t>
      </w:r>
    </w:p>
    <w:p>
      <w:r/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>PROJECT DETAILS:-</w:t>
      </w:r>
    </w:p>
    <w:p>
      <w:r>
        <w:rPr>
          <w:b/>
        </w:rPr>
        <w:t>TITLE:-</w:t>
      </w:r>
      <w:r>
        <w:t>SMART VILLEGE WITH MANAGEMENT OF SOLID WASTE &amp; WASTE WATER01a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>CERTIFICATION COURSES</w:t>
      </w:r>
    </w:p>
    <w:p>
      <w:pPr>
        <w:pStyle w:val="para1"/>
        <w:numPr>
          <w:ilvl w:val="0"/>
          <w:numId w:val="1"/>
        </w:numPr>
        <w:ind w:left="720" w:hanging="360"/>
      </w:pPr>
      <w:r>
        <w:t>AUTOCAD</w:t>
      </w:r>
    </w:p>
    <w:p>
      <w:pPr>
        <w:pStyle w:val="para1"/>
        <w:numPr>
          <w:ilvl w:val="0"/>
          <w:numId w:val="1"/>
        </w:numPr>
        <w:ind w:left="720" w:hanging="360"/>
      </w:pPr>
      <w:r>
        <w:t>C.C.C.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>SKILLS &amp; STRENDHTS</w:t>
      </w:r>
    </w:p>
    <w:p>
      <w:r>
        <w:t>Ability grasp new concept.</w:t>
      </w:r>
    </w:p>
    <w:p>
      <w:r>
        <w:t>Ability to work in a team.</w:t>
      </w:r>
    </w:p>
    <w:p>
      <w:r>
        <w:t>Honest.</w:t>
      </w:r>
    </w:p>
    <w:p>
      <w:r>
        <w:t>Hard work.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>ACADEMIC ACHIVEMENTS</w:t>
      </w:r>
    </w:p>
    <w:p>
      <w:r>
        <w:t>Certificate of surveying hunt , fabtech college of institute</w:t>
      </w:r>
    </w:p>
    <w:p>
      <w:pPr>
        <w:rPr>
          <w:sz w:val="20"/>
          <w:szCs w:val="20"/>
        </w:rPr>
      </w:pPr>
      <w:r>
        <w:t xml:space="preserve">Certificate of </w:t>
      </w:r>
      <w:r>
        <w:rPr>
          <w:sz w:val="20"/>
          <w:szCs w:val="20"/>
        </w:rPr>
        <w:t>CAD-WAR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SINHGAD COLLEGE OF ENGINEERING PANDHARPUR .</w:t>
      </w:r>
      <w:r>
        <w:rPr>
          <w:sz w:val="20"/>
          <w:szCs w:val="20"/>
        </w:rPr>
      </w:r>
    </w:p>
    <w:p>
      <w:r>
        <w:rPr>
          <w:sz w:val="20"/>
          <w:szCs w:val="20"/>
        </w:rPr>
        <w:t>Certificate of QUIZ COMPETITION, SINHGAD COLLEGE OF ENGINEERING PANDHARPUR</w:t>
      </w:r>
      <w:r>
        <w:t xml:space="preserve"> 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</w:pPr>
      <w:r>
        <w:rPr>
          <w:b/>
        </w:rPr>
        <w:t xml:space="preserve">In plant training- </w:t>
      </w:r>
      <w:r>
        <w:t>completed 15 Days site training at Bhalawani, Pandharpur Road in RSIPL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 xml:space="preserve"> 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0CECE" tmshd="1677721856, 0, 13553360"/>
        <w:rPr>
          <w:b/>
        </w:rPr>
      </w:pPr>
      <w:r>
        <w:rPr>
          <w:b/>
        </w:rPr>
        <w:t>Personal Details:</w:t>
      </w:r>
    </w:p>
    <w:p>
      <w:r>
        <w:t>Name: waghmare Dipak Gorakh</w:t>
      </w:r>
    </w:p>
    <w:p>
      <w:r>
        <w:t>Adderss: At/post Bhalvani,Tal: Pandharpur ,Dist: Solapur</w:t>
      </w:r>
    </w:p>
    <w:p>
      <w:r>
        <w:t>Marital Status- Unmarried</w:t>
      </w:r>
    </w:p>
    <w:p>
      <w:r>
        <w:t>Language known – English ,Marathi ,Hindi</w:t>
      </w:r>
    </w:p>
    <w:p>
      <w:r>
        <w:t>Nationality – Indian</w:t>
      </w:r>
    </w:p>
    <w:p>
      <w:pPr>
        <w:rPr>
          <w:b/>
        </w:rPr>
      </w:pPr>
      <w:r>
        <w:rPr>
          <w:b/>
        </w:rPr>
        <w:t>Declaration:</w:t>
      </w:r>
    </w:p>
    <w:p>
      <w:r>
        <w:t>I hereby declare that the information furnished above is true to the best of my knowledge</w:t>
      </w:r>
    </w:p>
    <w:p>
      <w:r/>
    </w:p>
    <w:p>
      <w:pPr>
        <w:rPr>
          <w:b/>
        </w:rPr>
      </w:pPr>
      <w:r>
        <w:rPr>
          <w:b/>
        </w:rPr>
        <w:t>Date  :</w:t>
      </w:r>
    </w:p>
    <w:p>
      <w:pPr>
        <w:rPr>
          <w:b/>
        </w:rPr>
      </w:pPr>
      <w:r>
        <w:rPr>
          <w:b/>
        </w:rPr>
        <w:t>Place :</w:t>
      </w:r>
      <w:r>
        <w:t xml:space="preserve">Bhalawani                                                                                              </w:t>
      </w:r>
      <w:r>
        <w:rPr>
          <w:b/>
        </w:rPr>
        <w:t xml:space="preserve">Yours sincerely </w:t>
      </w:r>
      <w:r>
        <w:rPr>
          <w:b/>
        </w:rPr>
      </w:r>
    </w:p>
    <w:p>
      <w:r>
        <w:t xml:space="preserve">                                                                                                                        Waghmare Dipak Gorakh</w:t>
      </w:r>
    </w:p>
    <w:p>
      <w:r>
        <w:t xml:space="preserve">                                                                                                                          (Highway Engineer)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Mangal">
    <w:panose1 w:val="02040503050203030202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  <w:font w:name="Symbol">
    <w:panose1 w:val="05050102010706020507"/>
    <w:charset w:val="02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4"/>
    <w:lvl w:ilvl="0">
      <w:numFmt w:val="bullet"/>
      <w:suff w:val="tab"/>
      <w:lvlText w:val=""/>
      <w:lvlJc w:val="left"/>
      <w:pPr>
        <w:ind w:left="670" w:hanging="0"/>
      </w:pPr>
      <w:rPr>
        <w:rFonts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numFmt w:val="bullet"/>
      <w:suff w:val="tab"/>
      <w:lvlText w:val="•"/>
      <w:lvlJc w:val="left"/>
      <w:pPr>
        <w:ind w:left="1630" w:hanging="0"/>
      </w:pPr>
      <w:rPr>
        <w:lang w:val="en-us" w:eastAsia="en-us" w:bidi="ar-sa"/>
      </w:rPr>
    </w:lvl>
    <w:lvl w:ilvl="2">
      <w:numFmt w:val="bullet"/>
      <w:suff w:val="tab"/>
      <w:lvlText w:val="•"/>
      <w:lvlJc w:val="left"/>
      <w:pPr>
        <w:ind w:left="2581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3531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482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432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383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333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284" w:hanging="0"/>
      </w:pPr>
      <w:rPr>
        <w:lang w:val="en-us" w:eastAsia="en-us" w:bidi="ar-sa"/>
      </w:rPr>
    </w:lvl>
  </w:abstractNum>
  <w:abstractNum w:abstractNumId="3">
    <w:multiLevelType w:val="hybridMultilevel"/>
    <w:name w:val="Numbered list 3"/>
    <w:lvl w:ilvl="0">
      <w:start w:val="1"/>
      <w:numFmt w:val="upperLetter"/>
      <w:suff w:val="tab"/>
      <w:lvlText w:val="%1)"/>
      <w:lvlJc w:val="left"/>
      <w:pPr>
        <w:ind w:left="415" w:hanging="0"/>
      </w:pPr>
      <w:rPr>
        <w:b/>
        <w:bCs/>
        <w:spacing w:val="0" w:percent="100"/>
        <w:w w:val="100"/>
        <w:lang w:val="en-us" w:eastAsia="en-us" w:bidi="ar-sa"/>
      </w:rPr>
    </w:lvl>
    <w:lvl w:ilvl="1">
      <w:numFmt w:val="bullet"/>
      <w:suff w:val="tab"/>
      <w:lvlText w:val="•"/>
      <w:lvlJc w:val="left"/>
      <w:pPr>
        <w:ind w:left="1411" w:hanging="0"/>
      </w:pPr>
      <w:rPr>
        <w:lang w:val="en-us" w:eastAsia="en-us" w:bidi="ar-sa"/>
      </w:rPr>
    </w:lvl>
    <w:lvl w:ilvl="2">
      <w:numFmt w:val="bullet"/>
      <w:suff w:val="tab"/>
      <w:lvlText w:val="•"/>
      <w:lvlJc w:val="left"/>
      <w:pPr>
        <w:ind w:left="2398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3384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371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357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344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330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317" w:hanging="0"/>
      </w:pPr>
      <w:rPr>
        <w:lang w:val="en-us" w:eastAsia="en-us" w:bidi="ar-sa"/>
      </w:rPr>
    </w:lvl>
  </w:abstractNum>
  <w:abstractNum w:abstractNumId="4">
    <w:multiLevelType w:val="hybridMultilevel"/>
    <w:name w:val="Numbered list 2"/>
    <w:lvl w:ilvl="0">
      <w:numFmt w:val="bullet"/>
      <w:suff w:val="tab"/>
      <w:lvlText w:val=""/>
      <w:lvlJc w:val="left"/>
      <w:pPr>
        <w:ind w:left="460" w:hanging="0"/>
      </w:pPr>
      <w:rPr>
        <w:rFonts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numFmt w:val="bullet"/>
      <w:suff w:val="tab"/>
      <w:lvlText w:val="•"/>
      <w:lvlJc w:val="left"/>
      <w:pPr>
        <w:ind w:left="1432" w:hanging="0"/>
      </w:pPr>
      <w:rPr>
        <w:lang w:val="en-us" w:eastAsia="en-us" w:bidi="ar-sa"/>
      </w:rPr>
    </w:lvl>
    <w:lvl w:ilvl="2">
      <w:numFmt w:val="bullet"/>
      <w:suff w:val="tab"/>
      <w:lvlText w:val="•"/>
      <w:lvlJc w:val="left"/>
      <w:pPr>
        <w:ind w:left="2405" w:hanging="0"/>
      </w:pPr>
      <w:rPr>
        <w:lang w:val="en-us" w:eastAsia="en-us" w:bidi="ar-sa"/>
      </w:rPr>
    </w:lvl>
    <w:lvl w:ilvl="3">
      <w:numFmt w:val="bullet"/>
      <w:suff w:val="tab"/>
      <w:lvlText w:val="•"/>
      <w:lvlJc w:val="left"/>
      <w:pPr>
        <w:ind w:left="3377" w:hanging="0"/>
      </w:pPr>
      <w:rPr>
        <w:lang w:val="en-us" w:eastAsia="en-us" w:bidi="ar-sa"/>
      </w:rPr>
    </w:lvl>
    <w:lvl w:ilvl="4">
      <w:numFmt w:val="bullet"/>
      <w:suff w:val="tab"/>
      <w:lvlText w:val="•"/>
      <w:lvlJc w:val="left"/>
      <w:pPr>
        <w:ind w:left="4350" w:hanging="0"/>
      </w:pPr>
      <w:rPr>
        <w:lang w:val="en-us" w:eastAsia="en-us" w:bidi="ar-sa"/>
      </w:rPr>
    </w:lvl>
    <w:lvl w:ilvl="5">
      <w:numFmt w:val="bullet"/>
      <w:suff w:val="tab"/>
      <w:lvlText w:val="•"/>
      <w:lvlJc w:val="left"/>
      <w:pPr>
        <w:ind w:left="5322" w:hanging="0"/>
      </w:pPr>
      <w:rPr>
        <w:lang w:val="en-us" w:eastAsia="en-us" w:bidi="ar-sa"/>
      </w:rPr>
    </w:lvl>
    <w:lvl w:ilvl="6">
      <w:numFmt w:val="bullet"/>
      <w:suff w:val="tab"/>
      <w:lvlText w:val="•"/>
      <w:lvlJc w:val="left"/>
      <w:pPr>
        <w:ind w:left="6295" w:hanging="0"/>
      </w:pPr>
      <w:rPr>
        <w:lang w:val="en-us" w:eastAsia="en-us" w:bidi="ar-sa"/>
      </w:rPr>
    </w:lvl>
    <w:lvl w:ilvl="7">
      <w:numFmt w:val="bullet"/>
      <w:suff w:val="tab"/>
      <w:lvlText w:val="•"/>
      <w:lvlJc w:val="left"/>
      <w:pPr>
        <w:ind w:left="7267" w:hanging="0"/>
      </w:pPr>
      <w:rPr>
        <w:lang w:val="en-us" w:eastAsia="en-us" w:bidi="ar-sa"/>
      </w:rPr>
    </w:lvl>
    <w:lvl w:ilvl="8">
      <w:numFmt w:val="bullet"/>
      <w:suff w:val="tab"/>
      <w:lvlText w:val="•"/>
      <w:lvlJc w:val="left"/>
      <w:pPr>
        <w:ind w:left="8240" w:hanging="0"/>
      </w:pPr>
      <w:rPr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2"/>
      <w:tmLastPosIdx w:val="122"/>
    </w:tmLastPosCaret>
    <w:tmLastPosAnchor>
      <w:tmLastPosPgfIdx w:val="0"/>
      <w:tmLastPosIdx w:val="0"/>
    </w:tmLastPosAnchor>
    <w:tmLastPosTblRect w:left="0" w:top="0" w:right="0" w:bottom="0"/>
  </w:tmLastPos>
  <w:tmAppRevision w:date="1668921142" w:val="105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para3" w:customStyle="1">
    <w:name w:val="Table Paragraph"/>
    <w:qFormat/>
    <w:basedOn w:val="para0"/>
    <w:pPr>
      <w:spacing w:after="0" w:line="240" w:lineRule="auto"/>
      <w:widowControl w:val="0"/>
    </w:pPr>
    <w:rPr>
      <w:rFonts w:ascii="Georgia" w:hAnsi="Georgia" w:eastAsia="Georgia" w:cs="Georgia"/>
    </w:rPr>
  </w:style>
  <w:style w:type="paragraph" w:styleId="para4">
    <w:name w:val="heading 1"/>
    <w:qFormat/>
    <w:basedOn w:val="para0"/>
    <w:pPr>
      <w:ind w:left="100"/>
      <w:spacing w:after="0" w:line="240" w:lineRule="auto"/>
      <w:outlineLvl w:val="1"/>
      <w:widowControl w:val="0"/>
    </w:pPr>
    <w:rPr>
      <w:rFonts w:ascii="Cambria" w:hAnsi="Cambria" w:eastAsia="Cambria" w:cs="Cambria"/>
      <w:b/>
      <w:bCs/>
      <w:sz w:val="28"/>
      <w:szCs w:val="28"/>
    </w:rPr>
  </w:style>
  <w:style w:type="paragraph" w:styleId="para5">
    <w:name w:val="Body Text"/>
    <w:qFormat/>
    <w:basedOn w:val="para0"/>
    <w:pPr>
      <w:spacing w:after="0" w:line="240" w:lineRule="auto"/>
      <w:widowControl w:val="0"/>
    </w:pPr>
    <w:rPr>
      <w:rFonts w:ascii="Georgia" w:hAnsi="Georgia" w:eastAsia="Georgia" w:cs="Georgia"/>
      <w:sz w:val="23"/>
      <w:szCs w:val="23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para3" w:customStyle="1">
    <w:name w:val="Table Paragraph"/>
    <w:qFormat/>
    <w:basedOn w:val="para0"/>
    <w:pPr>
      <w:spacing w:after="0" w:line="240" w:lineRule="auto"/>
      <w:widowControl w:val="0"/>
    </w:pPr>
    <w:rPr>
      <w:rFonts w:ascii="Georgia" w:hAnsi="Georgia" w:eastAsia="Georgia" w:cs="Georgia"/>
    </w:rPr>
  </w:style>
  <w:style w:type="paragraph" w:styleId="para4">
    <w:name w:val="heading 1"/>
    <w:qFormat/>
    <w:basedOn w:val="para0"/>
    <w:pPr>
      <w:ind w:left="100"/>
      <w:spacing w:after="0" w:line="240" w:lineRule="auto"/>
      <w:outlineLvl w:val="1"/>
      <w:widowControl w:val="0"/>
    </w:pPr>
    <w:rPr>
      <w:rFonts w:ascii="Cambria" w:hAnsi="Cambria" w:eastAsia="Cambria" w:cs="Cambria"/>
      <w:b/>
      <w:bCs/>
      <w:sz w:val="28"/>
      <w:szCs w:val="28"/>
    </w:rPr>
  </w:style>
  <w:style w:type="paragraph" w:styleId="para5">
    <w:name w:val="Body Text"/>
    <w:qFormat/>
    <w:basedOn w:val="para0"/>
    <w:pPr>
      <w:spacing w:after="0" w:line="240" w:lineRule="auto"/>
      <w:widowControl w:val="0"/>
    </w:pPr>
    <w:rPr>
      <w:rFonts w:ascii="Georgia" w:hAnsi="Georgia" w:eastAsia="Georgia" w:cs="Georgia"/>
      <w:sz w:val="23"/>
      <w:szCs w:val="23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chopadedada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</dc:creator>
  <cp:keywords/>
  <dc:description/>
  <cp:lastModifiedBy/>
  <cp:revision>25</cp:revision>
  <cp:lastPrinted>2019-06-11T04:00:00Z</cp:lastPrinted>
  <dcterms:created xsi:type="dcterms:W3CDTF">2018-09-24T12:51:00Z</dcterms:created>
  <dcterms:modified xsi:type="dcterms:W3CDTF">2022-11-20T05:12:22Z</dcterms:modified>
</cp:coreProperties>
</file>