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7" o:spid="_x0000_s1027" o:spt="1" style="position:absolute;left:0pt;margin-left:1.1pt;margin-top:490.9pt;height:62.65pt;width:434.3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color w:val="808080"/>
                      <w:sz w:val="24"/>
                      <w:szCs w:val="24"/>
                      <w:lang w:val="en-US"/>
                    </w:rPr>
                    <w:t>A sample documentation on nopCommerce theme customization process; Along with that, there are samples of the customized  pages.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50.7pt;width:448.8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3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>nopCommerce Theme Customization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rect id="_x0000_s1026" o:spid="_x0000_s1026" o:spt="1" style="position:absolute;left:0pt;margin-left:139pt;margin-top:568.85pt;height:58.75pt;width:295.2pt;z-index:251662336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>
                  <w:pPr>
                    <w:pStyle w:val="13"/>
                    <w:ind w:left="0" w:leftChars="0" w:right="0" w:rightChars="0" w:firstLine="0" w:firstLineChars="0"/>
                    <w:jc w:val="right"/>
                    <w:rPr>
                      <w:rFonts w:hint="default" w:ascii="Times New Roman" w:hAnsi="Times New Roman" w:cs="Times New Roman"/>
                      <w:b/>
                      <w:i w:val="0"/>
                      <w:iCs w:val="0"/>
                      <w:color w:val="000000"/>
                      <w:spacing w:val="6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i w:val="0"/>
                      <w:iCs w:val="0"/>
                      <w:color w:val="000000"/>
                      <w:spacing w:val="60"/>
                      <w:sz w:val="28"/>
                      <w:szCs w:val="28"/>
                      <w:lang w:val="en-US"/>
                    </w:rPr>
                    <w:t>M</w:t>
                  </w:r>
                  <w:r>
                    <w:rPr>
                      <w:rFonts w:hint="default" w:ascii="Times New Roman" w:hAnsi="Times New Roman" w:cs="Times New Roman"/>
                      <w:b/>
                      <w:i w:val="0"/>
                      <w:iCs w:val="0"/>
                      <w:color w:val="000000"/>
                      <w:spacing w:val="60"/>
                      <w:sz w:val="28"/>
                      <w:szCs w:val="28"/>
                      <w:lang w:val="en-US"/>
                    </w:rPr>
                    <w:t>ahesh Singh Madai</w:t>
                  </w:r>
                </w:p>
                <w:p>
                  <w:pPr>
                    <w:pStyle w:val="13"/>
                    <w:ind w:left="0" w:leftChars="0" w:right="0" w:rightChars="0" w:firstLine="0" w:firstLineChars="0"/>
                    <w:jc w:val="right"/>
                    <w:rPr>
                      <w:rFonts w:hint="default" w:ascii="Times New Roman" w:hAnsi="Times New Roman" w:cs="Times New Roman"/>
                      <w:b/>
                      <w:i w:val="0"/>
                      <w:iCs w:val="0"/>
                      <w:color w:val="000000"/>
                      <w:spacing w:val="60"/>
                      <w:sz w:val="28"/>
                      <w:szCs w:val="28"/>
                      <w:lang w:val="en-US"/>
                    </w:rPr>
                  </w:pPr>
                </w:p>
                <w:p>
                  <w:pPr>
                    <w:pStyle w:val="13"/>
                    <w:ind w:left="0" w:leftChars="0" w:right="0" w:rightChars="0" w:firstLine="0" w:firstLineChars="0"/>
                    <w:jc w:val="right"/>
                    <w:rPr>
                      <w:rStyle w:val="5"/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i w:val="0"/>
                      <w:iCs w:val="0"/>
                      <w:color w:val="000000"/>
                      <w:spacing w:val="60"/>
                      <w:sz w:val="28"/>
                      <w:szCs w:val="28"/>
                      <w:lang w:val="en-US"/>
                    </w:rPr>
                    <w:t>9</w:t>
                  </w:r>
                  <w:r>
                    <w:rPr>
                      <w:rFonts w:hint="default" w:ascii="Times New Roman" w:hAnsi="Times New Roman" w:cs="Times New Roman"/>
                      <w:b/>
                      <w:i w:val="0"/>
                      <w:iCs w:val="0"/>
                      <w:color w:val="000000"/>
                      <w:spacing w:val="60"/>
                      <w:sz w:val="28"/>
                      <w:szCs w:val="28"/>
                      <w:vertAlign w:val="superscript"/>
                      <w:lang w:val="en-US"/>
                    </w:rPr>
                    <w:t>th</w:t>
                  </w:r>
                  <w:r>
                    <w:rPr>
                      <w:rFonts w:hint="default" w:ascii="Times New Roman" w:hAnsi="Times New Roman" w:cs="Times New Roman"/>
                      <w:b/>
                      <w:i w:val="0"/>
                      <w:iCs w:val="0"/>
                      <w:color w:val="000000"/>
                      <w:spacing w:val="60"/>
                      <w:sz w:val="28"/>
                      <w:szCs w:val="28"/>
                      <w:lang w:val="en-US"/>
                    </w:rPr>
                    <w:t xml:space="preserve"> April,2022</w:t>
                  </w:r>
                </w:p>
                <w:p>
                  <w:pPr>
                    <w:ind w:left="0" w:leftChars="0" w:right="0" w:rightChars="0" w:firstLine="0" w:firstLineChars="0"/>
                    <w:jc w:val="right"/>
                    <w:rPr>
                      <w:rFonts w:hint="default" w:ascii="Times New Roman" w:hAnsi="Times New Roman" w:cs="Times New Roman"/>
                      <w:lang w:val="en-US"/>
                    </w:rPr>
                  </w:pPr>
                </w:p>
              </w:txbxContent>
            </v:textbox>
          </v:rect>
        </w:pict>
      </w:r>
    </w:p>
    <w:sdt>
      <w:sdtPr>
        <w:rPr>
          <w:rFonts w:ascii="SimSun" w:hAnsi="SimSun" w:eastAsia="SimSun"/>
          <w:kern w:val="2"/>
          <w:sz w:val="21"/>
          <w:lang w:val="en-US" w:eastAsia="zh-CN"/>
        </w:rPr>
        <w:id w:val="1474555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"1-2"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bCs/>
              <w:szCs w:val="24"/>
            </w:rPr>
            <w:fldChar w:fldCharType="begin"/>
          </w:r>
          <w:r>
            <w:rPr>
              <w:b/>
              <w:bCs/>
              <w:szCs w:val="24"/>
            </w:rPr>
            <w:instrText xml:space="preserve"> HYPERLINK \l _Toc32569 </w:instrText>
          </w:r>
          <w:r>
            <w:rPr>
              <w:b/>
              <w:bCs/>
              <w:szCs w:val="24"/>
            </w:rPr>
            <w:fldChar w:fldCharType="separate"/>
          </w:r>
          <w:r>
            <w:rPr>
              <w:rFonts w:hint="default"/>
              <w:b/>
              <w:bCs/>
              <w:lang w:val="en-US"/>
            </w:rPr>
            <w:t>nopCommerce Download &amp; Installation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_Toc32569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_Toc12842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b/>
              <w:bCs/>
              <w:lang w:val="en-US"/>
            </w:rPr>
            <w:t>Theme customization</w:t>
          </w:r>
          <w:r>
            <w:tab/>
          </w:r>
          <w:r>
            <w:fldChar w:fldCharType="begin"/>
          </w:r>
          <w:r>
            <w:instrText xml:space="preserve"> PAGEREF _Toc12842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_Toc6586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en-US"/>
            </w:rPr>
            <w:t>Default Theme</w:t>
          </w:r>
          <w:r>
            <w:tab/>
          </w:r>
          <w:r>
            <w:fldChar w:fldCharType="begin"/>
          </w:r>
          <w:r>
            <w:instrText xml:space="preserve"> PAGEREF _Toc6586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_Toc2385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en-US"/>
            </w:rPr>
            <w:t>Custom Theme Setup</w:t>
          </w:r>
          <w:r>
            <w:tab/>
          </w:r>
          <w:r>
            <w:fldChar w:fldCharType="begin"/>
          </w:r>
          <w:r>
            <w:instrText xml:space="preserve"> PAGEREF _Toc2385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_Toc4454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en-US"/>
            </w:rPr>
            <w:t>Customization</w:t>
          </w:r>
          <w:r>
            <w:tab/>
          </w:r>
          <w:r>
            <w:fldChar w:fldCharType="begin"/>
          </w:r>
          <w:r>
            <w:instrText xml:space="preserve"> PAGEREF _Toc4454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rPr>
              <w:rFonts w:ascii="Times New Roman" w:hAnsi="Times New Roman" w:eastAsia="SimSun"/>
              <w:b/>
              <w:kern w:val="2"/>
              <w:sz w:val="24"/>
              <w:szCs w:val="24"/>
              <w:lang w:val="en-US" w:eastAsia="zh-CN"/>
            </w:rPr>
          </w:pPr>
          <w:r>
            <w:rPr>
              <w:szCs w:val="24"/>
            </w:rPr>
            <w:fldChar w:fldCharType="end"/>
          </w:r>
        </w:p>
      </w:sdtContent>
    </w:sdt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SimSun"/>
          <w:b/>
          <w:kern w:val="2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bookmarkStart w:id="0" w:name="_Toc23098"/>
      <w:bookmarkStart w:id="1" w:name="_Toc32569"/>
      <w:r>
        <w:rPr>
          <w:rFonts w:hint="default"/>
          <w:lang w:val="en-US"/>
        </w:rPr>
        <w:t xml:space="preserve">nopCommerce </w:t>
      </w:r>
      <w:bookmarkStart w:id="7" w:name="_GoBack"/>
      <w:bookmarkEnd w:id="7"/>
      <w:r>
        <w:rPr>
          <w:rFonts w:hint="default"/>
          <w:lang w:val="en-US"/>
        </w:rPr>
        <w:t>Download &amp; Installation</w:t>
      </w:r>
      <w:bookmarkEnd w:id="0"/>
      <w:bookmarkEnd w:id="1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the desired nopCommerce zip from the official nopcommerce site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"https://www.nopcommerce.com/en"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https://www.nopcommerce.com/en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the git repository (https://github.com/nopSolutions/nopCommerce/releases)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download, unzip the folder and run the solution file. 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Launch the server in the visual studio.The installation page appears. Input the credentials and press install.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pStyle w:val="2"/>
        <w:bidi w:val="0"/>
        <w:spacing w:line="240" w:lineRule="auto"/>
        <w:rPr>
          <w:rFonts w:hint="default"/>
          <w:lang w:val="en-US"/>
        </w:rPr>
      </w:pPr>
      <w:bookmarkStart w:id="2" w:name="_Toc6710"/>
      <w:bookmarkStart w:id="3" w:name="_Toc12842"/>
      <w:r>
        <w:rPr>
          <w:rFonts w:hint="default"/>
          <w:lang w:val="en-US"/>
        </w:rPr>
        <w:t>Theme customization</w:t>
      </w:r>
      <w:bookmarkEnd w:id="2"/>
      <w:bookmarkEnd w:id="3"/>
    </w:p>
    <w:p>
      <w:pPr>
        <w:pStyle w:val="3"/>
        <w:bidi w:val="0"/>
        <w:spacing w:line="240" w:lineRule="auto"/>
        <w:rPr>
          <w:rFonts w:hint="default"/>
          <w:lang w:val="en-US"/>
        </w:rPr>
      </w:pPr>
      <w:bookmarkStart w:id="4" w:name="_Toc6586"/>
      <w:r>
        <w:rPr>
          <w:rFonts w:hint="default"/>
          <w:lang w:val="en-US"/>
        </w:rPr>
        <w:t>Default Theme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the theme location, go to </w:t>
      </w:r>
      <w:r>
        <w:rPr>
          <w:rFonts w:hint="default"/>
          <w:b/>
          <w:bCs/>
          <w:lang w:val="en-US"/>
        </w:rPr>
        <w:t>Presentation/Nop.Web/Themes/</w:t>
      </w:r>
      <w:r>
        <w:rPr>
          <w:rFonts w:hint="default"/>
          <w:lang w:val="en-US"/>
        </w:rPr>
        <w:t xml:space="preserve"> At default, there is only one theme titled DefaultClean. The folder structure is as follows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                     </w:t>
      </w:r>
      <w:r>
        <w:drawing>
          <wp:inline distT="0" distB="0" distL="114300" distR="114300">
            <wp:extent cx="21145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pStyle w:val="3"/>
        <w:bidi w:val="0"/>
        <w:spacing w:line="240" w:lineRule="auto"/>
        <w:rPr>
          <w:rFonts w:hint="default"/>
          <w:lang w:val="en-US"/>
        </w:rPr>
      </w:pPr>
      <w:bookmarkStart w:id="5" w:name="_Toc2385"/>
      <w:r>
        <w:rPr>
          <w:rFonts w:hint="default"/>
          <w:lang w:val="en-US"/>
        </w:rPr>
        <w:t>Custom Theme Setup</w:t>
      </w:r>
      <w:bookmarkEnd w:id="5"/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For making your own theme, copy and paste the DefaultClean folder and rename it.(Here, I renamed it NewTheme)</w:t>
      </w:r>
    </w:p>
    <w:p>
      <w:pPr>
        <w:rPr>
          <w:rFonts w:hint="default"/>
          <w:lang w:val="en-US"/>
        </w:rPr>
      </w:pPr>
    </w:p>
    <w:p>
      <w:pPr>
        <w:ind w:left="1440" w:leftChars="0" w:firstLine="720" w:firstLineChars="0"/>
      </w:pPr>
      <w:r>
        <w:drawing>
          <wp:inline distT="0" distB="0" distL="114300" distR="114300">
            <wp:extent cx="20288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First,  go into </w:t>
      </w:r>
      <w:r>
        <w:rPr>
          <w:rFonts w:hint="default"/>
          <w:b/>
          <w:bCs/>
          <w:i/>
          <w:iCs/>
          <w:u w:val="none"/>
          <w:lang w:val="en-US"/>
        </w:rPr>
        <w:t xml:space="preserve">theme.json </w:t>
      </w:r>
      <w:r>
        <w:rPr>
          <w:rFonts w:hint="default"/>
          <w:lang w:val="en-US"/>
        </w:rPr>
        <w:t>file and change the properties as shown below</w:t>
      </w: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DefaultClean/theme.json</w:t>
      </w:r>
      <w:r>
        <w:rPr>
          <w:rFonts w:hint="default"/>
          <w:lang w:val="en-US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"SystemName"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"DefaultClean"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"FriendlyName"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"Default clean"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"SupportRTL"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"PreviewImageUrl"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"~/Themes/DefaultClean/preview.jpg"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"PreviewText"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"The 'DefaultClean' site theme"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left="1440" w:leftChars="0" w:firstLine="720" w:firstLine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NewThem/theme.json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"FriendlyName"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"New Theme"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"PreviewImageUrl"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"~/Themes/NewTheme/preview.jpg"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"PreviewText"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"The 'NewTheme' site theme"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"SupportRTL"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"SystemName"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"NewTheme"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3"/>
        <w:bidi w:val="0"/>
        <w:spacing w:line="240" w:lineRule="auto"/>
        <w:rPr>
          <w:rFonts w:hint="default"/>
          <w:lang w:val="en-US"/>
        </w:rPr>
      </w:pPr>
      <w:bookmarkStart w:id="6" w:name="_Toc4454"/>
      <w:r>
        <w:rPr>
          <w:rFonts w:hint="default"/>
          <w:lang w:val="en-US"/>
        </w:rPr>
        <w:t>Customization</w:t>
      </w:r>
      <w:bookmarkEnd w:id="6"/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For customizing the views, the step that you need to follow for every views is: Copy the view you want to customize from Presentation/Nop.Web/Views into your theme’s view folder (example. Presentation/Nop.Web/Themes/NewTheme/Views)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For example, if you want to change the logo of the website, copy the Views/Shared/Components/Logo folder into your Themes shared folder. (NewTheme/Views/Shared/Logo)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49555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ind w:left="1440" w:leftChars="0" w:firstLine="7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tserrat">
    <w:panose1 w:val="00000000000000000000"/>
    <w:charset w:val="00"/>
    <w:family w:val="auto"/>
    <w:pitch w:val="default"/>
    <w:sig w:usb0="A00002FF" w:usb1="4000207B" w:usb2="00000000" w:usb3="00000000" w:csb0="20000197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01B86"/>
    <w:multiLevelType w:val="multilevel"/>
    <w:tmpl w:val="E8D01B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514DF"/>
    <w:rsid w:val="251B3462"/>
    <w:rsid w:val="2BAB4826"/>
    <w:rsid w:val="3F4D2827"/>
    <w:rsid w:val="54722832"/>
    <w:rsid w:val="719D034D"/>
    <w:rsid w:val="748B0C21"/>
    <w:rsid w:val="77782F5C"/>
    <w:rsid w:val="794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customStyle="1" w:styleId="12">
    <w:name w:val="无间隔 Char"/>
    <w:basedOn w:val="5"/>
    <w:link w:val="13"/>
    <w:uiPriority w:val="0"/>
    <w:rPr>
      <w:rFonts w:hint="default" w:ascii="Times New Roman" w:hAnsi="Times New Roman" w:eastAsia="SimSun"/>
      <w:sz w:val="22"/>
    </w:rPr>
  </w:style>
  <w:style w:type="paragraph" w:customStyle="1" w:styleId="13">
    <w:name w:val="No Spacing"/>
    <w:link w:val="12"/>
    <w:uiPriority w:val="0"/>
    <w:rPr>
      <w:rFonts w:hint="default" w:ascii="Times New Roman" w:hAnsi="Times New Roman" w:eastAsia="SimSun"/>
      <w:sz w:val="22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2022-05-06T08:59:00Z</dcterms:created>
  <dc:creator>Corion</dc:creator>
  <cp:lastModifiedBy>Corion</cp:lastModifiedBy>
  <dcterms:modified xsi:type="dcterms:W3CDTF">2022-05-06T11:03:32Z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7FB5A48BFC7A415D863D32AFB40F809B</vt:lpwstr>
  </property>
</Properties>
</file>