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95E4" w14:textId="77777777" w:rsidR="00806613" w:rsidRDefault="008066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3C6078C" w14:textId="77777777" w:rsidR="00A77B3E" w:rsidRDefault="008066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FIRSTNAME I. LASTNAME</w:t>
      </w:r>
    </w:p>
    <w:p w14:paraId="4F1C56C8" w14:textId="77777777" w:rsidR="00A77B3E" w:rsidRDefault="00D018B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firstname</w:t>
        </w:r>
      </w:hyperlink>
      <w:hyperlink r:id="rId6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7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lastname</w:t>
        </w:r>
      </w:hyperlink>
      <w:hyperlink r:id="rId8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.2021@</w:t>
        </w:r>
      </w:hyperlink>
      <w:hyperlink r:id="rId9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gmail</w:t>
        </w:r>
      </w:hyperlink>
      <w:hyperlink r:id="rId10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1" w:history="1">
        <w:r w:rsidR="0080661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r w:rsidR="008066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A2298" w14:textId="77777777" w:rsidR="00A77B3E" w:rsidRDefault="008066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 City - State - Zip Code</w:t>
      </w:r>
    </w:p>
    <w:p w14:paraId="0A4DDA9E" w14:textId="1E1602EE" w:rsidR="00A77B3E" w:rsidRDefault="008066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(212) 555-1212 </w:t>
      </w:r>
    </w:p>
    <w:p w14:paraId="67C8981E" w14:textId="77777777" w:rsidR="00A77B3E" w:rsidRDefault="00806613">
      <w:pPr>
        <w:tabs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80A3FF" w14:textId="77777777" w:rsidR="00A77B3E" w:rsidRDefault="00806613">
      <w:pPr>
        <w:tabs>
          <w:tab w:val="right" w:pos="9090"/>
        </w:tabs>
        <w:spacing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SECURITY &amp; GOVERNANCE SPECIALIST</w:t>
      </w:r>
    </w:p>
    <w:p w14:paraId="03203319" w14:textId="77777777" w:rsidR="00A77B3E" w:rsidRDefault="00806613">
      <w:pPr>
        <w:tabs>
          <w:tab w:val="right" w:pos="9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MS Mincho" w:eastAsia="MS Mincho" w:hAnsi="MS Mincho" w:cs="MS Mincho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MS Mincho" w:eastAsia="MS Mincho" w:hAnsi="MS Mincho" w:cs="MS Mincho"/>
          <w:sz w:val="26"/>
          <w:szCs w:val="26"/>
        </w:rPr>
        <w:t>◇</w:t>
      </w:r>
    </w:p>
    <w:p w14:paraId="0555082C" w14:textId="77777777" w:rsidR="00A77B3E" w:rsidRDefault="00806613">
      <w:pPr>
        <w:tabs>
          <w:tab w:val="right" w:pos="909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Senior Compliance Specialist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 Lead Risk Specialist • Lead Security Specialist • Consultant, Security</w:t>
      </w:r>
    </w:p>
    <w:p w14:paraId="2A273B68" w14:textId="77777777" w:rsidR="00A77B3E" w:rsidRDefault="00806613">
      <w:pPr>
        <w:tabs>
          <w:tab w:val="right" w:pos="909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IT Governance • IT &amp; Cyber Incident Response • IT Audit • Computer Forensics &amp; Investigation</w:t>
      </w:r>
    </w:p>
    <w:p w14:paraId="3E1ED0D3" w14:textId="77777777" w:rsidR="00A77B3E" w:rsidRDefault="00806613">
      <w:pPr>
        <w:tabs>
          <w:tab w:val="right" w:pos="90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Cloud Transition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• Increased Productivity • Reduced Costs • Effective Recruiter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E0741" w14:textId="77777777" w:rsidR="00A77B3E" w:rsidRDefault="00806613">
      <w:pPr>
        <w:tabs>
          <w:tab w:val="right" w:pos="9090"/>
        </w:tabs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InfoWorld Award 2018 • CTO’s “Excellence” Award 2017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 Awarded 3 Patents • Public Speaker</w:t>
      </w:r>
    </w:p>
    <w:p w14:paraId="49A92D9E" w14:textId="77777777" w:rsidR="00A77B3E" w:rsidRDefault="00A77B3E">
      <w:pPr>
        <w:tabs>
          <w:tab w:val="right" w:pos="9090"/>
        </w:tabs>
        <w:ind w:left="360" w:hanging="360"/>
        <w:rPr>
          <w:rFonts w:ascii="Times New Roman" w:hAnsi="Times New Roman" w:cs="Times New Roman"/>
          <w:shd w:val="solid" w:color="FFFFFF" w:fill="FFFFFF"/>
        </w:rPr>
      </w:pPr>
    </w:p>
    <w:p w14:paraId="7A47DA8A" w14:textId="77777777" w:rsidR="00A77B3E" w:rsidRDefault="00806613" w:rsidP="00806613">
      <w:pPr>
        <w:pBdr>
          <w:bottom w:val="single" w:sz="4" w:space="1" w:color="auto"/>
        </w:pBdr>
        <w:tabs>
          <w:tab w:val="right" w:pos="909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197DFA9" w14:textId="77777777" w:rsidR="00A77B3E" w:rsidRDefault="00A77B3E">
      <w:pPr>
        <w:tabs>
          <w:tab w:val="right" w:pos="909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C363B" w14:textId="77777777" w:rsidR="00A77B3E" w:rsidRDefault="00806613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Name,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2015 - present</w:t>
      </w:r>
    </w:p>
    <w:p w14:paraId="14693520" w14:textId="77777777" w:rsidR="00A77B3E" w:rsidRDefault="00806613">
      <w:pPr>
        <w:tabs>
          <w:tab w:val="right" w:pos="909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Sr. IT Security &amp; Governance Specialist</w:t>
      </w:r>
    </w:p>
    <w:p w14:paraId="2327CF3D" w14:textId="77777777" w:rsidR="00A77B3E" w:rsidRDefault="00806613">
      <w:pPr>
        <w:tabs>
          <w:tab w:val="right" w:pos="909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Security &amp; Risk Management Solutions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461CFE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productivity increase of xx% by securing cloud…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D32134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Exceeded time-to-market goal by xx months with security solution...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AD9511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Eliminated 6-month eCommerce launch delay by deploying...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3C8A77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threat-risk by xx% by implementing host-based encryption...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B02D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compliance efficiency by an estimated xxx% by...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AB89FD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client productivity by xx% by identifying and eliminating…</w:t>
      </w:r>
    </w:p>
    <w:p w14:paraId="71D96801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Lessened transportation time by xx% by implementing remote deposit...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77D7F0" w14:textId="77777777" w:rsidR="00A77B3E" w:rsidRDefault="00806613">
      <w:pPr>
        <w:numPr>
          <w:ilvl w:val="0"/>
          <w:numId w:val="1"/>
        </w:numPr>
        <w:tabs>
          <w:tab w:val="left" w:pos="360"/>
          <w:tab w:val="left" w:pos="720"/>
          <w:tab w:val="right" w:pos="9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secure productivity capabilities across 250 servers...</w:t>
      </w:r>
    </w:p>
    <w:p w14:paraId="5CA3E97A" w14:textId="77777777" w:rsidR="00A77B3E" w:rsidRDefault="00806613">
      <w:pPr>
        <w:tabs>
          <w:tab w:val="right" w:pos="90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40DE9D" w14:textId="77777777" w:rsidR="00A77B3E" w:rsidRDefault="00806613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 Company,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2011 - Jan 2015</w:t>
      </w:r>
    </w:p>
    <w:p w14:paraId="2EA8F917" w14:textId="77777777" w:rsidR="00A77B3E" w:rsidRDefault="00806613">
      <w:pPr>
        <w:tabs>
          <w:tab w:val="right" w:pos="9090"/>
        </w:tabs>
        <w:spacing w:line="274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Sr. IT Risk &amp; Compliance Specialist</w:t>
      </w:r>
    </w:p>
    <w:p w14:paraId="2368A8D8" w14:textId="77777777" w:rsidR="00A77B3E" w:rsidRDefault="00806613">
      <w:pPr>
        <w:tabs>
          <w:tab w:val="right" w:pos="909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Consumer Security &amp; Assurance Team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2236DF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implementation and sustainability of xxx sites by...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9FB8AB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a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partnership deal by successfully mitigating risk...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7C3FAE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after being hand-picked to perform controls...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A3C719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time-to-market capability by x% by implementing new...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9D3D0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security solution to market seeing profits of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DFA236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new consulting practice with 12 new hires specialized across...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5ECEAD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Security Standards to reduce threats by xx% across...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2BB39E" w14:textId="77777777" w:rsidR="00A77B3E" w:rsidRDefault="00806613">
      <w:pPr>
        <w:numPr>
          <w:ilvl w:val="0"/>
          <w:numId w:val="2"/>
        </w:numPr>
        <w:tabs>
          <w:tab w:val="left" w:pos="360"/>
          <w:tab w:val="left" w:pos="720"/>
          <w:tab w:val="right" w:pos="909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xx% lower operating costs through insourcing and...</w:t>
      </w:r>
    </w:p>
    <w:p w14:paraId="5F967609" w14:textId="77777777" w:rsidR="00A77B3E" w:rsidRDefault="00A77B3E">
      <w:pPr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B159B" w14:textId="77777777" w:rsidR="00A77B3E" w:rsidRDefault="00A77B3E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8A916" w14:textId="77777777" w:rsidR="00A77B3E" w:rsidRDefault="00806613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Prior Company, Inc., New York, NY </w:t>
      </w:r>
      <w:r>
        <w:rPr>
          <w:rFonts w:ascii="Times New Roman" w:hAnsi="Times New Roman" w:cs="Times New Roman"/>
          <w:sz w:val="24"/>
          <w:szCs w:val="24"/>
        </w:rPr>
        <w:tab/>
        <w:t>2004 - 2011</w:t>
      </w:r>
    </w:p>
    <w:p w14:paraId="423B794C" w14:textId="77777777" w:rsidR="00A77B3E" w:rsidRDefault="00806613">
      <w:pPr>
        <w:spacing w:line="274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Security &amp; Compliance Solutions </w:t>
      </w:r>
    </w:p>
    <w:p w14:paraId="7EA93D4F" w14:textId="77777777" w:rsidR="00A77B3E" w:rsidRDefault="00806613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Sr. IT Security Specialist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2010 - Jan 2011</w:t>
      </w:r>
    </w:p>
    <w:p w14:paraId="3DA204B3" w14:textId="77777777" w:rsidR="00A77B3E" w:rsidRDefault="00806613">
      <w:pPr>
        <w:numPr>
          <w:ilvl w:val="0"/>
          <w:numId w:val="3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presentations to exec audiences leading to est.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contract…</w:t>
      </w:r>
    </w:p>
    <w:p w14:paraId="0B9B0A64" w14:textId="77777777" w:rsidR="00A77B3E" w:rsidRDefault="00806613">
      <w:pPr>
        <w:numPr>
          <w:ilvl w:val="0"/>
          <w:numId w:val="3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Exceeded client goals by xx% by creating remediation roadmaps and...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EA5D1E" w14:textId="77777777" w:rsidR="00A77B3E" w:rsidRDefault="00806613">
      <w:pPr>
        <w:numPr>
          <w:ilvl w:val="0"/>
          <w:numId w:val="3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whitepaper that helped win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new partnerships and...</w:t>
      </w:r>
    </w:p>
    <w:p w14:paraId="1B0329FB" w14:textId="77777777" w:rsidR="00A77B3E" w:rsidRDefault="00806613">
      <w:pPr>
        <w:numPr>
          <w:ilvl w:val="0"/>
          <w:numId w:val="3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a $XM project by building security consensus across x key...</w:t>
      </w:r>
    </w:p>
    <w:p w14:paraId="636E531B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7133E" w14:textId="77777777" w:rsidR="00A77B3E" w:rsidRDefault="00806613">
      <w:pPr>
        <w:tabs>
          <w:tab w:val="right" w:pos="963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Security Specialist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2004 - Jan 2010</w:t>
      </w:r>
    </w:p>
    <w:p w14:paraId="652A0298" w14:textId="77777777" w:rsidR="00A77B3E" w:rsidRDefault="00806613">
      <w:pPr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Promoted from IT Security Specialist to Sr. IT Security Specialist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B26F97" w14:textId="77777777" w:rsidR="00A77B3E" w:rsidRDefault="00806613">
      <w:pPr>
        <w:numPr>
          <w:ilvl w:val="0"/>
          <w:numId w:val="4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new contract after client infrastructure renovation success...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6FBCB0" w14:textId="77777777" w:rsidR="00A77B3E" w:rsidRDefault="00806613">
      <w:pPr>
        <w:numPr>
          <w:ilvl w:val="0"/>
          <w:numId w:val="4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workflow by xx% by making all teams part of deployment of...</w:t>
      </w:r>
    </w:p>
    <w:p w14:paraId="60A674B1" w14:textId="77777777" w:rsidR="00A77B3E" w:rsidRDefault="00806613">
      <w:pPr>
        <w:numPr>
          <w:ilvl w:val="0"/>
          <w:numId w:val="4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security governance to lower risk-threat by x% over a period…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D79273" w14:textId="77777777" w:rsidR="00A77B3E" w:rsidRDefault="00806613">
      <w:pPr>
        <w:numPr>
          <w:ilvl w:val="0"/>
          <w:numId w:val="4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next gen perimeter and core firewalls for x% rise in...</w:t>
      </w:r>
    </w:p>
    <w:p w14:paraId="251A320D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EE254" w14:textId="77777777" w:rsidR="00A77B3E" w:rsidRDefault="00806613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 Company, Inc.,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2001 - Jan 2004</w:t>
      </w:r>
    </w:p>
    <w:p w14:paraId="653DA6E6" w14:textId="77777777" w:rsidR="00A77B3E" w:rsidRDefault="00806613">
      <w:pPr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Security Specialist</w:t>
      </w:r>
    </w:p>
    <w:p w14:paraId="0938C576" w14:textId="77777777" w:rsidR="00A77B3E" w:rsidRDefault="00806613">
      <w:pPr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Specialist And Security Team Player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FBF5AA" w14:textId="77777777" w:rsidR="00A77B3E" w:rsidRDefault="00806613">
      <w:pPr>
        <w:numPr>
          <w:ilvl w:val="0"/>
          <w:numId w:val="5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security compliance by integrating web apps with...</w:t>
      </w:r>
    </w:p>
    <w:p w14:paraId="1A0C64A2" w14:textId="77777777" w:rsidR="00A77B3E" w:rsidRDefault="00806613">
      <w:pPr>
        <w:numPr>
          <w:ilvl w:val="0"/>
          <w:numId w:val="5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deliver server security vulnerability assessment x weeks before...</w:t>
      </w:r>
    </w:p>
    <w:p w14:paraId="687D6793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B729B" w14:textId="77777777" w:rsidR="00A77B3E" w:rsidRDefault="00806613">
      <w:pPr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26875FC" w14:textId="77777777" w:rsidR="00A77B3E" w:rsidRDefault="00806613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 School University Name,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2001</w:t>
      </w:r>
    </w:p>
    <w:p w14:paraId="1C82F793" w14:textId="77777777" w:rsidR="00A77B3E" w:rsidRDefault="008066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Master’s in Precisely Specific Degree</w:t>
      </w:r>
    </w:p>
    <w:p w14:paraId="676090A0" w14:textId="77777777" w:rsidR="00A77B3E" w:rsidRDefault="00806613">
      <w:pPr>
        <w:numPr>
          <w:ilvl w:val="0"/>
          <w:numId w:val="6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award, </w:t>
      </w:r>
      <w:proofErr w:type="gramStart"/>
      <w:r>
        <w:rPr>
          <w:rFonts w:ascii="Times New Roman" w:hAnsi="Times New Roman" w:cs="Times New Roman"/>
          <w:sz w:val="24"/>
          <w:szCs w:val="24"/>
        </w:rPr>
        <w:t>distinction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honor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993C3D" w14:textId="77777777" w:rsidR="00A77B3E" w:rsidRDefault="00806613">
      <w:pPr>
        <w:numPr>
          <w:ilvl w:val="0"/>
          <w:numId w:val="6"/>
        </w:numPr>
        <w:tabs>
          <w:tab w:val="left" w:pos="360"/>
          <w:tab w:val="left" w:pos="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award, </w:t>
      </w:r>
      <w:proofErr w:type="gramStart"/>
      <w:r>
        <w:rPr>
          <w:rFonts w:ascii="Times New Roman" w:hAnsi="Times New Roman" w:cs="Times New Roman"/>
          <w:sz w:val="24"/>
          <w:szCs w:val="24"/>
        </w:rPr>
        <w:t>distinction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honor</w:t>
      </w:r>
    </w:p>
    <w:p w14:paraId="57A8E280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62989" w14:textId="77777777" w:rsidR="00A77B3E" w:rsidRDefault="00806613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Undergraduate College or University Name,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1999</w:t>
      </w:r>
    </w:p>
    <w:p w14:paraId="587428DC" w14:textId="77777777" w:rsidR="00A77B3E" w:rsidRDefault="008066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BS/BA in Precisely Specific Degree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5073AF" w14:textId="77777777" w:rsidR="00A77B3E" w:rsidRDefault="00806613">
      <w:pPr>
        <w:numPr>
          <w:ilvl w:val="0"/>
          <w:numId w:val="7"/>
        </w:numPr>
        <w:tabs>
          <w:tab w:val="left" w:pos="36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award, </w:t>
      </w:r>
      <w:proofErr w:type="gramStart"/>
      <w:r>
        <w:rPr>
          <w:rFonts w:ascii="Times New Roman" w:hAnsi="Times New Roman" w:cs="Times New Roman"/>
          <w:sz w:val="24"/>
          <w:szCs w:val="24"/>
        </w:rPr>
        <w:t>distinction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honor</w:t>
      </w:r>
    </w:p>
    <w:p w14:paraId="5872F2C4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81C26" w14:textId="77777777" w:rsidR="00A77B3E" w:rsidRDefault="008066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PERSONAL, PATENTS, AWARDS, TECHNOLOGIES, KEYWORDS</w:t>
      </w:r>
    </w:p>
    <w:p w14:paraId="19BCBA92" w14:textId="77777777" w:rsidR="00A77B3E" w:rsidRDefault="00806613">
      <w:pPr>
        <w:tabs>
          <w:tab w:val="right" w:pos="90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MS Mincho" w:eastAsia="MS Mincho" w:hAnsi="MS Mincho" w:cs="MS Mincho"/>
          <w:sz w:val="26"/>
          <w:szCs w:val="26"/>
        </w:rPr>
        <w:t>◇</w:t>
      </w:r>
    </w:p>
    <w:p w14:paraId="784E2191" w14:textId="77777777" w:rsidR="00A77B3E" w:rsidRDefault="008066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InfoWorld Award 2018, CTO’s “Excellence” Award 2017,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Awarded 3 Patents, </w:t>
      </w:r>
      <w:r>
        <w:rPr>
          <w:rFonts w:ascii="Times New Roman" w:hAnsi="Times New Roman" w:cs="Times New Roman"/>
          <w:sz w:val="24"/>
          <w:szCs w:val="24"/>
        </w:rPr>
        <w:t xml:space="preserve">Certified Information Systems Security Professional (CISSP), Certified Ethical Hacker v8 (CEH), Computer Network Defense, Cybersecurity, Risk Management Framework (RMF), European Union General Data Protection Regulation (GDPR), NIST Cybersecurity Framework,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FixNix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Pelican, ACL GRC, Active Risk,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InfoZoom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MetricStream, OpenPages, Apache, AppDynamics,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CoBit</w:t>
      </w:r>
      <w:proofErr w:type="spellEnd"/>
      <w:r>
        <w:rPr>
          <w:rFonts w:ascii="Times New Roman" w:hAnsi="Times New Roman" w:cs="Times New Roman"/>
          <w:sz w:val="24"/>
          <w:szCs w:val="24"/>
        </w:rPr>
        <w:t>, Eclipse, DevOps, Feature Driven Development, Linux</w:t>
      </w:r>
    </w:p>
    <w:p w14:paraId="686AB029" w14:textId="77777777" w:rsidR="00A77B3E" w:rsidRDefault="00A77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F4F1BB" w14:textId="3B0E309D" w:rsidR="00A77B3E" w:rsidRDefault="00806613">
      <w:pPr>
        <w:spacing w:line="274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</w:p>
    <w:p w14:paraId="2A6BB920" w14:textId="01A9BC0C" w:rsidR="00D018BA" w:rsidRDefault="00D018BA">
      <w:pPr>
        <w:spacing w:line="274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AC18A" w14:textId="77777777" w:rsidR="00D018BA" w:rsidRDefault="00D018BA" w:rsidP="00D018BA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>
        <w:rPr>
          <w:sz w:val="28"/>
          <w:szCs w:val="28"/>
        </w:rPr>
        <w:lastRenderedPageBreak/>
        <w:t>Dear Job Seeker,</w:t>
      </w:r>
    </w:p>
    <w:p w14:paraId="122F9371" w14:textId="77777777" w:rsidR="00D018BA" w:rsidRDefault="00D018BA" w:rsidP="00D018BA">
      <w:pPr>
        <w:tabs>
          <w:tab w:val="left" w:pos="4760"/>
        </w:tabs>
        <w:ind w:left="708"/>
        <w:rPr>
          <w:sz w:val="28"/>
          <w:szCs w:val="28"/>
        </w:rPr>
      </w:pPr>
    </w:p>
    <w:p w14:paraId="46381464" w14:textId="77777777" w:rsidR="00D018BA" w:rsidRDefault="00D018BA" w:rsidP="00D018BA">
      <w:pPr>
        <w:tabs>
          <w:tab w:val="left" w:pos="4760"/>
        </w:tabs>
        <w:ind w:left="708"/>
        <w:rPr>
          <w:sz w:val="28"/>
          <w:szCs w:val="28"/>
        </w:rPr>
      </w:pPr>
    </w:p>
    <w:p w14:paraId="70731EF6" w14:textId="77777777" w:rsidR="00D018BA" w:rsidRDefault="00D018BA" w:rsidP="00D018B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  <w:bookmarkEnd w:id="0"/>
      <w:bookmarkEnd w:id="1"/>
    </w:p>
    <w:p w14:paraId="0B77AD05" w14:textId="77777777" w:rsidR="00D018BA" w:rsidRDefault="00D018BA" w:rsidP="00D018BA">
      <w:pPr>
        <w:ind w:left="708"/>
        <w:rPr>
          <w:sz w:val="28"/>
          <w:szCs w:val="28"/>
        </w:rPr>
      </w:pPr>
    </w:p>
    <w:p w14:paraId="093550CB" w14:textId="77777777" w:rsidR="00D018BA" w:rsidRDefault="00D018BA" w:rsidP="00D018BA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5D692328" w14:textId="77777777" w:rsidR="00D018BA" w:rsidRDefault="00D018BA" w:rsidP="00D018BA">
      <w:pPr>
        <w:rPr>
          <w:sz w:val="28"/>
          <w:szCs w:val="28"/>
        </w:rPr>
      </w:pPr>
    </w:p>
    <w:p w14:paraId="2576A434" w14:textId="77777777" w:rsidR="00D018BA" w:rsidRDefault="00D018BA" w:rsidP="00D018BA">
      <w:pPr>
        <w:ind w:firstLine="708"/>
        <w:rPr>
          <w:sz w:val="40"/>
          <w:szCs w:val="40"/>
        </w:rPr>
      </w:pPr>
      <w:hyperlink r:id="rId12" w:history="1">
        <w:r>
          <w:rPr>
            <w:rStyle w:val="Hyperlink"/>
            <w:rFonts w:eastAsiaTheme="majorEastAsia"/>
            <w:color w:val="1155CC"/>
            <w:sz w:val="40"/>
            <w:szCs w:val="40"/>
          </w:rPr>
          <w:t>https://app.resumethatworks.com/order.php</w:t>
        </w:r>
      </w:hyperlink>
    </w:p>
    <w:p w14:paraId="53861D3B" w14:textId="77777777" w:rsidR="00D018BA" w:rsidRDefault="00D018BA" w:rsidP="00D018BA">
      <w:pPr>
        <w:spacing w:line="273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9FCD68" w14:textId="77777777" w:rsidR="00D018BA" w:rsidRDefault="00D018BA">
      <w:pPr>
        <w:spacing w:line="274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D018BA">
      <w:pgSz w:w="12240" w:h="15840"/>
      <w:pgMar w:top="1440" w:right="108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13"/>
    <w:rsid w:val="00806613"/>
    <w:rsid w:val="00A77B3E"/>
    <w:rsid w:val="00D018BA"/>
    <w:rsid w:val="00F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80F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.201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rstname.lastname.2018@gmail.com" TargetMode="External"/><Relationship Id="rId12" Type="http://schemas.openxmlformats.org/officeDocument/2006/relationships/hyperlink" Target="https://app.resumethatworks.com/ord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name.lastname.2018@gmail.com" TargetMode="External"/><Relationship Id="rId11" Type="http://schemas.openxmlformats.org/officeDocument/2006/relationships/hyperlink" Target="mailto:firstname.lastname.2018@gmail.com" TargetMode="External"/><Relationship Id="rId5" Type="http://schemas.openxmlformats.org/officeDocument/2006/relationships/hyperlink" Target="mailto:firstname.lastname.2018@gmail.com" TargetMode="External"/><Relationship Id="rId10" Type="http://schemas.openxmlformats.org/officeDocument/2006/relationships/hyperlink" Target="mailto:firstname.lastname.20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.201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Security &amp; Governance Specialist Free Resume Template</dc:title>
  <dc:subject>Effective, professional, custom resume templates from the leader in high-paying careers | Ladders $100K+</dc:subject>
  <dc:creator>Ladders</dc:creator>
  <cp:keywords>IT, security, resume, governance, specialist, security, risk, template, custom, free, download</cp:keywords>
  <dc:description/>
  <cp:lastModifiedBy>ZARATE, HANNAH RYZL</cp:lastModifiedBy>
  <cp:revision>4</cp:revision>
  <dcterms:created xsi:type="dcterms:W3CDTF">2019-11-21T14:47:00Z</dcterms:created>
  <dcterms:modified xsi:type="dcterms:W3CDTF">2021-07-27T09:35:00Z</dcterms:modified>
  <cp:category/>
</cp:coreProperties>
</file>