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A8275F" w14:textId="77777777" w:rsidR="00DA52F4" w:rsidRPr="009C692D" w:rsidRDefault="00DA52F4" w:rsidP="009F6540">
      <w:pPr>
        <w:spacing w:before="54" w:after="0" w:line="276" w:lineRule="auto"/>
        <w:jc w:val="center"/>
        <w:rPr>
          <w:rFonts w:ascii="Cambria" w:hAnsi="Cambria"/>
          <w:b/>
          <w:bCs/>
          <w:sz w:val="28"/>
          <w:szCs w:val="28"/>
        </w:rPr>
      </w:pPr>
      <w:r>
        <w:rPr>
          <w:rFonts w:ascii="Cambria" w:hAnsi="Cambria"/>
          <w:b/>
          <w:sz w:val="28"/>
        </w:rPr>
        <w:t>AI POWERED COCONUT HARVESTING SYSTEM</w:t>
      </w:r>
    </w:p>
    <w:p w14:paraId="06FB28B4" w14:textId="042E4EAB" w:rsidR="00DA52F4" w:rsidRPr="009C692D" w:rsidRDefault="00F3013D" w:rsidP="009F6540">
      <w:pPr>
        <w:spacing w:before="54" w:after="0" w:line="276" w:lineRule="auto"/>
        <w:jc w:val="center"/>
        <w:rPr>
          <w:rFonts w:ascii="Cambria" w:hAnsi="Cambria"/>
          <w:b/>
          <w:bCs/>
          <w:sz w:val="24"/>
          <w:szCs w:val="24"/>
        </w:rPr>
      </w:pPr>
      <w:r>
        <w:rPr>
          <w:rFonts w:ascii="Cambria" w:hAnsi="Cambria"/>
          <w:b/>
          <w:sz w:val="24"/>
        </w:rPr>
        <w:t>Dr. Madhu B.K</w:t>
      </w:r>
      <w:r>
        <w:rPr>
          <w:rFonts w:ascii="Cambria" w:hAnsi="Cambria"/>
          <w:b/>
          <w:sz w:val="24"/>
          <w:vertAlign w:val="superscript"/>
        </w:rPr>
        <w:t>*</w:t>
      </w:r>
      <w:r>
        <w:rPr>
          <w:rFonts w:ascii="Cambria" w:hAnsi="Cambria"/>
          <w:b/>
          <w:sz w:val="24"/>
          <w:vertAlign w:val="superscript"/>
        </w:rPr>
        <w:t>1</w:t>
      </w:r>
      <w:r>
        <w:rPr>
          <w:rFonts w:ascii="Cambria" w:hAnsi="Cambria"/>
          <w:b/>
          <w:sz w:val="24"/>
        </w:rPr>
        <w:t xml:space="preserve">, </w:t>
      </w:r>
      <w:r w:rsidR="00DA52F4">
        <w:rPr>
          <w:rFonts w:ascii="Cambria" w:hAnsi="Cambria"/>
          <w:b/>
          <w:sz w:val="24"/>
        </w:rPr>
        <w:t>Syeda Umme Haani</w:t>
      </w:r>
      <w:r>
        <w:rPr>
          <w:rFonts w:ascii="Cambria" w:hAnsi="Cambria"/>
          <w:b/>
          <w:sz w:val="24"/>
          <w:vertAlign w:val="superscript"/>
        </w:rPr>
        <w:t>*2</w:t>
      </w:r>
      <w:r>
        <w:rPr>
          <w:rFonts w:ascii="Cambria" w:hAnsi="Cambria"/>
          <w:b/>
          <w:sz w:val="24"/>
        </w:rPr>
        <w:t xml:space="preserve">, </w:t>
      </w:r>
      <w:r w:rsidR="00DA52F4">
        <w:rPr>
          <w:rFonts w:ascii="Cambria" w:hAnsi="Cambria"/>
          <w:b/>
          <w:sz w:val="24"/>
        </w:rPr>
        <w:t>S Mohammed Maaz</w:t>
      </w:r>
      <w:r w:rsidR="00DA52F4">
        <w:rPr>
          <w:rFonts w:ascii="Cambria" w:hAnsi="Cambria"/>
          <w:b/>
          <w:sz w:val="24"/>
          <w:vertAlign w:val="superscript"/>
        </w:rPr>
        <w:t>*</w:t>
      </w:r>
      <w:r>
        <w:rPr>
          <w:rFonts w:ascii="Cambria" w:hAnsi="Cambria"/>
          <w:b/>
          <w:sz w:val="24"/>
          <w:vertAlign w:val="superscript"/>
        </w:rPr>
        <w:t>3</w:t>
      </w:r>
      <w:r>
        <w:rPr>
          <w:rFonts w:ascii="Cambria" w:hAnsi="Cambria"/>
          <w:b/>
          <w:sz w:val="24"/>
        </w:rPr>
        <w:t>,</w:t>
      </w:r>
      <w:r w:rsidR="00DA52F4">
        <w:rPr>
          <w:rFonts w:ascii="Cambria" w:hAnsi="Cambria"/>
          <w:b/>
          <w:sz w:val="24"/>
          <w:vertAlign w:val="superscript"/>
        </w:rPr>
        <w:t xml:space="preserve"> </w:t>
      </w:r>
      <w:r w:rsidR="00DA52F4">
        <w:rPr>
          <w:rFonts w:ascii="Cambria" w:hAnsi="Cambria"/>
          <w:b/>
          <w:sz w:val="24"/>
        </w:rPr>
        <w:t>Mahesh S</w:t>
      </w:r>
      <w:r w:rsidR="00DA52F4">
        <w:rPr>
          <w:rFonts w:ascii="Cambria" w:hAnsi="Cambria"/>
          <w:b/>
          <w:sz w:val="24"/>
          <w:vertAlign w:val="superscript"/>
        </w:rPr>
        <w:t>*</w:t>
      </w:r>
      <w:r>
        <w:rPr>
          <w:rFonts w:ascii="Cambria" w:hAnsi="Cambria"/>
          <w:b/>
          <w:sz w:val="24"/>
          <w:vertAlign w:val="superscript"/>
        </w:rPr>
        <w:t>4</w:t>
      </w:r>
      <w:r>
        <w:rPr>
          <w:rFonts w:ascii="Cambria" w:hAnsi="Cambria"/>
          <w:b/>
          <w:sz w:val="24"/>
        </w:rPr>
        <w:t>,</w:t>
      </w:r>
      <w:r w:rsidR="00DA52F4">
        <w:rPr>
          <w:rFonts w:ascii="Cambria" w:hAnsi="Cambria"/>
          <w:b/>
          <w:sz w:val="24"/>
          <w:vertAlign w:val="superscript"/>
        </w:rPr>
        <w:t xml:space="preserve"> </w:t>
      </w:r>
      <w:r w:rsidR="00DA52F4">
        <w:rPr>
          <w:rFonts w:ascii="Cambria" w:hAnsi="Cambria"/>
          <w:b/>
          <w:sz w:val="24"/>
        </w:rPr>
        <w:t>Akshatha G</w:t>
      </w:r>
      <w:r w:rsidR="00DA52F4">
        <w:rPr>
          <w:rFonts w:ascii="Cambria" w:hAnsi="Cambria"/>
          <w:b/>
          <w:sz w:val="24"/>
          <w:vertAlign w:val="superscript"/>
        </w:rPr>
        <w:t>*</w:t>
      </w:r>
      <w:r>
        <w:rPr>
          <w:rFonts w:ascii="Cambria" w:hAnsi="Cambria"/>
          <w:b/>
          <w:sz w:val="24"/>
          <w:vertAlign w:val="superscript"/>
        </w:rPr>
        <w:t>5</w:t>
      </w:r>
      <w:r w:rsidR="00DA52F4">
        <w:rPr>
          <w:rFonts w:ascii="Cambria" w:hAnsi="Cambria"/>
          <w:b/>
          <w:sz w:val="24"/>
          <w:vertAlign w:val="superscript"/>
        </w:rPr>
        <w:t xml:space="preserve"> </w:t>
      </w:r>
    </w:p>
    <w:p w14:paraId="6C5535EA" w14:textId="682D58B3" w:rsidR="00DA52F4" w:rsidRPr="009C692D" w:rsidRDefault="00DA52F4" w:rsidP="009F6540">
      <w:pPr>
        <w:spacing w:before="54" w:after="0" w:line="276" w:lineRule="auto"/>
        <w:jc w:val="center"/>
        <w:rPr>
          <w:rFonts w:ascii="Cambria" w:hAnsi="Cambria"/>
        </w:rPr>
      </w:pPr>
      <w:r>
        <w:rPr>
          <w:rFonts w:ascii="Cambria" w:hAnsi="Cambria"/>
        </w:rPr>
        <w:t>2,3,4</w:t>
      </w:r>
      <w:r w:rsidR="00F3013D">
        <w:rPr>
          <w:rFonts w:ascii="Cambria" w:hAnsi="Cambria"/>
        </w:rPr>
        <w:t xml:space="preserve">,5 </w:t>
      </w:r>
      <w:r>
        <w:rPr>
          <w:rFonts w:ascii="Cambria" w:hAnsi="Cambria"/>
        </w:rPr>
        <w:t xml:space="preserve">Final-year B.E. Students, Department of Computer Science and Engineering, </w:t>
      </w:r>
      <w:r w:rsidR="00F3013D">
        <w:rPr>
          <w:rFonts w:ascii="Cambria" w:hAnsi="Cambria"/>
        </w:rPr>
        <w:t>Vidya Vikas Institute of Engineering and Technology</w:t>
      </w:r>
      <w:r>
        <w:rPr>
          <w:rFonts w:ascii="Cambria" w:hAnsi="Cambria"/>
        </w:rPr>
        <w:t xml:space="preserve">, </w:t>
      </w:r>
      <w:r w:rsidR="00F3013D">
        <w:rPr>
          <w:rFonts w:ascii="Cambria" w:hAnsi="Cambria"/>
        </w:rPr>
        <w:t>Mysuru</w:t>
      </w:r>
      <w:r>
        <w:rPr>
          <w:rFonts w:ascii="Cambria" w:hAnsi="Cambria"/>
        </w:rPr>
        <w:t>, Karnataka, India.</w:t>
      </w:r>
    </w:p>
    <w:p w14:paraId="0116879E" w14:textId="77777777" w:rsidR="00F3013D" w:rsidRPr="009C692D" w:rsidRDefault="00F3013D" w:rsidP="00F3013D">
      <w:pPr>
        <w:spacing w:before="54" w:after="0" w:line="276" w:lineRule="auto"/>
        <w:jc w:val="center"/>
        <w:rPr>
          <w:rFonts w:ascii="Cambria" w:hAnsi="Cambria"/>
        </w:rPr>
      </w:pPr>
      <w:r>
        <w:rPr>
          <w:rFonts w:ascii="Cambria" w:hAnsi="Cambria"/>
        </w:rPr>
        <w:t>1Dean &amp; Professor</w:t>
      </w:r>
      <w:r w:rsidR="00DA52F4">
        <w:rPr>
          <w:rFonts w:ascii="Cambria" w:hAnsi="Cambria"/>
        </w:rPr>
        <w:t xml:space="preserve">, Department of Computer Science and Engineering, </w:t>
      </w:r>
      <w:r>
        <w:rPr>
          <w:rFonts w:ascii="Cambria" w:hAnsi="Cambria"/>
        </w:rPr>
        <w:t>Vidya Vikas Institute of Engineering and Technology, Mysuru, Karnataka, India.</w:t>
      </w:r>
    </w:p>
    <w:p w14:paraId="732CB525" w14:textId="77777777" w:rsidR="00F3013D" w:rsidRDefault="00F3013D" w:rsidP="00F3013D">
      <w:pPr>
        <w:spacing w:before="54" w:after="0" w:line="276" w:lineRule="auto"/>
        <w:jc w:val="center"/>
        <w:rPr>
          <w:rFonts w:ascii="Cambria" w:hAnsi="Cambria"/>
        </w:rPr>
      </w:pPr>
      <w:r>
        <w:rPr>
          <w:rFonts w:ascii="Cambria" w:hAnsi="Cambria"/>
          <w:noProof/>
        </w:rPr>
        <mc:AlternateContent>
          <mc:Choice Requires="wps">
            <w:drawing>
              <wp:anchor distT="0" distB="0" distL="114300" distR="114300" simplePos="0" relativeHeight="251659264" behindDoc="0" locked="0" layoutInCell="1" allowOverlap="1" wp14:anchorId="059922E2" wp14:editId="77FFC7CA">
                <wp:simplePos x="0" y="0"/>
                <wp:positionH relativeFrom="column">
                  <wp:posOffset>-40005</wp:posOffset>
                </wp:positionH>
                <wp:positionV relativeFrom="paragraph">
                  <wp:posOffset>73660</wp:posOffset>
                </wp:positionV>
                <wp:extent cx="6187440" cy="22860"/>
                <wp:effectExtent l="0" t="0" r="22860" b="34290"/>
                <wp:wrapNone/>
                <wp:docPr id="766118726" name="Straight Connector 1"/>
                <wp:cNvGraphicFramePr/>
                <a:graphic xmlns:a="http://schemas.openxmlformats.org/drawingml/2006/main">
                  <a:graphicData uri="http://schemas.microsoft.com/office/word/2010/wordprocessingShape">
                    <wps:wsp>
                      <wps:cNvCnPr/>
                      <wps:spPr>
                        <a:xfrm>
                          <a:off x="0" y="0"/>
                          <a:ext cx="6187440" cy="22860"/>
                        </a:xfrm>
                        <a:prstGeom prst="line">
                          <a:avLst/>
                        </a:prstGeom>
                        <a:ln>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058DFE6"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15pt,5.8pt" to="484.05pt,7.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" strokecolor="black [3213]" strokeweight=".5pt">
                <v:stroke joinstyle="miter"/>
              </v:line>
            </w:pict>
          </mc:Fallback>
        </mc:AlternateContent>
      </w:r>
    </w:p>
    <w:p w14:paraId="2E4B16C7" w14:textId="6E028EC9" w:rsidR="00DA52F4" w:rsidRPr="00F3013D" w:rsidRDefault="00DA52F4" w:rsidP="00F3013D">
      <w:pPr>
        <w:spacing w:before="54" w:after="0" w:line="276" w:lineRule="auto"/>
        <w:jc w:val="center"/>
        <w:rPr>
          <w:rFonts w:ascii="Cambria" w:hAnsi="Cambria"/>
        </w:rPr>
      </w:pPr>
      <w:r>
        <w:rPr>
          <w:rFonts w:ascii="Cambria" w:hAnsi="Cambria"/>
          <w:b/>
          <w:sz w:val="24"/>
        </w:rPr>
        <w:t>ABSTRACT</w:t>
      </w:r>
    </w:p>
    <w:p w14:paraId="11B5911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Manual coconut harvesting depends on climbers working at heights of 15 to 25 </w:t>
      </w:r>
      <w:proofErr w:type="spellStart"/>
      <w:r>
        <w:rPr>
          <w:rFonts w:ascii="Cambria" w:hAnsi="Cambria"/>
          <w:sz w:val="20"/>
        </w:rPr>
        <w:t>metres</w:t>
      </w:r>
      <w:proofErr w:type="spellEnd"/>
      <w:r>
        <w:rPr>
          <w:rFonts w:ascii="Cambria" w:hAnsi="Cambria"/>
          <w:sz w:val="20"/>
        </w:rPr>
        <w:t>, and growers have no digital record of which trees are ready to harvest. This paper presents an AI powered coconut harvesting system (</w:t>
      </w:r>
      <w:proofErr w:type="spellStart"/>
      <w:r>
        <w:rPr>
          <w:rFonts w:ascii="Cambria" w:hAnsi="Cambria"/>
          <w:sz w:val="20"/>
        </w:rPr>
        <w:t>Veraxis</w:t>
      </w:r>
      <w:proofErr w:type="spellEnd"/>
      <w:r>
        <w:rPr>
          <w:rFonts w:ascii="Cambria" w:hAnsi="Cambria"/>
          <w:sz w:val="20"/>
        </w:rPr>
        <w:t xml:space="preserve">), a full-stack digital twin platform that turns drone survey imagery into a structured, </w:t>
      </w:r>
      <w:proofErr w:type="spellStart"/>
      <w:r>
        <w:rPr>
          <w:rFonts w:ascii="Cambria" w:hAnsi="Cambria"/>
          <w:sz w:val="20"/>
        </w:rPr>
        <w:t>queryable</w:t>
      </w:r>
      <w:proofErr w:type="spellEnd"/>
      <w:r>
        <w:rPr>
          <w:rFonts w:ascii="Cambria" w:hAnsi="Cambria"/>
          <w:sz w:val="20"/>
        </w:rPr>
        <w:t xml:space="preserve"> plantation model and drives a simulated climbing robot to harvest it. A YOLOv8 tree detector processes survey tiles laid out by a configurable flight planner; GPS-proximity matching with a 4 m radius assigns permanent tree identities and mission-scoped observations; a second YOLOv8 model classifies close-up coconuts as Mature, Potential or Premature and writes immutable inventory snapshots; and a nearest-</w:t>
      </w:r>
      <w:proofErr w:type="spellStart"/>
      <w:r>
        <w:rPr>
          <w:rFonts w:ascii="Cambria" w:hAnsi="Cambria"/>
          <w:sz w:val="20"/>
        </w:rPr>
        <w:t>neighbour</w:t>
      </w:r>
      <w:proofErr w:type="spellEnd"/>
      <w:r>
        <w:rPr>
          <w:rFonts w:ascii="Cambria" w:hAnsi="Cambria"/>
          <w:sz w:val="20"/>
        </w:rPr>
        <w:t xml:space="preserve"> planner builds immutable harvest missions. The robot is a deterministic, event-driven simulation with a frozen state machine, battery model and WebSocket telemetry, so real hardware would replace only the engine. In our tests the engine reproduced identical traces in 100 of 100 </w:t>
      </w:r>
      <w:proofErr w:type="spellStart"/>
      <w:r>
        <w:rPr>
          <w:rFonts w:ascii="Cambria" w:hAnsi="Cambria"/>
          <w:sz w:val="20"/>
        </w:rPr>
        <w:t>randomised</w:t>
      </w:r>
      <w:proofErr w:type="spellEnd"/>
      <w:r>
        <w:rPr>
          <w:rFonts w:ascii="Cambria" w:hAnsi="Cambria"/>
          <w:sz w:val="20"/>
        </w:rPr>
        <w:t xml:space="preserve"> missions with no illegal state transition, nearest-</w:t>
      </w:r>
      <w:proofErr w:type="spellStart"/>
      <w:r>
        <w:rPr>
          <w:rFonts w:ascii="Cambria" w:hAnsi="Cambria"/>
          <w:sz w:val="20"/>
        </w:rPr>
        <w:t>neighbour</w:t>
      </w:r>
      <w:proofErr w:type="spellEnd"/>
      <w:r>
        <w:rPr>
          <w:rFonts w:ascii="Cambria" w:hAnsi="Cambria"/>
          <w:sz w:val="20"/>
        </w:rPr>
        <w:t xml:space="preserve"> routes were 5.6 to 9.2 percent longer than optimal for 5 to 8 trees, and re-survey matching created no duplicate trees for position errors up to about 1 m. The robot remains simulated and field trials are future work.</w:t>
      </w:r>
    </w:p>
    <w:p w14:paraId="7D8C9737" w14:textId="77777777" w:rsidR="00DA52F4" w:rsidRPr="009C692D" w:rsidRDefault="00DA52F4" w:rsidP="009F6540">
      <w:pPr>
        <w:pBdr>
          <w:bottom w:val="single" w:sz="4" w:space="1" w:color="auto"/>
        </w:pBdr>
        <w:spacing w:before="54" w:after="0" w:line="276" w:lineRule="auto"/>
        <w:jc w:val="both"/>
        <w:rPr>
          <w:rFonts w:ascii="Cambria" w:hAnsi="Cambria"/>
          <w:sz w:val="20"/>
          <w:szCs w:val="20"/>
        </w:rPr>
      </w:pPr>
      <w:r>
        <w:rPr>
          <w:rFonts w:ascii="Cambria" w:hAnsi="Cambria"/>
          <w:b/>
          <w:sz w:val="20"/>
        </w:rPr>
        <w:t>Keywords:</w:t>
      </w:r>
      <w:r>
        <w:rPr>
          <w:rFonts w:ascii="Cambria" w:hAnsi="Cambria"/>
          <w:sz w:val="20"/>
        </w:rPr>
        <w:t xml:space="preserve"> Digital Twin, Precision Agriculture, Coconut Harvesting, YOLOv8, Robot Simulation, WebSocket Telemetry</w:t>
      </w:r>
    </w:p>
    <w:p w14:paraId="15921417"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INTRODUCTION</w:t>
      </w:r>
    </w:p>
    <w:p w14:paraId="20197A9E" w14:textId="2E9C6429" w:rsidR="00DA52F4" w:rsidRPr="009C692D" w:rsidRDefault="00DA52F4" w:rsidP="009F6540">
      <w:pPr>
        <w:spacing w:before="54" w:after="0" w:line="276" w:lineRule="auto"/>
        <w:jc w:val="both"/>
        <w:rPr>
          <w:rFonts w:ascii="Cambria" w:hAnsi="Cambria"/>
          <w:sz w:val="20"/>
          <w:szCs w:val="20"/>
        </w:rPr>
      </w:pPr>
      <w:r>
        <w:rPr>
          <w:rFonts w:ascii="Cambria" w:hAnsi="Cambria"/>
          <w:sz w:val="20"/>
        </w:rPr>
        <w:t>Coconut is a major plantation crop, yet harvesting it has changed little in decades. The dominant method is a human climber carrying a knife up an unprotected trunk, which is physically dangerous and increasingly hard to staff because fewer young workers are willing to take up the work</w:t>
      </w:r>
      <w:r w:rsidR="00F3013D">
        <w:rPr>
          <w:rFonts w:ascii="Cambria" w:hAnsi="Cambria"/>
          <w:sz w:val="20"/>
        </w:rPr>
        <w:t xml:space="preserve">. </w:t>
      </w:r>
      <w:r>
        <w:rPr>
          <w:rFonts w:ascii="Cambria" w:hAnsi="Cambria"/>
          <w:sz w:val="20"/>
        </w:rPr>
        <w:t>A second problem is informational: plantations are usually run from memory or paper, with no canonical list of trees, no position for each, no fruit count per tree and no record of past harvests. The grower therefore cannot easily answer the central economic question of which trees are worth visiting now.</w:t>
      </w:r>
    </w:p>
    <w:p w14:paraId="0C81C51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This work addresses both problems with one system, named </w:t>
      </w:r>
      <w:proofErr w:type="spellStart"/>
      <w:r>
        <w:rPr>
          <w:rFonts w:ascii="Cambria" w:hAnsi="Cambria"/>
          <w:sz w:val="20"/>
        </w:rPr>
        <w:t>Veraxis</w:t>
      </w:r>
      <w:proofErr w:type="spellEnd"/>
      <w:r>
        <w:rPr>
          <w:rFonts w:ascii="Cambria" w:hAnsi="Cambria"/>
          <w:sz w:val="20"/>
        </w:rPr>
        <w:t>. Its key design decision is to split sensing between two actors with different strengths. A drone gives cheap, wide-area, top-down coverage and is used only to find and locate trees. A climbing robot gives close-up views of the canopy and is used to judge ripeness, which a top-down view from altitude cannot do reliably. Keeping the two tasks in two separate detectors lets each model be retrained or replaced without touching the other.</w:t>
      </w:r>
    </w:p>
    <w:p w14:paraId="69728D9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The contributions of this paper are:</w:t>
      </w:r>
    </w:p>
    <w:p w14:paraId="6AAFE22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A two-stage vision pipeline in which a YOLOv8 tree detector on survey tiles feeds a YOLOv8 ripeness classifier on close-up images, with the ripeness model's own class names (Mature, Potential, Premature) used directly as the inventory vocabulary.</w:t>
      </w:r>
    </w:p>
    <w:p w14:paraId="7884DB3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  Permanent tree identity through GPS-proximity matching (4 m) combined with a mission-scoped </w:t>
      </w:r>
      <w:proofErr w:type="spellStart"/>
      <w:r>
        <w:rPr>
          <w:rFonts w:ascii="Cambria" w:hAnsi="Cambria"/>
          <w:sz w:val="20"/>
        </w:rPr>
        <w:t>TreeObservation</w:t>
      </w:r>
      <w:proofErr w:type="spellEnd"/>
      <w:r>
        <w:rPr>
          <w:rFonts w:ascii="Cambria" w:hAnsi="Cambria"/>
          <w:sz w:val="20"/>
        </w:rPr>
        <w:t xml:space="preserve"> history, so re-surveys never overwrite earlier data or create duplicate trees.</w:t>
      </w:r>
    </w:p>
    <w:p w14:paraId="1BDBE63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  A digital twin viewer built on a single farm-pixel coordinate system shared by the tile </w:t>
      </w:r>
      <w:proofErr w:type="gramStart"/>
      <w:r>
        <w:rPr>
          <w:rFonts w:ascii="Cambria" w:hAnsi="Cambria"/>
          <w:sz w:val="20"/>
        </w:rPr>
        <w:t>mosaic,</w:t>
      </w:r>
      <w:proofErr w:type="gramEnd"/>
      <w:r>
        <w:rPr>
          <w:rFonts w:ascii="Cambria" w:hAnsi="Cambria"/>
          <w:sz w:val="20"/>
        </w:rPr>
        <w:t xml:space="preserve"> the tree overlay and the robot layer.</w:t>
      </w:r>
    </w:p>
    <w:p w14:paraId="5E1C90C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A deterministic robot simulation: a pure step(dt) engine, a state machine that is the only component allowed to change robot status, an event bus, append-only telemetry and an observe-only WebSocket stream.</w:t>
      </w:r>
    </w:p>
    <w:p w14:paraId="08EBA56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Immutable harvest missions ordered by nearest-</w:t>
      </w:r>
      <w:proofErr w:type="spellStart"/>
      <w:r>
        <w:rPr>
          <w:rFonts w:ascii="Cambria" w:hAnsi="Cambria"/>
          <w:sz w:val="20"/>
        </w:rPr>
        <w:t>neighbour</w:t>
      </w:r>
      <w:proofErr w:type="spellEnd"/>
      <w:r>
        <w:rPr>
          <w:rFonts w:ascii="Cambria" w:hAnsi="Cambria"/>
          <w:sz w:val="20"/>
        </w:rPr>
        <w:t xml:space="preserve"> routing, with backend-computed run analytics, and a reproducible evaluation of the planning, simulation and matching components.</w:t>
      </w:r>
    </w:p>
    <w:p w14:paraId="5334F1E0"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lastRenderedPageBreak/>
        <w:t>RELATED WORK</w:t>
      </w:r>
    </w:p>
    <w:p w14:paraId="31300494"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Single-stage detectors in the YOLO family frame detection as one regression problem and run in real time [1], and the </w:t>
      </w:r>
      <w:proofErr w:type="spellStart"/>
      <w:r>
        <w:rPr>
          <w:rFonts w:ascii="Cambria" w:hAnsi="Cambria"/>
          <w:sz w:val="20"/>
        </w:rPr>
        <w:t>Ultralytics</w:t>
      </w:r>
      <w:proofErr w:type="spellEnd"/>
      <w:r>
        <w:rPr>
          <w:rFonts w:ascii="Cambria" w:hAnsi="Cambria"/>
          <w:sz w:val="20"/>
        </w:rPr>
        <w:t xml:space="preserve"> YOLOv8 implementation [2] is widely used for agricultural targets. Fruit detection in orchards with deep networks has been studied for crops such as mango and other tree fruit [3], [4]; those systems concentrate on counting and yield estimation from imagery rather than on closing the loop to a harvesting actor. The digital twin idea, a persistent virtual counterpart of a physical asset that is kept in step with it [5], motivates our choice to make the plantation a permanent, </w:t>
      </w:r>
      <w:proofErr w:type="spellStart"/>
      <w:r>
        <w:rPr>
          <w:rFonts w:ascii="Cambria" w:hAnsi="Cambria"/>
          <w:sz w:val="20"/>
        </w:rPr>
        <w:t>queryable</w:t>
      </w:r>
      <w:proofErr w:type="spellEnd"/>
      <w:r>
        <w:rPr>
          <w:rFonts w:ascii="Cambria" w:hAnsi="Cambria"/>
          <w:sz w:val="20"/>
        </w:rPr>
        <w:t xml:space="preserve"> object instead of a one-off detection result.</w:t>
      </w:r>
    </w:p>
    <w:p w14:paraId="1A2C725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On the planning side, ordering a set of stops to </w:t>
      </w:r>
      <w:proofErr w:type="spellStart"/>
      <w:r>
        <w:rPr>
          <w:rFonts w:ascii="Cambria" w:hAnsi="Cambria"/>
          <w:sz w:val="20"/>
        </w:rPr>
        <w:t>minimise</w:t>
      </w:r>
      <w:proofErr w:type="spellEnd"/>
      <w:r>
        <w:rPr>
          <w:rFonts w:ascii="Cambria" w:hAnsi="Cambria"/>
          <w:sz w:val="20"/>
        </w:rPr>
        <w:t xml:space="preserve"> travel is the travelling salesman problem. The nearest-</w:t>
      </w:r>
      <w:proofErr w:type="spellStart"/>
      <w:r>
        <w:rPr>
          <w:rFonts w:ascii="Cambria" w:hAnsi="Cambria"/>
          <w:sz w:val="20"/>
        </w:rPr>
        <w:t>neighbour</w:t>
      </w:r>
      <w:proofErr w:type="spellEnd"/>
      <w:r>
        <w:rPr>
          <w:rFonts w:ascii="Cambria" w:hAnsi="Cambria"/>
          <w:sz w:val="20"/>
        </w:rPr>
        <w:t xml:space="preserve"> heuristic is simple and fast but not optimal, and its worst-case </w:t>
      </w:r>
      <w:proofErr w:type="spellStart"/>
      <w:r>
        <w:rPr>
          <w:rFonts w:ascii="Cambria" w:hAnsi="Cambria"/>
          <w:sz w:val="20"/>
        </w:rPr>
        <w:t>behaviour</w:t>
      </w:r>
      <w:proofErr w:type="spellEnd"/>
      <w:r>
        <w:rPr>
          <w:rFonts w:ascii="Cambria" w:hAnsi="Cambria"/>
          <w:sz w:val="20"/>
        </w:rPr>
        <w:t xml:space="preserve"> has been </w:t>
      </w:r>
      <w:proofErr w:type="spellStart"/>
      <w:r>
        <w:rPr>
          <w:rFonts w:ascii="Cambria" w:hAnsi="Cambria"/>
          <w:sz w:val="20"/>
        </w:rPr>
        <w:t>analysed</w:t>
      </w:r>
      <w:proofErr w:type="spellEnd"/>
      <w:r>
        <w:rPr>
          <w:rFonts w:ascii="Cambria" w:hAnsi="Cambria"/>
          <w:sz w:val="20"/>
        </w:rPr>
        <w:t xml:space="preserve"> [6]; two-exchange (2-opt) local search [7] is a standard way to obtain a stronger reference tour. For control, we model the robot as a finite state machine in the spirit of </w:t>
      </w:r>
      <w:proofErr w:type="spellStart"/>
      <w:r>
        <w:rPr>
          <w:rFonts w:ascii="Cambria" w:hAnsi="Cambria"/>
          <w:sz w:val="20"/>
        </w:rPr>
        <w:t>statecharts</w:t>
      </w:r>
      <w:proofErr w:type="spellEnd"/>
      <w:r>
        <w:rPr>
          <w:rFonts w:ascii="Cambria" w:hAnsi="Cambria"/>
          <w:sz w:val="20"/>
        </w:rPr>
        <w:t xml:space="preserve"> [8], and we stream its state to clients with the WebSocket protocol [9] so that live position does not require polling.</w:t>
      </w:r>
    </w:p>
    <w:p w14:paraId="362A4B05"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SYSTEM ARCHITECTURE</w:t>
      </w:r>
    </w:p>
    <w:p w14:paraId="0F8CBE22" w14:textId="77777777" w:rsidR="00DA52F4" w:rsidRPr="009C692D" w:rsidRDefault="00DA52F4" w:rsidP="009F6540">
      <w:pPr>
        <w:spacing w:before="54" w:after="0" w:line="276" w:lineRule="auto"/>
        <w:jc w:val="both"/>
        <w:rPr>
          <w:rFonts w:ascii="Cambria" w:hAnsi="Cambria"/>
          <w:sz w:val="20"/>
          <w:szCs w:val="20"/>
        </w:rPr>
      </w:pPr>
      <w:proofErr w:type="spellStart"/>
      <w:r>
        <w:rPr>
          <w:rFonts w:ascii="Cambria" w:hAnsi="Cambria"/>
          <w:sz w:val="20"/>
        </w:rPr>
        <w:t>Veraxis</w:t>
      </w:r>
      <w:proofErr w:type="spellEnd"/>
      <w:r>
        <w:rPr>
          <w:rFonts w:ascii="Cambria" w:hAnsi="Cambria"/>
          <w:sz w:val="20"/>
        </w:rPr>
        <w:t xml:space="preserve"> has three layers: a Next.js and React frontend that only presents data, a </w:t>
      </w:r>
      <w:proofErr w:type="spellStart"/>
      <w:r>
        <w:rPr>
          <w:rFonts w:ascii="Cambria" w:hAnsi="Cambria"/>
          <w:sz w:val="20"/>
        </w:rPr>
        <w:t>FastAPI</w:t>
      </w:r>
      <w:proofErr w:type="spellEnd"/>
      <w:r>
        <w:rPr>
          <w:rFonts w:ascii="Cambria" w:hAnsi="Cambria"/>
          <w:sz w:val="20"/>
        </w:rPr>
        <w:t xml:space="preserve"> backend that owns all business rules, and PostgreSQL storage accessed through </w:t>
      </w:r>
      <w:proofErr w:type="spellStart"/>
      <w:r>
        <w:rPr>
          <w:rFonts w:ascii="Cambria" w:hAnsi="Cambria"/>
          <w:sz w:val="20"/>
        </w:rPr>
        <w:t>SQLAlchemy</w:t>
      </w:r>
      <w:proofErr w:type="spellEnd"/>
      <w:r>
        <w:rPr>
          <w:rFonts w:ascii="Cambria" w:hAnsi="Cambria"/>
          <w:sz w:val="20"/>
        </w:rPr>
        <w:t>. The machine-learning models run locally inside the backend. Fig. 1 shows the end-to-end flow from survey to harvest. The backend is the single source of truth and the frontend never computes business results, which keeps eligibility, planning and state transitions in one place.</w:t>
      </w:r>
    </w:p>
    <w:p w14:paraId="2566E47D" w14:textId="77777777" w:rsidR="00DA52F4" w:rsidRPr="009C692D" w:rsidRDefault="00DA52F4" w:rsidP="009F6540">
      <w:pPr>
        <w:spacing w:before="54" w:after="0" w:line="276" w:lineRule="auto"/>
        <w:jc w:val="center"/>
        <w:rPr>
          <w:rFonts w:ascii="Cambria" w:hAnsi="Cambria"/>
          <w:sz w:val="20"/>
          <w:szCs w:val="20"/>
        </w:rPr>
      </w:pPr>
      <w:r>
        <w:rPr>
          <w:noProof/>
        </w:rPr>
        <w:drawing>
          <wp:inline distT="0" distB="0" distL="0" distR="0" wp14:anchorId="58439BCE" wp14:editId="34BD134A">
            <wp:extent cx="5669280" cy="276107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rch.png"/>
                    <pic:cNvPicPr/>
                  </pic:nvPicPr>
                  <pic:blipFill>
                    <a:blip r:embed="rId8"/>
                    <a:stretch>
                      <a:fillRect/>
                    </a:stretch>
                  </pic:blipFill>
                  <pic:spPr>
                    <a:xfrm>
                      <a:off x="0" y="0"/>
                      <a:ext cx="5669280" cy="2761077"/>
                    </a:xfrm>
                    <a:prstGeom prst="rect">
                      <a:avLst/>
                    </a:prstGeom>
                  </pic:spPr>
                </pic:pic>
              </a:graphicData>
            </a:graphic>
          </wp:inline>
        </w:drawing>
      </w:r>
    </w:p>
    <w:p w14:paraId="7758437B" w14:textId="26B42A6C"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Figure 1: End-to-end pipeline and telemetry path.</w:t>
      </w:r>
    </w:p>
    <w:p w14:paraId="1021CF1B"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The robot subsystem is deliberately split into three concerns. Route planning (which trees, in what order) belongs to the harvest planner. Movement planning (the farm-pixel trajectory between stops) belongs to a pure, stateless navigator. Execution (advancing time, updating position, battery and state) belongs to the simulation engine and its scheduler, the only components that mutate live robot state. Because the contract with the outside world is the HTTP command set plus the WebSocket telemetry frame, a physical robot could replace the simulation engine and leave every other component unchanged.</w:t>
      </w:r>
    </w:p>
    <w:p w14:paraId="7C12F760"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METHODOLOGY</w:t>
      </w:r>
    </w:p>
    <w:p w14:paraId="7EA92365"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A. Survey ingestion and flight planning</w:t>
      </w:r>
    </w:p>
    <w:p w14:paraId="39BFCDE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A survey mission is created from a folder of drone images. A simulated Flight Planner owns the coverage geometry through an explicit configuration (rows, columns, origin corner, traversal pattern and row/column spacing). The grid is never inferred from the number of images: fewer images than planned positions leave positions empty, and more images than positions raise a validation error (HTTP 422). Positions are visited in </w:t>
      </w:r>
      <w:r>
        <w:rPr>
          <w:rFonts w:ascii="Cambria" w:hAnsi="Cambria"/>
          <w:sz w:val="20"/>
        </w:rPr>
        <w:lastRenderedPageBreak/>
        <w:t>boustrophedon (lawnmower) order, and each position stores its grid row and column, capture order and image size on the survey tile. Our demonstration survey uses eight tiles in a 2 x 4 grid.</w:t>
      </w:r>
    </w:p>
    <w:p w14:paraId="0E4B0CA2"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B. Tree detection</w:t>
      </w:r>
    </w:p>
    <w:p w14:paraId="70306409"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Each tile is passed to a YOLOv8 tree detector with a single class and an inference confidence threshold of 0.4. Detections are stored as raw bounding boxes per tile. They are not trees yet: a detection becomes a tree only after matching.</w:t>
      </w:r>
    </w:p>
    <w:p w14:paraId="0B7AAE86"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C. Permanent tree identity</w:t>
      </w:r>
    </w:p>
    <w:p w14:paraId="7C860AE4"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A detection's GPS position is generated from the mission base coordinate, the tile's grid position and the box </w:t>
      </w:r>
      <w:proofErr w:type="spellStart"/>
      <w:r>
        <w:rPr>
          <w:rFonts w:ascii="Cambria" w:hAnsi="Cambria"/>
          <w:sz w:val="20"/>
        </w:rPr>
        <w:t>centre</w:t>
      </w:r>
      <w:proofErr w:type="spellEnd"/>
      <w:r>
        <w:rPr>
          <w:rFonts w:ascii="Cambria" w:hAnsi="Cambria"/>
          <w:sz w:val="20"/>
        </w:rPr>
        <w:t xml:space="preserve"> offset, using a ground scale derived from the tile footprint (a spacing of 0.001 degrees, about 111 m, so roughly 0.054 m per pixel for a 2048-pixel tile). Matching uses the Haversine distance: a detection within 4 m of an existing tree reuses it, otherwise a new tree is created with a write-once identifier (TREE-0001, TREE-0002, ...). A hybrid score weights GPS proximity at 0.7 and bounding-box geometry at 0.3 to choose between candidates. Every detection is also stored as a </w:t>
      </w:r>
      <w:proofErr w:type="spellStart"/>
      <w:r>
        <w:rPr>
          <w:rFonts w:ascii="Cambria" w:hAnsi="Cambria"/>
          <w:sz w:val="20"/>
        </w:rPr>
        <w:t>TreeObservation</w:t>
      </w:r>
      <w:proofErr w:type="spellEnd"/>
      <w:r>
        <w:rPr>
          <w:rFonts w:ascii="Cambria" w:hAnsi="Cambria"/>
          <w:sz w:val="20"/>
        </w:rPr>
        <w:t xml:space="preserve"> holding the tile, the pixel position, the bounding box and the confidence. Observations are mission-scoped and never overwritten, and each tree points to one representative observation chosen by a fixed rule: highest confidence, then closest to the tile </w:t>
      </w:r>
      <w:proofErr w:type="spellStart"/>
      <w:r>
        <w:rPr>
          <w:rFonts w:ascii="Cambria" w:hAnsi="Cambria"/>
          <w:sz w:val="20"/>
        </w:rPr>
        <w:t>centre</w:t>
      </w:r>
      <w:proofErr w:type="spellEnd"/>
      <w:r>
        <w:rPr>
          <w:rFonts w:ascii="Cambria" w:hAnsi="Cambria"/>
          <w:sz w:val="20"/>
        </w:rPr>
        <w:t>, then newest mission.</w:t>
      </w:r>
    </w:p>
    <w:p w14:paraId="3D5CC038"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D. Digital twin and farm-pixel coordinates</w:t>
      </w:r>
    </w:p>
    <w:p w14:paraId="2A46F3B2"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The twin lays </w:t>
      </w:r>
      <w:proofErr w:type="gramStart"/>
      <w:r>
        <w:rPr>
          <w:rFonts w:ascii="Cambria" w:hAnsi="Cambria"/>
          <w:sz w:val="20"/>
        </w:rPr>
        <w:t>tiles</w:t>
      </w:r>
      <w:proofErr w:type="gramEnd"/>
      <w:r>
        <w:rPr>
          <w:rFonts w:ascii="Cambria" w:hAnsi="Cambria"/>
          <w:sz w:val="20"/>
        </w:rPr>
        <w:t xml:space="preserve"> out by their persisted grid row and column in a continuous mosaic with a small configurable seam gap (Fig. 2). It does not stitch or warp images. A single function computes the farm-pixel position of every tile, and the tree overlay and the robot layer use the same function, so a tree box and the robot marker always agree. GPS remains backend metadata. The viewer uses Pointer Events for pan and pinch zoom, viewport culling and zoom-dependent detail, and selecting a tree opens a read-only details drawer.</w:t>
      </w:r>
    </w:p>
    <w:p w14:paraId="7EFFB4D9" w14:textId="77777777" w:rsidR="00DA52F4" w:rsidRPr="009C692D" w:rsidRDefault="00DA52F4" w:rsidP="009F6540">
      <w:pPr>
        <w:spacing w:before="54" w:after="0" w:line="276" w:lineRule="auto"/>
        <w:jc w:val="center"/>
        <w:rPr>
          <w:rFonts w:ascii="Cambria" w:hAnsi="Cambria"/>
          <w:sz w:val="20"/>
          <w:szCs w:val="20"/>
        </w:rPr>
      </w:pPr>
      <w:r>
        <w:rPr>
          <w:noProof/>
        </w:rPr>
        <w:drawing>
          <wp:inline distT="0" distB="0" distL="0" distR="0" wp14:anchorId="5499D579" wp14:editId="2C9F69C3">
            <wp:extent cx="4937760" cy="25574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osaic.png"/>
                    <pic:cNvPicPr/>
                  </pic:nvPicPr>
                  <pic:blipFill>
                    <a:blip r:embed="rId9"/>
                    <a:stretch>
                      <a:fillRect/>
                    </a:stretch>
                  </pic:blipFill>
                  <pic:spPr>
                    <a:xfrm>
                      <a:off x="0" y="0"/>
                      <a:ext cx="4937760" cy="2557482"/>
                    </a:xfrm>
                    <a:prstGeom prst="rect">
                      <a:avLst/>
                    </a:prstGeom>
                  </pic:spPr>
                </pic:pic>
              </a:graphicData>
            </a:graphic>
          </wp:inline>
        </w:drawing>
      </w:r>
    </w:p>
    <w:p w14:paraId="32C9EA16"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Figure 2: Farm mosaic of the eight demonstration survey tiles in boustrophedon capture order (numbers 1 to 8).</w:t>
      </w:r>
    </w:p>
    <w:p w14:paraId="07260E36"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E. Ripeness inspection and inventory</w:t>
      </w:r>
    </w:p>
    <w:p w14:paraId="59FBD44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For one tree, close-up images are uploaded as an inspection session and passed to a second YOLOv8 model with three classes (Mature, Potential, Premature) and a confidence threshold of 0.25. Labels are stored in lowercase and aggregated by a direct group-by into an </w:t>
      </w:r>
      <w:proofErr w:type="spellStart"/>
      <w:r>
        <w:rPr>
          <w:rFonts w:ascii="Cambria" w:hAnsi="Cambria"/>
          <w:sz w:val="20"/>
        </w:rPr>
        <w:t>InventorySnapshot</w:t>
      </w:r>
      <w:proofErr w:type="spellEnd"/>
      <w:r>
        <w:rPr>
          <w:rFonts w:ascii="Cambria" w:hAnsi="Cambria"/>
          <w:sz w:val="20"/>
        </w:rPr>
        <w:t xml:space="preserve"> with total, mature, potential and premature counts. A snapshot is immutable and unique per inspection. A new scan creates a new snapshot and repoints the tree's current-inventory pointer, so inventory is replaced on every scan, never accumulated, and history is preserved.</w:t>
      </w:r>
    </w:p>
    <w:p w14:paraId="2D0B9D82"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F. Harvest planning</w:t>
      </w:r>
    </w:p>
    <w:p w14:paraId="31A6456A"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The planner reads each tree's latest snapshot and selects trees that are active, have an inventory and contain at least one coconut of the requested type (mature, potential, premature or all). Trees already in a live mission are </w:t>
      </w:r>
      <w:r>
        <w:rPr>
          <w:rFonts w:ascii="Cambria" w:hAnsi="Cambria"/>
          <w:sz w:val="20"/>
        </w:rPr>
        <w:lastRenderedPageBreak/>
        <w:t xml:space="preserve">excluded. Selected trees are ordered by nearest </w:t>
      </w:r>
      <w:proofErr w:type="spellStart"/>
      <w:r>
        <w:rPr>
          <w:rFonts w:ascii="Cambria" w:hAnsi="Cambria"/>
          <w:sz w:val="20"/>
        </w:rPr>
        <w:t>neighbour</w:t>
      </w:r>
      <w:proofErr w:type="spellEnd"/>
      <w:r>
        <w:rPr>
          <w:rFonts w:ascii="Cambria" w:hAnsi="Cambria"/>
          <w:sz w:val="20"/>
        </w:rPr>
        <w:t xml:space="preserve"> starting from the depot, with candidates processed in ascending tree-id order and ties resolved by a strict comparison, so the order is reproducible. The result is an immutable harvest mission with one item per tree and a unique constraint that prevents a tree from appearing twice.</w:t>
      </w:r>
    </w:p>
    <w:p w14:paraId="52C1CE65"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G. Robot simulation, state machine and telemetry</w:t>
      </w:r>
    </w:p>
    <w:p w14:paraId="7017DF3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The simulation engine advances a context by one fixed step through a pure function, step(dt), with no clock, database or randomness. Movement is linear interpolation between waypoints in farm-pixel space. At each tree the robot climbs (2 s), scans (2 s) and harvests (3 s) in simulated time, then moves on; at the end it returns to the dock. Battery drains only in active states at 1/60 percent per simulated second, which gives about 1 percent per real second at the default 60x speed, and when the level reaches the low threshold (20 percent by default) the engine diverts to the dock.</w:t>
      </w:r>
    </w:p>
    <w:p w14:paraId="5EDA473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Robot status is held in eight states (Idle, Moving, Climbing, Scanning, Harvesting, Returning, Error, Docked). A state machine with a frozen transition table is the only component allowed to change the persisted status; every operational state may fault into Error, and Error may recover only to Returning or Idle (Fig. 3). The scheduler drives the engine against wall-clock time at a configurable speed factor and publishes each tick's events to an event bus. A telemetry service appends one telemetry row per tick and one event row per event, and a WebSocket gateway broadcasts the same frames to any number of observe-only clients. When a run ends, one summary record is written with distance, battery use, recharge count, harvest timing and a deterministic mission score equal to 100 x completion x (0.5 + 0.5 x battery economy) x a status factor (1.0 completed, 0.5 aborted, 0.2 failed).</w:t>
      </w:r>
    </w:p>
    <w:p w14:paraId="76EB2940" w14:textId="77777777" w:rsidR="00DA52F4" w:rsidRPr="009C692D" w:rsidRDefault="00DA52F4" w:rsidP="009F6540">
      <w:pPr>
        <w:spacing w:before="54" w:after="0" w:line="276" w:lineRule="auto"/>
        <w:jc w:val="center"/>
        <w:rPr>
          <w:rFonts w:ascii="Cambria" w:hAnsi="Cambria"/>
          <w:sz w:val="20"/>
          <w:szCs w:val="20"/>
        </w:rPr>
      </w:pPr>
      <w:r>
        <w:rPr>
          <w:noProof/>
        </w:rPr>
        <w:drawing>
          <wp:inline distT="0" distB="0" distL="0" distR="0" wp14:anchorId="7AA91968" wp14:editId="44409421">
            <wp:extent cx="4572000" cy="229675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sm.png"/>
                    <pic:cNvPicPr/>
                  </pic:nvPicPr>
                  <pic:blipFill>
                    <a:blip r:embed="rId10"/>
                    <a:stretch>
                      <a:fillRect/>
                    </a:stretch>
                  </pic:blipFill>
                  <pic:spPr>
                    <a:xfrm>
                      <a:off x="0" y="0"/>
                      <a:ext cx="4572000" cy="2296753"/>
                    </a:xfrm>
                    <a:prstGeom prst="rect">
                      <a:avLst/>
                    </a:prstGeom>
                  </pic:spPr>
                </pic:pic>
              </a:graphicData>
            </a:graphic>
          </wp:inline>
        </w:drawing>
      </w:r>
    </w:p>
    <w:p w14:paraId="369A6A65"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Figure 3: Robot state machine with the frozen legal transitions.</w:t>
      </w:r>
    </w:p>
    <w:p w14:paraId="5CF07F21"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EXPERIMENTAL SETUP</w:t>
      </w:r>
    </w:p>
    <w:p w14:paraId="1149F80C"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Two kinds of evidence are reported. First, the two YOLOv8 detectors were trained on public image datasets from Kaggle: a single-class coconut tree dataset for the tree detector and a three-class coconut maturity dataset for the ripeness model, with more than 2000 images in total </w:t>
      </w:r>
      <w:r>
        <w:rPr>
          <w:rFonts w:ascii="Cambria" w:hAnsi="Cambria"/>
          <w:sz w:val="20"/>
          <w:highlight w:val="yellow"/>
        </w:rPr>
        <w:t>[confirm exact image counts per dataset]</w:t>
      </w:r>
      <w:r>
        <w:rPr>
          <w:rFonts w:ascii="Cambria" w:hAnsi="Cambria"/>
          <w:sz w:val="20"/>
        </w:rPr>
        <w:t xml:space="preserve">. Training used </w:t>
      </w:r>
      <w:r>
        <w:rPr>
          <w:rFonts w:ascii="Cambria" w:hAnsi="Cambria"/>
          <w:sz w:val="20"/>
          <w:highlight w:val="yellow"/>
        </w:rPr>
        <w:t>[epochs, image size, batch size, base weights]</w:t>
      </w:r>
      <w:r>
        <w:rPr>
          <w:rFonts w:ascii="Cambria" w:hAnsi="Cambria"/>
          <w:sz w:val="20"/>
        </w:rPr>
        <w:t xml:space="preserve"> with a </w:t>
      </w:r>
      <w:r>
        <w:rPr>
          <w:rFonts w:ascii="Cambria" w:hAnsi="Cambria"/>
          <w:sz w:val="20"/>
          <w:highlight w:val="yellow"/>
        </w:rPr>
        <w:t>[train/validation/test split]</w:t>
      </w:r>
      <w:r>
        <w:rPr>
          <w:rFonts w:ascii="Cambria" w:hAnsi="Cambria"/>
          <w:sz w:val="20"/>
        </w:rPr>
        <w:t xml:space="preserve"> split, and the trained weights are hosted publicly on Hugging Face (</w:t>
      </w:r>
      <w:proofErr w:type="spellStart"/>
      <w:r>
        <w:rPr>
          <w:rFonts w:ascii="Cambria" w:hAnsi="Cambria"/>
          <w:sz w:val="20"/>
        </w:rPr>
        <w:t>insenix</w:t>
      </w:r>
      <w:proofErr w:type="spellEnd"/>
      <w:r>
        <w:rPr>
          <w:rFonts w:ascii="Cambria" w:hAnsi="Cambria"/>
          <w:sz w:val="20"/>
        </w:rPr>
        <w:t>).</w:t>
      </w:r>
    </w:p>
    <w:p w14:paraId="5DBD9CC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Second, the backend logic that does not depend on the weights was evaluated with a reproducible script (experiments.py, fixed random seeds, run against the project's own modules). It covers: E1, determinism of the engine over 100 random missions of 3 to 12 trees, comparing SHA-256 hashes of the full event and state trace across two runs; E2, routing quality of the nearest-</w:t>
      </w:r>
      <w:proofErr w:type="spellStart"/>
      <w:r>
        <w:rPr>
          <w:rFonts w:ascii="Cambria" w:hAnsi="Cambria"/>
          <w:sz w:val="20"/>
        </w:rPr>
        <w:t>neighbour</w:t>
      </w:r>
      <w:proofErr w:type="spellEnd"/>
      <w:r>
        <w:rPr>
          <w:rFonts w:ascii="Cambria" w:hAnsi="Cambria"/>
          <w:sz w:val="20"/>
        </w:rPr>
        <w:t xml:space="preserve"> planner against the exact optimum (5 to 8 trees, 100 instances each) and against a 2-opt reference (10 to 100 trees); E3, exhaustive legality of all 64 ordered state pairs; E4, engine invariants and battery diversion; E5, boustrophedon order for 16 grid and origin configurations; E6, tree matching under re-survey position error using the real matching code on a SQLite database; and E7, engine throughput. Tree positions in E1 to E4 and E7 are random on a 4100 x 4100 farm-pixel field with the dock </w:t>
      </w:r>
      <w:r>
        <w:rPr>
          <w:rFonts w:ascii="Cambria" w:hAnsi="Cambria"/>
          <w:sz w:val="20"/>
        </w:rPr>
        <w:lastRenderedPageBreak/>
        <w:t>at the origin, and E6 uses 60 synthetic trees at least 8 m apart. These are simulation experiments and not field measurements.</w:t>
      </w:r>
    </w:p>
    <w:p w14:paraId="4E3475E1"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RESULTS AND DISCUSSION</w:t>
      </w:r>
    </w:p>
    <w:p w14:paraId="4D9B0EAE"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A. Detector configuration and accuracy</w:t>
      </w:r>
    </w:p>
    <w:p w14:paraId="508F1029"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Table 1. Detector configuration used in the platform</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16"/>
        <w:gridCol w:w="3168"/>
        <w:gridCol w:w="1584"/>
        <w:gridCol w:w="2736"/>
      </w:tblGrid>
      <w:tr w:rsidR="00D67838" w14:paraId="55BD10AA" w14:textId="77777777">
        <w:trPr>
          <w:jc w:val="center"/>
        </w:trPr>
        <w:tc>
          <w:tcPr>
            <w:tcW w:w="2016" w:type="dxa"/>
          </w:tcPr>
          <w:p w14:paraId="1B6BE4C4" w14:textId="77777777" w:rsidR="00D67838" w:rsidRDefault="00000000">
            <w:pPr>
              <w:spacing w:before="40" w:after="20"/>
              <w:jc w:val="center"/>
            </w:pPr>
            <w:r>
              <w:rPr>
                <w:rFonts w:ascii="Cambria" w:hAnsi="Cambria"/>
                <w:b/>
                <w:sz w:val="18"/>
              </w:rPr>
              <w:t>Model</w:t>
            </w:r>
          </w:p>
        </w:tc>
        <w:tc>
          <w:tcPr>
            <w:tcW w:w="3168" w:type="dxa"/>
          </w:tcPr>
          <w:p w14:paraId="1533EDF3" w14:textId="77777777" w:rsidR="00D67838" w:rsidRDefault="00000000">
            <w:pPr>
              <w:spacing w:before="40" w:after="20"/>
              <w:jc w:val="center"/>
            </w:pPr>
            <w:r>
              <w:rPr>
                <w:rFonts w:ascii="Cambria" w:hAnsi="Cambria"/>
                <w:b/>
                <w:sz w:val="18"/>
              </w:rPr>
              <w:t>Classes</w:t>
            </w:r>
          </w:p>
        </w:tc>
        <w:tc>
          <w:tcPr>
            <w:tcW w:w="1584" w:type="dxa"/>
          </w:tcPr>
          <w:p w14:paraId="043C4658" w14:textId="77777777" w:rsidR="00D67838" w:rsidRDefault="00000000">
            <w:pPr>
              <w:spacing w:before="40" w:after="20"/>
              <w:jc w:val="center"/>
            </w:pPr>
            <w:r>
              <w:rPr>
                <w:rFonts w:ascii="Cambria" w:hAnsi="Cambria"/>
                <w:b/>
                <w:sz w:val="18"/>
              </w:rPr>
              <w:t>Inference conf.</w:t>
            </w:r>
          </w:p>
        </w:tc>
        <w:tc>
          <w:tcPr>
            <w:tcW w:w="2736" w:type="dxa"/>
          </w:tcPr>
          <w:p w14:paraId="176340E3" w14:textId="77777777" w:rsidR="00D67838" w:rsidRDefault="00000000">
            <w:pPr>
              <w:spacing w:before="40" w:after="20"/>
              <w:jc w:val="center"/>
            </w:pPr>
            <w:r>
              <w:rPr>
                <w:rFonts w:ascii="Cambria" w:hAnsi="Cambria"/>
                <w:b/>
                <w:sz w:val="18"/>
              </w:rPr>
              <w:t>Dataset</w:t>
            </w:r>
          </w:p>
        </w:tc>
      </w:tr>
      <w:tr w:rsidR="00D67838" w14:paraId="0E02D13E" w14:textId="77777777">
        <w:trPr>
          <w:jc w:val="center"/>
        </w:trPr>
        <w:tc>
          <w:tcPr>
            <w:tcW w:w="2016" w:type="dxa"/>
          </w:tcPr>
          <w:p w14:paraId="51353F8B" w14:textId="77777777" w:rsidR="00D67838" w:rsidRDefault="00000000">
            <w:pPr>
              <w:spacing w:before="40" w:after="20"/>
              <w:jc w:val="center"/>
            </w:pPr>
            <w:r>
              <w:rPr>
                <w:rFonts w:ascii="Cambria" w:hAnsi="Cambria"/>
                <w:sz w:val="18"/>
              </w:rPr>
              <w:t>Tree detector</w:t>
            </w:r>
          </w:p>
        </w:tc>
        <w:tc>
          <w:tcPr>
            <w:tcW w:w="3168" w:type="dxa"/>
          </w:tcPr>
          <w:p w14:paraId="02D3A605" w14:textId="77777777" w:rsidR="00D67838" w:rsidRDefault="00000000">
            <w:pPr>
              <w:spacing w:before="40" w:after="20"/>
              <w:jc w:val="center"/>
            </w:pPr>
            <w:r>
              <w:rPr>
                <w:rFonts w:ascii="Cambria" w:hAnsi="Cambria"/>
                <w:sz w:val="18"/>
              </w:rPr>
              <w:t>tree (1)</w:t>
            </w:r>
          </w:p>
        </w:tc>
        <w:tc>
          <w:tcPr>
            <w:tcW w:w="1584" w:type="dxa"/>
          </w:tcPr>
          <w:p w14:paraId="0C94BE39" w14:textId="77777777" w:rsidR="00D67838" w:rsidRDefault="00000000">
            <w:pPr>
              <w:spacing w:before="40" w:after="20"/>
              <w:jc w:val="center"/>
            </w:pPr>
            <w:r>
              <w:rPr>
                <w:rFonts w:ascii="Cambria" w:hAnsi="Cambria"/>
                <w:sz w:val="18"/>
              </w:rPr>
              <w:t>0.40</w:t>
            </w:r>
          </w:p>
        </w:tc>
        <w:tc>
          <w:tcPr>
            <w:tcW w:w="2736" w:type="dxa"/>
          </w:tcPr>
          <w:p w14:paraId="41525139" w14:textId="77777777" w:rsidR="00D67838" w:rsidRDefault="00000000">
            <w:pPr>
              <w:spacing w:before="40" w:after="20"/>
              <w:jc w:val="center"/>
            </w:pPr>
            <w:r>
              <w:rPr>
                <w:rFonts w:ascii="Cambria" w:hAnsi="Cambria"/>
                <w:sz w:val="18"/>
              </w:rPr>
              <w:t>Coconut tree dataset (Kaggle)</w:t>
            </w:r>
          </w:p>
        </w:tc>
      </w:tr>
      <w:tr w:rsidR="00D67838" w14:paraId="73E09EDC" w14:textId="77777777">
        <w:trPr>
          <w:jc w:val="center"/>
        </w:trPr>
        <w:tc>
          <w:tcPr>
            <w:tcW w:w="2016" w:type="dxa"/>
          </w:tcPr>
          <w:p w14:paraId="1D21DE0A" w14:textId="77777777" w:rsidR="00D67838" w:rsidRDefault="00000000">
            <w:pPr>
              <w:spacing w:before="40" w:after="20"/>
              <w:jc w:val="center"/>
            </w:pPr>
            <w:r>
              <w:rPr>
                <w:rFonts w:ascii="Cambria" w:hAnsi="Cambria"/>
                <w:sz w:val="18"/>
              </w:rPr>
              <w:t>Ripeness detector</w:t>
            </w:r>
          </w:p>
        </w:tc>
        <w:tc>
          <w:tcPr>
            <w:tcW w:w="3168" w:type="dxa"/>
          </w:tcPr>
          <w:p w14:paraId="374FE70C" w14:textId="77777777" w:rsidR="00D67838" w:rsidRDefault="00000000">
            <w:pPr>
              <w:spacing w:before="40" w:after="20"/>
              <w:jc w:val="center"/>
            </w:pPr>
            <w:r>
              <w:rPr>
                <w:rFonts w:ascii="Cambria" w:hAnsi="Cambria"/>
                <w:sz w:val="18"/>
              </w:rPr>
              <w:t>Mature, Potential, Premature (3)</w:t>
            </w:r>
          </w:p>
        </w:tc>
        <w:tc>
          <w:tcPr>
            <w:tcW w:w="1584" w:type="dxa"/>
          </w:tcPr>
          <w:p w14:paraId="0F5F80CB" w14:textId="77777777" w:rsidR="00D67838" w:rsidRDefault="00000000">
            <w:pPr>
              <w:spacing w:before="40" w:after="20"/>
              <w:jc w:val="center"/>
            </w:pPr>
            <w:r>
              <w:rPr>
                <w:rFonts w:ascii="Cambria" w:hAnsi="Cambria"/>
                <w:sz w:val="18"/>
              </w:rPr>
              <w:t>0.25</w:t>
            </w:r>
          </w:p>
        </w:tc>
        <w:tc>
          <w:tcPr>
            <w:tcW w:w="2736" w:type="dxa"/>
          </w:tcPr>
          <w:p w14:paraId="5DDC9F85" w14:textId="77777777" w:rsidR="00D67838" w:rsidRDefault="00000000">
            <w:pPr>
              <w:spacing w:before="40" w:after="20"/>
              <w:jc w:val="center"/>
            </w:pPr>
            <w:r>
              <w:rPr>
                <w:rFonts w:ascii="Cambria" w:hAnsi="Cambria"/>
                <w:sz w:val="18"/>
              </w:rPr>
              <w:t>Coconut maturity dataset (Kaggle)</w:t>
            </w:r>
          </w:p>
        </w:tc>
      </w:tr>
    </w:tbl>
    <w:p w14:paraId="0B3B4D32" w14:textId="77777777" w:rsidR="00DA52F4" w:rsidRPr="009C692D" w:rsidRDefault="00DA52F4" w:rsidP="009F6540">
      <w:pPr>
        <w:spacing w:before="54" w:after="0" w:line="276" w:lineRule="auto"/>
        <w:jc w:val="both"/>
        <w:rPr>
          <w:rFonts w:ascii="Cambria" w:hAnsi="Cambria"/>
          <w:sz w:val="20"/>
          <w:szCs w:val="20"/>
        </w:rPr>
      </w:pPr>
    </w:p>
    <w:p w14:paraId="7D0D2099"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Table 2. Detection accuracy on the held-out split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80"/>
        <w:gridCol w:w="1584"/>
        <w:gridCol w:w="1584"/>
        <w:gridCol w:w="1584"/>
        <w:gridCol w:w="1872"/>
      </w:tblGrid>
      <w:tr w:rsidR="00D67838" w14:paraId="02652DC5" w14:textId="77777777">
        <w:trPr>
          <w:jc w:val="center"/>
        </w:trPr>
        <w:tc>
          <w:tcPr>
            <w:tcW w:w="2880" w:type="dxa"/>
          </w:tcPr>
          <w:p w14:paraId="7BA87894" w14:textId="77777777" w:rsidR="00D67838" w:rsidRDefault="00000000">
            <w:pPr>
              <w:spacing w:before="40" w:after="20"/>
              <w:jc w:val="center"/>
            </w:pPr>
            <w:r>
              <w:rPr>
                <w:rFonts w:ascii="Cambria" w:hAnsi="Cambria"/>
                <w:b/>
                <w:sz w:val="18"/>
              </w:rPr>
              <w:t>Model / class</w:t>
            </w:r>
          </w:p>
        </w:tc>
        <w:tc>
          <w:tcPr>
            <w:tcW w:w="1584" w:type="dxa"/>
          </w:tcPr>
          <w:p w14:paraId="0926AE4B" w14:textId="77777777" w:rsidR="00D67838" w:rsidRDefault="00000000">
            <w:pPr>
              <w:spacing w:before="40" w:after="20"/>
              <w:jc w:val="center"/>
            </w:pPr>
            <w:r>
              <w:rPr>
                <w:rFonts w:ascii="Cambria" w:hAnsi="Cambria"/>
                <w:b/>
                <w:sz w:val="18"/>
              </w:rPr>
              <w:t>Precision</w:t>
            </w:r>
          </w:p>
        </w:tc>
        <w:tc>
          <w:tcPr>
            <w:tcW w:w="1584" w:type="dxa"/>
          </w:tcPr>
          <w:p w14:paraId="2BF935B6" w14:textId="77777777" w:rsidR="00D67838" w:rsidRDefault="00000000">
            <w:pPr>
              <w:spacing w:before="40" w:after="20"/>
              <w:jc w:val="center"/>
            </w:pPr>
            <w:r>
              <w:rPr>
                <w:rFonts w:ascii="Cambria" w:hAnsi="Cambria"/>
                <w:b/>
                <w:sz w:val="18"/>
              </w:rPr>
              <w:t>Recall</w:t>
            </w:r>
          </w:p>
        </w:tc>
        <w:tc>
          <w:tcPr>
            <w:tcW w:w="1584" w:type="dxa"/>
          </w:tcPr>
          <w:p w14:paraId="128E3F04" w14:textId="77777777" w:rsidR="00D67838" w:rsidRDefault="00000000">
            <w:pPr>
              <w:spacing w:before="40" w:after="20"/>
              <w:jc w:val="center"/>
            </w:pPr>
            <w:r>
              <w:rPr>
                <w:rFonts w:ascii="Cambria" w:hAnsi="Cambria"/>
                <w:b/>
                <w:sz w:val="18"/>
              </w:rPr>
              <w:t>mAP@0.5</w:t>
            </w:r>
          </w:p>
        </w:tc>
        <w:tc>
          <w:tcPr>
            <w:tcW w:w="1872" w:type="dxa"/>
          </w:tcPr>
          <w:p w14:paraId="76144342" w14:textId="77777777" w:rsidR="00D67838" w:rsidRDefault="00000000">
            <w:pPr>
              <w:spacing w:before="40" w:after="20"/>
              <w:jc w:val="center"/>
            </w:pPr>
            <w:r>
              <w:rPr>
                <w:rFonts w:ascii="Cambria" w:hAnsi="Cambria"/>
                <w:b/>
                <w:sz w:val="18"/>
              </w:rPr>
              <w:t>mAP@0.5:0.95</w:t>
            </w:r>
          </w:p>
        </w:tc>
      </w:tr>
      <w:tr w:rsidR="00D67838" w14:paraId="76FF529D" w14:textId="77777777">
        <w:trPr>
          <w:jc w:val="center"/>
        </w:trPr>
        <w:tc>
          <w:tcPr>
            <w:tcW w:w="2880" w:type="dxa"/>
          </w:tcPr>
          <w:p w14:paraId="7E999C87" w14:textId="77777777" w:rsidR="00D67838" w:rsidRDefault="00000000">
            <w:pPr>
              <w:spacing w:before="40" w:after="20"/>
              <w:jc w:val="center"/>
            </w:pPr>
            <w:r>
              <w:rPr>
                <w:rFonts w:ascii="Cambria" w:hAnsi="Cambria"/>
                <w:sz w:val="18"/>
              </w:rPr>
              <w:t>Tree detector</w:t>
            </w:r>
          </w:p>
        </w:tc>
        <w:tc>
          <w:tcPr>
            <w:tcW w:w="1584" w:type="dxa"/>
          </w:tcPr>
          <w:p w14:paraId="6616EF90" w14:textId="77777777" w:rsidR="00D67838" w:rsidRDefault="00000000">
            <w:pPr>
              <w:spacing w:before="40" w:after="20"/>
              <w:jc w:val="center"/>
            </w:pPr>
            <w:r>
              <w:rPr>
                <w:rFonts w:ascii="Cambria" w:hAnsi="Cambria"/>
                <w:sz w:val="18"/>
                <w:highlight w:val="yellow"/>
              </w:rPr>
              <w:t>[ ]</w:t>
            </w:r>
          </w:p>
        </w:tc>
        <w:tc>
          <w:tcPr>
            <w:tcW w:w="1584" w:type="dxa"/>
          </w:tcPr>
          <w:p w14:paraId="18F15649" w14:textId="77777777" w:rsidR="00D67838" w:rsidRDefault="00000000">
            <w:pPr>
              <w:spacing w:before="40" w:after="20"/>
              <w:jc w:val="center"/>
            </w:pPr>
            <w:r>
              <w:rPr>
                <w:rFonts w:ascii="Cambria" w:hAnsi="Cambria"/>
                <w:sz w:val="18"/>
                <w:highlight w:val="yellow"/>
              </w:rPr>
              <w:t>[ ]</w:t>
            </w:r>
          </w:p>
        </w:tc>
        <w:tc>
          <w:tcPr>
            <w:tcW w:w="1584" w:type="dxa"/>
          </w:tcPr>
          <w:p w14:paraId="7D87E25E" w14:textId="77777777" w:rsidR="00D67838" w:rsidRDefault="00000000">
            <w:pPr>
              <w:spacing w:before="40" w:after="20"/>
              <w:jc w:val="center"/>
            </w:pPr>
            <w:r>
              <w:rPr>
                <w:rFonts w:ascii="Cambria" w:hAnsi="Cambria"/>
                <w:sz w:val="18"/>
                <w:highlight w:val="yellow"/>
              </w:rPr>
              <w:t>[ ]</w:t>
            </w:r>
          </w:p>
        </w:tc>
        <w:tc>
          <w:tcPr>
            <w:tcW w:w="1872" w:type="dxa"/>
          </w:tcPr>
          <w:p w14:paraId="610424A9" w14:textId="77777777" w:rsidR="00D67838" w:rsidRDefault="00000000">
            <w:pPr>
              <w:spacing w:before="40" w:after="20"/>
              <w:jc w:val="center"/>
            </w:pPr>
            <w:r>
              <w:rPr>
                <w:rFonts w:ascii="Cambria" w:hAnsi="Cambria"/>
                <w:sz w:val="18"/>
                <w:highlight w:val="yellow"/>
              </w:rPr>
              <w:t>[ ]</w:t>
            </w:r>
          </w:p>
        </w:tc>
      </w:tr>
      <w:tr w:rsidR="00D67838" w14:paraId="5889CD75" w14:textId="77777777">
        <w:trPr>
          <w:jc w:val="center"/>
        </w:trPr>
        <w:tc>
          <w:tcPr>
            <w:tcW w:w="2880" w:type="dxa"/>
          </w:tcPr>
          <w:p w14:paraId="3C114E77" w14:textId="77777777" w:rsidR="00D67838" w:rsidRDefault="00000000">
            <w:pPr>
              <w:spacing w:before="40" w:after="20"/>
              <w:jc w:val="center"/>
            </w:pPr>
            <w:r>
              <w:rPr>
                <w:rFonts w:ascii="Cambria" w:hAnsi="Cambria"/>
                <w:sz w:val="18"/>
              </w:rPr>
              <w:t>Ripeness: all classes</w:t>
            </w:r>
          </w:p>
        </w:tc>
        <w:tc>
          <w:tcPr>
            <w:tcW w:w="1584" w:type="dxa"/>
          </w:tcPr>
          <w:p w14:paraId="7EFC07C3" w14:textId="77777777" w:rsidR="00D67838" w:rsidRDefault="00000000">
            <w:pPr>
              <w:spacing w:before="40" w:after="20"/>
              <w:jc w:val="center"/>
            </w:pPr>
            <w:r>
              <w:rPr>
                <w:rFonts w:ascii="Cambria" w:hAnsi="Cambria"/>
                <w:sz w:val="18"/>
                <w:highlight w:val="yellow"/>
              </w:rPr>
              <w:t>[ ]</w:t>
            </w:r>
          </w:p>
        </w:tc>
        <w:tc>
          <w:tcPr>
            <w:tcW w:w="1584" w:type="dxa"/>
          </w:tcPr>
          <w:p w14:paraId="25C2D08F" w14:textId="77777777" w:rsidR="00D67838" w:rsidRDefault="00000000">
            <w:pPr>
              <w:spacing w:before="40" w:after="20"/>
              <w:jc w:val="center"/>
            </w:pPr>
            <w:r>
              <w:rPr>
                <w:rFonts w:ascii="Cambria" w:hAnsi="Cambria"/>
                <w:sz w:val="18"/>
                <w:highlight w:val="yellow"/>
              </w:rPr>
              <w:t>[ ]</w:t>
            </w:r>
          </w:p>
        </w:tc>
        <w:tc>
          <w:tcPr>
            <w:tcW w:w="1584" w:type="dxa"/>
          </w:tcPr>
          <w:p w14:paraId="3DC7B639" w14:textId="77777777" w:rsidR="00D67838" w:rsidRDefault="00000000">
            <w:pPr>
              <w:spacing w:before="40" w:after="20"/>
              <w:jc w:val="center"/>
            </w:pPr>
            <w:r>
              <w:rPr>
                <w:rFonts w:ascii="Cambria" w:hAnsi="Cambria"/>
                <w:sz w:val="18"/>
                <w:highlight w:val="yellow"/>
              </w:rPr>
              <w:t>[ ]</w:t>
            </w:r>
          </w:p>
        </w:tc>
        <w:tc>
          <w:tcPr>
            <w:tcW w:w="1872" w:type="dxa"/>
          </w:tcPr>
          <w:p w14:paraId="31A66BFE" w14:textId="77777777" w:rsidR="00D67838" w:rsidRDefault="00000000">
            <w:pPr>
              <w:spacing w:before="40" w:after="20"/>
              <w:jc w:val="center"/>
            </w:pPr>
            <w:r>
              <w:rPr>
                <w:rFonts w:ascii="Cambria" w:hAnsi="Cambria"/>
                <w:sz w:val="18"/>
                <w:highlight w:val="yellow"/>
              </w:rPr>
              <w:t>[ ]</w:t>
            </w:r>
          </w:p>
        </w:tc>
      </w:tr>
      <w:tr w:rsidR="00D67838" w14:paraId="3F73C509" w14:textId="77777777">
        <w:trPr>
          <w:jc w:val="center"/>
        </w:trPr>
        <w:tc>
          <w:tcPr>
            <w:tcW w:w="2880" w:type="dxa"/>
          </w:tcPr>
          <w:p w14:paraId="399BE7B5" w14:textId="77777777" w:rsidR="00D67838" w:rsidRDefault="00000000">
            <w:pPr>
              <w:spacing w:before="40" w:after="20"/>
              <w:jc w:val="center"/>
            </w:pPr>
            <w:r>
              <w:rPr>
                <w:rFonts w:ascii="Cambria" w:hAnsi="Cambria"/>
                <w:sz w:val="18"/>
              </w:rPr>
              <w:t>Ripeness: Mature</w:t>
            </w:r>
          </w:p>
        </w:tc>
        <w:tc>
          <w:tcPr>
            <w:tcW w:w="1584" w:type="dxa"/>
          </w:tcPr>
          <w:p w14:paraId="2D14DB4E" w14:textId="77777777" w:rsidR="00D67838" w:rsidRDefault="00000000">
            <w:pPr>
              <w:spacing w:before="40" w:after="20"/>
              <w:jc w:val="center"/>
            </w:pPr>
            <w:r>
              <w:rPr>
                <w:rFonts w:ascii="Cambria" w:hAnsi="Cambria"/>
                <w:sz w:val="18"/>
                <w:highlight w:val="yellow"/>
              </w:rPr>
              <w:t>[ ]</w:t>
            </w:r>
          </w:p>
        </w:tc>
        <w:tc>
          <w:tcPr>
            <w:tcW w:w="1584" w:type="dxa"/>
          </w:tcPr>
          <w:p w14:paraId="142DFCEE" w14:textId="77777777" w:rsidR="00D67838" w:rsidRDefault="00000000">
            <w:pPr>
              <w:spacing w:before="40" w:after="20"/>
              <w:jc w:val="center"/>
            </w:pPr>
            <w:r>
              <w:rPr>
                <w:rFonts w:ascii="Cambria" w:hAnsi="Cambria"/>
                <w:sz w:val="18"/>
                <w:highlight w:val="yellow"/>
              </w:rPr>
              <w:t>[ ]</w:t>
            </w:r>
          </w:p>
        </w:tc>
        <w:tc>
          <w:tcPr>
            <w:tcW w:w="1584" w:type="dxa"/>
          </w:tcPr>
          <w:p w14:paraId="434CF5C7" w14:textId="77777777" w:rsidR="00D67838" w:rsidRDefault="00000000">
            <w:pPr>
              <w:spacing w:before="40" w:after="20"/>
              <w:jc w:val="center"/>
            </w:pPr>
            <w:r>
              <w:rPr>
                <w:rFonts w:ascii="Cambria" w:hAnsi="Cambria"/>
                <w:sz w:val="18"/>
                <w:highlight w:val="yellow"/>
              </w:rPr>
              <w:t>[ ]</w:t>
            </w:r>
          </w:p>
        </w:tc>
        <w:tc>
          <w:tcPr>
            <w:tcW w:w="1872" w:type="dxa"/>
          </w:tcPr>
          <w:p w14:paraId="7A7D996C" w14:textId="77777777" w:rsidR="00D67838" w:rsidRDefault="00000000">
            <w:pPr>
              <w:spacing w:before="40" w:after="20"/>
              <w:jc w:val="center"/>
            </w:pPr>
            <w:r>
              <w:rPr>
                <w:rFonts w:ascii="Cambria" w:hAnsi="Cambria"/>
                <w:sz w:val="18"/>
                <w:highlight w:val="yellow"/>
              </w:rPr>
              <w:t>[ ]</w:t>
            </w:r>
          </w:p>
        </w:tc>
      </w:tr>
      <w:tr w:rsidR="00D67838" w14:paraId="5CF87B53" w14:textId="77777777">
        <w:trPr>
          <w:jc w:val="center"/>
        </w:trPr>
        <w:tc>
          <w:tcPr>
            <w:tcW w:w="2880" w:type="dxa"/>
          </w:tcPr>
          <w:p w14:paraId="575ACD66" w14:textId="77777777" w:rsidR="00D67838" w:rsidRDefault="00000000">
            <w:pPr>
              <w:spacing w:before="40" w:after="20"/>
              <w:jc w:val="center"/>
            </w:pPr>
            <w:r>
              <w:rPr>
                <w:rFonts w:ascii="Cambria" w:hAnsi="Cambria"/>
                <w:sz w:val="18"/>
              </w:rPr>
              <w:t>Ripeness: Potential</w:t>
            </w:r>
          </w:p>
        </w:tc>
        <w:tc>
          <w:tcPr>
            <w:tcW w:w="1584" w:type="dxa"/>
          </w:tcPr>
          <w:p w14:paraId="5186A7CE" w14:textId="77777777" w:rsidR="00D67838" w:rsidRDefault="00000000">
            <w:pPr>
              <w:spacing w:before="40" w:after="20"/>
              <w:jc w:val="center"/>
            </w:pPr>
            <w:r>
              <w:rPr>
                <w:rFonts w:ascii="Cambria" w:hAnsi="Cambria"/>
                <w:sz w:val="18"/>
                <w:highlight w:val="yellow"/>
              </w:rPr>
              <w:t>[ ]</w:t>
            </w:r>
          </w:p>
        </w:tc>
        <w:tc>
          <w:tcPr>
            <w:tcW w:w="1584" w:type="dxa"/>
          </w:tcPr>
          <w:p w14:paraId="35E07D4D" w14:textId="77777777" w:rsidR="00D67838" w:rsidRDefault="00000000">
            <w:pPr>
              <w:spacing w:before="40" w:after="20"/>
              <w:jc w:val="center"/>
            </w:pPr>
            <w:r>
              <w:rPr>
                <w:rFonts w:ascii="Cambria" w:hAnsi="Cambria"/>
                <w:sz w:val="18"/>
                <w:highlight w:val="yellow"/>
              </w:rPr>
              <w:t>[ ]</w:t>
            </w:r>
          </w:p>
        </w:tc>
        <w:tc>
          <w:tcPr>
            <w:tcW w:w="1584" w:type="dxa"/>
          </w:tcPr>
          <w:p w14:paraId="0033C94B" w14:textId="77777777" w:rsidR="00D67838" w:rsidRDefault="00000000">
            <w:pPr>
              <w:spacing w:before="40" w:after="20"/>
              <w:jc w:val="center"/>
            </w:pPr>
            <w:r>
              <w:rPr>
                <w:rFonts w:ascii="Cambria" w:hAnsi="Cambria"/>
                <w:sz w:val="18"/>
                <w:highlight w:val="yellow"/>
              </w:rPr>
              <w:t>[ ]</w:t>
            </w:r>
          </w:p>
        </w:tc>
        <w:tc>
          <w:tcPr>
            <w:tcW w:w="1872" w:type="dxa"/>
          </w:tcPr>
          <w:p w14:paraId="5DBDFF50" w14:textId="77777777" w:rsidR="00D67838" w:rsidRDefault="00000000">
            <w:pPr>
              <w:spacing w:before="40" w:after="20"/>
              <w:jc w:val="center"/>
            </w:pPr>
            <w:r>
              <w:rPr>
                <w:rFonts w:ascii="Cambria" w:hAnsi="Cambria"/>
                <w:sz w:val="18"/>
                <w:highlight w:val="yellow"/>
              </w:rPr>
              <w:t>[ ]</w:t>
            </w:r>
          </w:p>
        </w:tc>
      </w:tr>
      <w:tr w:rsidR="00D67838" w14:paraId="69A87AAA" w14:textId="77777777">
        <w:trPr>
          <w:jc w:val="center"/>
        </w:trPr>
        <w:tc>
          <w:tcPr>
            <w:tcW w:w="2880" w:type="dxa"/>
          </w:tcPr>
          <w:p w14:paraId="43A01085" w14:textId="77777777" w:rsidR="00D67838" w:rsidRDefault="00000000">
            <w:pPr>
              <w:spacing w:before="40" w:after="20"/>
              <w:jc w:val="center"/>
            </w:pPr>
            <w:r>
              <w:rPr>
                <w:rFonts w:ascii="Cambria" w:hAnsi="Cambria"/>
                <w:sz w:val="18"/>
              </w:rPr>
              <w:t>Ripeness: Premature</w:t>
            </w:r>
          </w:p>
        </w:tc>
        <w:tc>
          <w:tcPr>
            <w:tcW w:w="1584" w:type="dxa"/>
          </w:tcPr>
          <w:p w14:paraId="6EA69156" w14:textId="77777777" w:rsidR="00D67838" w:rsidRDefault="00000000">
            <w:pPr>
              <w:spacing w:before="40" w:after="20"/>
              <w:jc w:val="center"/>
            </w:pPr>
            <w:r>
              <w:rPr>
                <w:rFonts w:ascii="Cambria" w:hAnsi="Cambria"/>
                <w:sz w:val="18"/>
                <w:highlight w:val="yellow"/>
              </w:rPr>
              <w:t>[ ]</w:t>
            </w:r>
          </w:p>
        </w:tc>
        <w:tc>
          <w:tcPr>
            <w:tcW w:w="1584" w:type="dxa"/>
          </w:tcPr>
          <w:p w14:paraId="072273FA" w14:textId="77777777" w:rsidR="00D67838" w:rsidRDefault="00000000">
            <w:pPr>
              <w:spacing w:before="40" w:after="20"/>
              <w:jc w:val="center"/>
            </w:pPr>
            <w:r>
              <w:rPr>
                <w:rFonts w:ascii="Cambria" w:hAnsi="Cambria"/>
                <w:sz w:val="18"/>
                <w:highlight w:val="yellow"/>
              </w:rPr>
              <w:t>[ ]</w:t>
            </w:r>
          </w:p>
        </w:tc>
        <w:tc>
          <w:tcPr>
            <w:tcW w:w="1584" w:type="dxa"/>
          </w:tcPr>
          <w:p w14:paraId="4FC7E84E" w14:textId="77777777" w:rsidR="00D67838" w:rsidRDefault="00000000">
            <w:pPr>
              <w:spacing w:before="40" w:after="20"/>
              <w:jc w:val="center"/>
            </w:pPr>
            <w:r>
              <w:rPr>
                <w:rFonts w:ascii="Cambria" w:hAnsi="Cambria"/>
                <w:sz w:val="18"/>
                <w:highlight w:val="yellow"/>
              </w:rPr>
              <w:t>[ ]</w:t>
            </w:r>
          </w:p>
        </w:tc>
        <w:tc>
          <w:tcPr>
            <w:tcW w:w="1872" w:type="dxa"/>
          </w:tcPr>
          <w:p w14:paraId="4327D1CD" w14:textId="77777777" w:rsidR="00D67838" w:rsidRDefault="00000000">
            <w:pPr>
              <w:spacing w:before="40" w:after="20"/>
              <w:jc w:val="center"/>
            </w:pPr>
            <w:r>
              <w:rPr>
                <w:rFonts w:ascii="Cambria" w:hAnsi="Cambria"/>
                <w:sz w:val="18"/>
                <w:highlight w:val="yellow"/>
              </w:rPr>
              <w:t>[ ]</w:t>
            </w:r>
          </w:p>
        </w:tc>
      </w:tr>
    </w:tbl>
    <w:p w14:paraId="7F76B9C0" w14:textId="77777777" w:rsidR="00DA52F4" w:rsidRPr="009C692D" w:rsidRDefault="00DA52F4" w:rsidP="009F6540">
      <w:pPr>
        <w:spacing w:before="54" w:after="0" w:line="276" w:lineRule="auto"/>
        <w:jc w:val="both"/>
        <w:rPr>
          <w:rFonts w:ascii="Cambria" w:hAnsi="Cambria"/>
          <w:sz w:val="20"/>
          <w:szCs w:val="20"/>
        </w:rPr>
      </w:pPr>
    </w:p>
    <w:p w14:paraId="08C0ED7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Table 2 is to be filled from the validation output of the trained models (results.csv and the confusion matrix) before submission. We do not quote accuracy values that have not been measured.</w:t>
      </w:r>
    </w:p>
    <w:p w14:paraId="6C62CBAA"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B. End-to-end functional run</w:t>
      </w:r>
    </w:p>
    <w:p w14:paraId="252C2601"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A full workflow was executed on a freshly reset database and recorded during the final audit: eight survey images produced eight tiles and 243 tree detections, which became 243 permanent trees; re-running matching reused the existing trees instead of creating duplicates. One inspected tree yielded 32 detected coconuts (3 Mature, 2 Potential, 27 Premature) and an inventory snapshot. A harvest mission for one eligible tree with three expected coconuts was started, the simulated robot navigated, harvested three coconuts and returned to the dock, the mission completed, and a run record with timeline, per-tree activity and log was produced. Over the WebSocket, two simultaneous clients received frames, the number of telemetry rows matched the number of frames for the run, and a disconnecting client did not stop the run.</w:t>
      </w:r>
    </w:p>
    <w:p w14:paraId="29BAC7E9"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C. Determinism and state-machine correctness</w:t>
      </w:r>
    </w:p>
    <w:p w14:paraId="7D93FD6C"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Table 3. Simulation engine and state machine checks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624"/>
        <w:gridCol w:w="2880"/>
      </w:tblGrid>
      <w:tr w:rsidR="00D67838" w14:paraId="6E89C806" w14:textId="77777777">
        <w:trPr>
          <w:jc w:val="center"/>
        </w:trPr>
        <w:tc>
          <w:tcPr>
            <w:tcW w:w="6624" w:type="dxa"/>
          </w:tcPr>
          <w:p w14:paraId="316E18E3" w14:textId="77777777" w:rsidR="00D67838" w:rsidRDefault="00000000">
            <w:pPr>
              <w:spacing w:before="40" w:after="20"/>
              <w:jc w:val="center"/>
            </w:pPr>
            <w:r>
              <w:rPr>
                <w:rFonts w:ascii="Cambria" w:hAnsi="Cambria"/>
                <w:b/>
                <w:sz w:val="18"/>
              </w:rPr>
              <w:t>Check</w:t>
            </w:r>
          </w:p>
        </w:tc>
        <w:tc>
          <w:tcPr>
            <w:tcW w:w="2880" w:type="dxa"/>
          </w:tcPr>
          <w:p w14:paraId="67BD91A8" w14:textId="77777777" w:rsidR="00D67838" w:rsidRDefault="00000000">
            <w:pPr>
              <w:spacing w:before="40" w:after="20"/>
              <w:jc w:val="center"/>
            </w:pPr>
            <w:r>
              <w:rPr>
                <w:rFonts w:ascii="Cambria" w:hAnsi="Cambria"/>
                <w:b/>
                <w:sz w:val="18"/>
              </w:rPr>
              <w:t>Result</w:t>
            </w:r>
          </w:p>
        </w:tc>
      </w:tr>
      <w:tr w:rsidR="00D67838" w14:paraId="3F641D5F" w14:textId="77777777">
        <w:trPr>
          <w:jc w:val="center"/>
        </w:trPr>
        <w:tc>
          <w:tcPr>
            <w:tcW w:w="6624" w:type="dxa"/>
          </w:tcPr>
          <w:p w14:paraId="36CB80E5" w14:textId="77777777" w:rsidR="00D67838" w:rsidRDefault="00000000">
            <w:pPr>
              <w:spacing w:before="40" w:after="20"/>
              <w:jc w:val="center"/>
            </w:pPr>
            <w:r>
              <w:rPr>
                <w:rFonts w:ascii="Cambria" w:hAnsi="Cambria"/>
                <w:sz w:val="18"/>
              </w:rPr>
              <w:t>E1: identical event and state trace over two runs (random missions)</w:t>
            </w:r>
          </w:p>
        </w:tc>
        <w:tc>
          <w:tcPr>
            <w:tcW w:w="2880" w:type="dxa"/>
          </w:tcPr>
          <w:p w14:paraId="381CAEA1" w14:textId="77777777" w:rsidR="00D67838" w:rsidRDefault="00000000">
            <w:pPr>
              <w:spacing w:before="40" w:after="20"/>
              <w:jc w:val="center"/>
            </w:pPr>
            <w:r>
              <w:rPr>
                <w:rFonts w:ascii="Cambria" w:hAnsi="Cambria"/>
                <w:sz w:val="18"/>
              </w:rPr>
              <w:t>100 / 100</w:t>
            </w:r>
          </w:p>
        </w:tc>
      </w:tr>
      <w:tr w:rsidR="00D67838" w14:paraId="5BB489F1" w14:textId="77777777">
        <w:trPr>
          <w:jc w:val="center"/>
        </w:trPr>
        <w:tc>
          <w:tcPr>
            <w:tcW w:w="6624" w:type="dxa"/>
          </w:tcPr>
          <w:p w14:paraId="7EC798E7" w14:textId="77777777" w:rsidR="00D67838" w:rsidRDefault="00000000">
            <w:pPr>
              <w:spacing w:before="40" w:after="20"/>
              <w:jc w:val="center"/>
            </w:pPr>
            <w:r>
              <w:rPr>
                <w:rFonts w:ascii="Cambria" w:hAnsi="Cambria"/>
                <w:sz w:val="18"/>
              </w:rPr>
              <w:t>E3: legal / illegal ordered state pairs</w:t>
            </w:r>
          </w:p>
        </w:tc>
        <w:tc>
          <w:tcPr>
            <w:tcW w:w="2880" w:type="dxa"/>
          </w:tcPr>
          <w:p w14:paraId="4A41DC7D" w14:textId="77777777" w:rsidR="00D67838" w:rsidRDefault="00000000">
            <w:pPr>
              <w:spacing w:before="40" w:after="20"/>
              <w:jc w:val="center"/>
            </w:pPr>
            <w:r>
              <w:rPr>
                <w:rFonts w:ascii="Cambria" w:hAnsi="Cambria"/>
                <w:sz w:val="18"/>
              </w:rPr>
              <w:t>17 / 47 of 64</w:t>
            </w:r>
          </w:p>
        </w:tc>
      </w:tr>
      <w:tr w:rsidR="00D67838" w14:paraId="2C02195F" w14:textId="77777777">
        <w:trPr>
          <w:jc w:val="center"/>
        </w:trPr>
        <w:tc>
          <w:tcPr>
            <w:tcW w:w="6624" w:type="dxa"/>
          </w:tcPr>
          <w:p w14:paraId="381CB6EC" w14:textId="77777777" w:rsidR="00D67838" w:rsidRDefault="00000000">
            <w:pPr>
              <w:spacing w:before="40" w:after="20"/>
              <w:jc w:val="center"/>
            </w:pPr>
            <w:r>
              <w:rPr>
                <w:rFonts w:ascii="Cambria" w:hAnsi="Cambria"/>
                <w:sz w:val="18"/>
              </w:rPr>
              <w:t>E3: self-transitions allowed</w:t>
            </w:r>
          </w:p>
        </w:tc>
        <w:tc>
          <w:tcPr>
            <w:tcW w:w="2880" w:type="dxa"/>
          </w:tcPr>
          <w:p w14:paraId="40A24371" w14:textId="77777777" w:rsidR="00D67838" w:rsidRDefault="00000000">
            <w:pPr>
              <w:spacing w:before="40" w:after="20"/>
              <w:jc w:val="center"/>
            </w:pPr>
            <w:r>
              <w:rPr>
                <w:rFonts w:ascii="Cambria" w:hAnsi="Cambria"/>
                <w:sz w:val="18"/>
              </w:rPr>
              <w:t>0</w:t>
            </w:r>
          </w:p>
        </w:tc>
      </w:tr>
      <w:tr w:rsidR="00D67838" w14:paraId="351EB96A" w14:textId="77777777">
        <w:trPr>
          <w:jc w:val="center"/>
        </w:trPr>
        <w:tc>
          <w:tcPr>
            <w:tcW w:w="6624" w:type="dxa"/>
          </w:tcPr>
          <w:p w14:paraId="67942AC0" w14:textId="77777777" w:rsidR="00D67838" w:rsidRDefault="00000000">
            <w:pPr>
              <w:spacing w:before="40" w:after="20"/>
              <w:jc w:val="center"/>
            </w:pPr>
            <w:r>
              <w:rPr>
                <w:rFonts w:ascii="Cambria" w:hAnsi="Cambria"/>
                <w:sz w:val="18"/>
              </w:rPr>
              <w:t>E3: operational states that can fault to Error</w:t>
            </w:r>
          </w:p>
        </w:tc>
        <w:tc>
          <w:tcPr>
            <w:tcW w:w="2880" w:type="dxa"/>
          </w:tcPr>
          <w:p w14:paraId="3A38EE67" w14:textId="77777777" w:rsidR="00D67838" w:rsidRDefault="00000000">
            <w:pPr>
              <w:spacing w:before="40" w:after="20"/>
              <w:jc w:val="center"/>
            </w:pPr>
            <w:r>
              <w:rPr>
                <w:rFonts w:ascii="Cambria" w:hAnsi="Cambria"/>
                <w:sz w:val="18"/>
              </w:rPr>
              <w:t>7 of 7</w:t>
            </w:r>
          </w:p>
        </w:tc>
      </w:tr>
      <w:tr w:rsidR="00D67838" w14:paraId="1F581827" w14:textId="77777777">
        <w:trPr>
          <w:jc w:val="center"/>
        </w:trPr>
        <w:tc>
          <w:tcPr>
            <w:tcW w:w="6624" w:type="dxa"/>
          </w:tcPr>
          <w:p w14:paraId="76BBE2BC" w14:textId="77777777" w:rsidR="00D67838" w:rsidRDefault="00000000">
            <w:pPr>
              <w:spacing w:before="40" w:after="20"/>
              <w:jc w:val="center"/>
            </w:pPr>
            <w:r>
              <w:rPr>
                <w:rFonts w:ascii="Cambria" w:hAnsi="Cambria"/>
                <w:sz w:val="18"/>
              </w:rPr>
              <w:t>E4: illegal transitions attempted by the engine</w:t>
            </w:r>
          </w:p>
        </w:tc>
        <w:tc>
          <w:tcPr>
            <w:tcW w:w="2880" w:type="dxa"/>
          </w:tcPr>
          <w:p w14:paraId="20F62E3A" w14:textId="77777777" w:rsidR="00D67838" w:rsidRDefault="00000000">
            <w:pPr>
              <w:spacing w:before="40" w:after="20"/>
              <w:jc w:val="center"/>
            </w:pPr>
            <w:r>
              <w:rPr>
                <w:rFonts w:ascii="Cambria" w:hAnsi="Cambria"/>
                <w:sz w:val="18"/>
              </w:rPr>
              <w:t>0 in 100 missions</w:t>
            </w:r>
          </w:p>
        </w:tc>
      </w:tr>
      <w:tr w:rsidR="00D67838" w14:paraId="4F7D19D8" w14:textId="77777777">
        <w:trPr>
          <w:jc w:val="center"/>
        </w:trPr>
        <w:tc>
          <w:tcPr>
            <w:tcW w:w="6624" w:type="dxa"/>
          </w:tcPr>
          <w:p w14:paraId="11A342AC" w14:textId="77777777" w:rsidR="00D67838" w:rsidRDefault="00000000">
            <w:pPr>
              <w:spacing w:before="40" w:after="20"/>
              <w:jc w:val="center"/>
            </w:pPr>
            <w:r>
              <w:rPr>
                <w:rFonts w:ascii="Cambria" w:hAnsi="Cambria"/>
                <w:sz w:val="18"/>
              </w:rPr>
              <w:t xml:space="preserve">E4: missions ending finished and </w:t>
            </w:r>
            <w:proofErr w:type="gramStart"/>
            <w:r>
              <w:rPr>
                <w:rFonts w:ascii="Cambria" w:hAnsi="Cambria"/>
                <w:sz w:val="18"/>
              </w:rPr>
              <w:t>Docked</w:t>
            </w:r>
            <w:proofErr w:type="gramEnd"/>
          </w:p>
        </w:tc>
        <w:tc>
          <w:tcPr>
            <w:tcW w:w="2880" w:type="dxa"/>
          </w:tcPr>
          <w:p w14:paraId="3F41844B" w14:textId="77777777" w:rsidR="00D67838" w:rsidRDefault="00000000">
            <w:pPr>
              <w:spacing w:before="40" w:after="20"/>
              <w:jc w:val="center"/>
            </w:pPr>
            <w:r>
              <w:rPr>
                <w:rFonts w:ascii="Cambria" w:hAnsi="Cambria"/>
                <w:sz w:val="18"/>
              </w:rPr>
              <w:t>100 / 100</w:t>
            </w:r>
          </w:p>
        </w:tc>
      </w:tr>
      <w:tr w:rsidR="00D67838" w14:paraId="49235AF9" w14:textId="77777777">
        <w:trPr>
          <w:jc w:val="center"/>
        </w:trPr>
        <w:tc>
          <w:tcPr>
            <w:tcW w:w="6624" w:type="dxa"/>
          </w:tcPr>
          <w:p w14:paraId="0D556331" w14:textId="77777777" w:rsidR="00D67838" w:rsidRDefault="00000000">
            <w:pPr>
              <w:spacing w:before="40" w:after="20"/>
              <w:jc w:val="center"/>
            </w:pPr>
            <w:r>
              <w:rPr>
                <w:rFonts w:ascii="Cambria" w:hAnsi="Cambria"/>
                <w:sz w:val="18"/>
              </w:rPr>
              <w:t>E4: missions with non-increasing battery</w:t>
            </w:r>
          </w:p>
        </w:tc>
        <w:tc>
          <w:tcPr>
            <w:tcW w:w="2880" w:type="dxa"/>
          </w:tcPr>
          <w:p w14:paraId="1FCAFB9C" w14:textId="77777777" w:rsidR="00D67838" w:rsidRDefault="00000000">
            <w:pPr>
              <w:spacing w:before="40" w:after="20"/>
              <w:jc w:val="center"/>
            </w:pPr>
            <w:r>
              <w:rPr>
                <w:rFonts w:ascii="Cambria" w:hAnsi="Cambria"/>
                <w:sz w:val="18"/>
              </w:rPr>
              <w:t>100 / 100</w:t>
            </w:r>
          </w:p>
        </w:tc>
      </w:tr>
      <w:tr w:rsidR="00D67838" w14:paraId="0970DBE7" w14:textId="77777777">
        <w:trPr>
          <w:jc w:val="center"/>
        </w:trPr>
        <w:tc>
          <w:tcPr>
            <w:tcW w:w="6624" w:type="dxa"/>
          </w:tcPr>
          <w:p w14:paraId="6C65F159" w14:textId="77777777" w:rsidR="00D67838" w:rsidRDefault="00000000">
            <w:pPr>
              <w:spacing w:before="40" w:after="20"/>
              <w:jc w:val="center"/>
            </w:pPr>
            <w:r>
              <w:rPr>
                <w:rFonts w:ascii="Cambria" w:hAnsi="Cambria"/>
                <w:sz w:val="18"/>
              </w:rPr>
              <w:t>E4: missions harvesting every tree (others diverted by low battery)</w:t>
            </w:r>
          </w:p>
        </w:tc>
        <w:tc>
          <w:tcPr>
            <w:tcW w:w="2880" w:type="dxa"/>
          </w:tcPr>
          <w:p w14:paraId="1DE8DCF1" w14:textId="77777777" w:rsidR="00D67838" w:rsidRDefault="00000000">
            <w:pPr>
              <w:spacing w:before="40" w:after="20"/>
              <w:jc w:val="center"/>
            </w:pPr>
            <w:r>
              <w:rPr>
                <w:rFonts w:ascii="Cambria" w:hAnsi="Cambria"/>
                <w:sz w:val="18"/>
              </w:rPr>
              <w:t>88 / 100</w:t>
            </w:r>
          </w:p>
        </w:tc>
      </w:tr>
      <w:tr w:rsidR="00D67838" w14:paraId="08A47848" w14:textId="77777777">
        <w:trPr>
          <w:jc w:val="center"/>
        </w:trPr>
        <w:tc>
          <w:tcPr>
            <w:tcW w:w="6624" w:type="dxa"/>
          </w:tcPr>
          <w:p w14:paraId="49B0D1EF" w14:textId="77777777" w:rsidR="00D67838" w:rsidRDefault="00000000">
            <w:pPr>
              <w:spacing w:before="40" w:after="20"/>
              <w:jc w:val="center"/>
            </w:pPr>
            <w:r>
              <w:rPr>
                <w:rFonts w:ascii="Cambria" w:hAnsi="Cambria"/>
                <w:sz w:val="18"/>
              </w:rPr>
              <w:t>E4: mean state transitions per tree</w:t>
            </w:r>
          </w:p>
        </w:tc>
        <w:tc>
          <w:tcPr>
            <w:tcW w:w="2880" w:type="dxa"/>
          </w:tcPr>
          <w:p w14:paraId="1F728D53" w14:textId="77777777" w:rsidR="00D67838" w:rsidRDefault="00000000">
            <w:pPr>
              <w:spacing w:before="40" w:after="20"/>
              <w:jc w:val="center"/>
            </w:pPr>
            <w:r>
              <w:rPr>
                <w:rFonts w:ascii="Cambria" w:hAnsi="Cambria"/>
                <w:sz w:val="18"/>
              </w:rPr>
              <w:t>4.4</w:t>
            </w:r>
          </w:p>
        </w:tc>
      </w:tr>
      <w:tr w:rsidR="00D67838" w14:paraId="0F736D92" w14:textId="77777777">
        <w:trPr>
          <w:jc w:val="center"/>
        </w:trPr>
        <w:tc>
          <w:tcPr>
            <w:tcW w:w="6624" w:type="dxa"/>
          </w:tcPr>
          <w:p w14:paraId="28A70E71" w14:textId="77777777" w:rsidR="00D67838" w:rsidRDefault="00000000">
            <w:pPr>
              <w:spacing w:before="40" w:after="20"/>
              <w:jc w:val="center"/>
            </w:pPr>
            <w:r>
              <w:rPr>
                <w:rFonts w:ascii="Cambria" w:hAnsi="Cambria"/>
                <w:sz w:val="18"/>
              </w:rPr>
              <w:t xml:space="preserve">Battery </w:t>
            </w:r>
            <w:proofErr w:type="gramStart"/>
            <w:r>
              <w:rPr>
                <w:rFonts w:ascii="Cambria" w:hAnsi="Cambria"/>
                <w:sz w:val="18"/>
              </w:rPr>
              <w:t>drain</w:t>
            </w:r>
            <w:proofErr w:type="gramEnd"/>
            <w:r>
              <w:rPr>
                <w:rFonts w:ascii="Cambria" w:hAnsi="Cambria"/>
                <w:sz w:val="18"/>
              </w:rPr>
              <w:t xml:space="preserve"> at default 60x speed</w:t>
            </w:r>
          </w:p>
        </w:tc>
        <w:tc>
          <w:tcPr>
            <w:tcW w:w="2880" w:type="dxa"/>
          </w:tcPr>
          <w:p w14:paraId="2BE1C5F1" w14:textId="77777777" w:rsidR="00D67838" w:rsidRDefault="00000000">
            <w:pPr>
              <w:spacing w:before="40" w:after="20"/>
              <w:jc w:val="center"/>
            </w:pPr>
            <w:r>
              <w:rPr>
                <w:rFonts w:ascii="Cambria" w:hAnsi="Cambria"/>
                <w:sz w:val="18"/>
              </w:rPr>
              <w:t>1.0 % per real second</w:t>
            </w:r>
          </w:p>
        </w:tc>
      </w:tr>
    </w:tbl>
    <w:p w14:paraId="5A3F244C" w14:textId="77777777" w:rsidR="00DA52F4" w:rsidRPr="009C692D" w:rsidRDefault="00DA52F4" w:rsidP="009F6540">
      <w:pPr>
        <w:spacing w:before="54" w:after="0" w:line="276" w:lineRule="auto"/>
        <w:jc w:val="both"/>
        <w:rPr>
          <w:rFonts w:ascii="Cambria" w:hAnsi="Cambria"/>
          <w:sz w:val="20"/>
          <w:szCs w:val="20"/>
        </w:rPr>
      </w:pPr>
    </w:p>
    <w:p w14:paraId="43606288"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The engine produced byte-identical traces in every trial, which is what allows runs to be replayed and regression-tested without a clock. The engine never requested an illegal transition because every request passed through the transition table. In the stress test at the lowest speed (1 farm-pixel per simulated second) with 10 to 40 trees, </w:t>
      </w:r>
      <w:r>
        <w:rPr>
          <w:rFonts w:ascii="Cambria" w:hAnsi="Cambria"/>
          <w:sz w:val="20"/>
        </w:rPr>
        <w:lastRenderedPageBreak/>
        <w:t>the low-battery rule triggered in all four cases and the robot ended Docked, but with the battery at 0.0 percent each time (Table 4 shows the harvested counts). The fixed 20 percent threshold therefore does not guarantee arrival with reserve when the dock is far away, and a distance-aware return threshold is an obvious improvement.</w:t>
      </w:r>
    </w:p>
    <w:p w14:paraId="63B0DCF6"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 xml:space="preserve">Table 4. Battery-low diversion stress test (speed 1.0 </w:t>
      </w:r>
      <w:proofErr w:type="spellStart"/>
      <w:r>
        <w:rPr>
          <w:rFonts w:ascii="Cambria" w:hAnsi="Cambria"/>
          <w:b/>
          <w:sz w:val="20"/>
        </w:rPr>
        <w:t>px</w:t>
      </w:r>
      <w:proofErr w:type="spellEnd"/>
      <w:r>
        <w:rPr>
          <w:rFonts w:ascii="Cambria" w:hAnsi="Cambria"/>
          <w:b/>
          <w:sz w:val="20"/>
        </w:rPr>
        <w:t xml:space="preserve"> per simulated second)</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6"/>
        <w:gridCol w:w="2160"/>
        <w:gridCol w:w="1728"/>
        <w:gridCol w:w="1872"/>
        <w:gridCol w:w="2160"/>
      </w:tblGrid>
      <w:tr w:rsidR="00D67838" w14:paraId="18751B0D" w14:textId="77777777">
        <w:trPr>
          <w:jc w:val="center"/>
        </w:trPr>
        <w:tc>
          <w:tcPr>
            <w:tcW w:w="1296" w:type="dxa"/>
          </w:tcPr>
          <w:p w14:paraId="1319B63E" w14:textId="77777777" w:rsidR="00D67838" w:rsidRDefault="00000000">
            <w:pPr>
              <w:spacing w:before="40" w:after="20"/>
              <w:jc w:val="center"/>
            </w:pPr>
            <w:r>
              <w:rPr>
                <w:rFonts w:ascii="Cambria" w:hAnsi="Cambria"/>
                <w:b/>
                <w:sz w:val="18"/>
              </w:rPr>
              <w:t>Trees</w:t>
            </w:r>
          </w:p>
        </w:tc>
        <w:tc>
          <w:tcPr>
            <w:tcW w:w="2160" w:type="dxa"/>
          </w:tcPr>
          <w:p w14:paraId="5C711913" w14:textId="77777777" w:rsidR="00D67838" w:rsidRDefault="00000000">
            <w:pPr>
              <w:spacing w:before="40" w:after="20"/>
              <w:jc w:val="center"/>
            </w:pPr>
            <w:r>
              <w:rPr>
                <w:rFonts w:ascii="Cambria" w:hAnsi="Cambria"/>
                <w:b/>
                <w:sz w:val="18"/>
              </w:rPr>
              <w:t>Plan length (</w:t>
            </w:r>
            <w:proofErr w:type="spellStart"/>
            <w:r>
              <w:rPr>
                <w:rFonts w:ascii="Cambria" w:hAnsi="Cambria"/>
                <w:b/>
                <w:sz w:val="18"/>
              </w:rPr>
              <w:t>px</w:t>
            </w:r>
            <w:proofErr w:type="spellEnd"/>
            <w:r>
              <w:rPr>
                <w:rFonts w:ascii="Cambria" w:hAnsi="Cambria"/>
                <w:b/>
                <w:sz w:val="18"/>
              </w:rPr>
              <w:t>)</w:t>
            </w:r>
          </w:p>
        </w:tc>
        <w:tc>
          <w:tcPr>
            <w:tcW w:w="1728" w:type="dxa"/>
          </w:tcPr>
          <w:p w14:paraId="79DBE2B6" w14:textId="77777777" w:rsidR="00D67838" w:rsidRDefault="00000000">
            <w:pPr>
              <w:spacing w:before="40" w:after="20"/>
              <w:jc w:val="center"/>
            </w:pPr>
            <w:r>
              <w:rPr>
                <w:rFonts w:ascii="Cambria" w:hAnsi="Cambria"/>
                <w:b/>
                <w:sz w:val="18"/>
              </w:rPr>
              <w:t>Harvested</w:t>
            </w:r>
          </w:p>
        </w:tc>
        <w:tc>
          <w:tcPr>
            <w:tcW w:w="1872" w:type="dxa"/>
          </w:tcPr>
          <w:p w14:paraId="03956724" w14:textId="77777777" w:rsidR="00D67838" w:rsidRDefault="00000000">
            <w:pPr>
              <w:spacing w:before="40" w:after="20"/>
              <w:jc w:val="center"/>
            </w:pPr>
            <w:r>
              <w:rPr>
                <w:rFonts w:ascii="Cambria" w:hAnsi="Cambria"/>
                <w:b/>
                <w:sz w:val="18"/>
              </w:rPr>
              <w:t>Final state</w:t>
            </w:r>
          </w:p>
        </w:tc>
        <w:tc>
          <w:tcPr>
            <w:tcW w:w="2160" w:type="dxa"/>
          </w:tcPr>
          <w:p w14:paraId="15A28FD8" w14:textId="77777777" w:rsidR="00D67838" w:rsidRDefault="00000000">
            <w:pPr>
              <w:spacing w:before="40" w:after="20"/>
              <w:jc w:val="center"/>
            </w:pPr>
            <w:r>
              <w:rPr>
                <w:rFonts w:ascii="Cambria" w:hAnsi="Cambria"/>
                <w:b/>
                <w:sz w:val="18"/>
              </w:rPr>
              <w:t>Final battery (%)</w:t>
            </w:r>
          </w:p>
        </w:tc>
      </w:tr>
      <w:tr w:rsidR="00D67838" w14:paraId="5031DB34" w14:textId="77777777">
        <w:trPr>
          <w:jc w:val="center"/>
        </w:trPr>
        <w:tc>
          <w:tcPr>
            <w:tcW w:w="1296" w:type="dxa"/>
          </w:tcPr>
          <w:p w14:paraId="5F9B836F" w14:textId="77777777" w:rsidR="00D67838" w:rsidRDefault="00000000">
            <w:pPr>
              <w:spacing w:before="40" w:after="20"/>
              <w:jc w:val="center"/>
            </w:pPr>
            <w:r>
              <w:rPr>
                <w:rFonts w:ascii="Cambria" w:hAnsi="Cambria"/>
                <w:sz w:val="18"/>
              </w:rPr>
              <w:t>10</w:t>
            </w:r>
          </w:p>
        </w:tc>
        <w:tc>
          <w:tcPr>
            <w:tcW w:w="2160" w:type="dxa"/>
          </w:tcPr>
          <w:p w14:paraId="6C0E1EA0" w14:textId="77777777" w:rsidR="00D67838" w:rsidRDefault="00000000">
            <w:pPr>
              <w:spacing w:before="40" w:after="20"/>
              <w:jc w:val="center"/>
            </w:pPr>
            <w:r>
              <w:rPr>
                <w:rFonts w:ascii="Cambria" w:hAnsi="Cambria"/>
                <w:sz w:val="18"/>
              </w:rPr>
              <w:t>29935</w:t>
            </w:r>
          </w:p>
        </w:tc>
        <w:tc>
          <w:tcPr>
            <w:tcW w:w="1728" w:type="dxa"/>
          </w:tcPr>
          <w:p w14:paraId="74B9D024" w14:textId="77777777" w:rsidR="00D67838" w:rsidRDefault="00000000">
            <w:pPr>
              <w:spacing w:before="40" w:after="20"/>
              <w:jc w:val="center"/>
            </w:pPr>
            <w:r>
              <w:rPr>
                <w:rFonts w:ascii="Cambria" w:hAnsi="Cambria"/>
                <w:sz w:val="18"/>
              </w:rPr>
              <w:t>2</w:t>
            </w:r>
          </w:p>
        </w:tc>
        <w:tc>
          <w:tcPr>
            <w:tcW w:w="1872" w:type="dxa"/>
          </w:tcPr>
          <w:p w14:paraId="1772E433" w14:textId="77777777" w:rsidR="00D67838" w:rsidRDefault="00000000">
            <w:pPr>
              <w:spacing w:before="40" w:after="20"/>
              <w:jc w:val="center"/>
            </w:pPr>
            <w:r>
              <w:rPr>
                <w:rFonts w:ascii="Cambria" w:hAnsi="Cambria"/>
                <w:sz w:val="18"/>
              </w:rPr>
              <w:t>DOCKED</w:t>
            </w:r>
          </w:p>
        </w:tc>
        <w:tc>
          <w:tcPr>
            <w:tcW w:w="2160" w:type="dxa"/>
          </w:tcPr>
          <w:p w14:paraId="2DA93A64" w14:textId="77777777" w:rsidR="00D67838" w:rsidRDefault="00000000">
            <w:pPr>
              <w:spacing w:before="40" w:after="20"/>
              <w:jc w:val="center"/>
            </w:pPr>
            <w:r>
              <w:rPr>
                <w:rFonts w:ascii="Cambria" w:hAnsi="Cambria"/>
                <w:sz w:val="18"/>
              </w:rPr>
              <w:t>0.0</w:t>
            </w:r>
          </w:p>
        </w:tc>
      </w:tr>
      <w:tr w:rsidR="00D67838" w14:paraId="42A6C9B9" w14:textId="77777777">
        <w:trPr>
          <w:jc w:val="center"/>
        </w:trPr>
        <w:tc>
          <w:tcPr>
            <w:tcW w:w="1296" w:type="dxa"/>
          </w:tcPr>
          <w:p w14:paraId="23B341AB" w14:textId="77777777" w:rsidR="00D67838" w:rsidRDefault="00000000">
            <w:pPr>
              <w:spacing w:before="40" w:after="20"/>
              <w:jc w:val="center"/>
            </w:pPr>
            <w:r>
              <w:rPr>
                <w:rFonts w:ascii="Cambria" w:hAnsi="Cambria"/>
                <w:sz w:val="18"/>
              </w:rPr>
              <w:t>20</w:t>
            </w:r>
          </w:p>
        </w:tc>
        <w:tc>
          <w:tcPr>
            <w:tcW w:w="2160" w:type="dxa"/>
          </w:tcPr>
          <w:p w14:paraId="2EEB068D" w14:textId="77777777" w:rsidR="00D67838" w:rsidRDefault="00000000">
            <w:pPr>
              <w:spacing w:before="40" w:after="20"/>
              <w:jc w:val="center"/>
            </w:pPr>
            <w:r>
              <w:rPr>
                <w:rFonts w:ascii="Cambria" w:hAnsi="Cambria"/>
                <w:sz w:val="18"/>
              </w:rPr>
              <w:t>36815</w:t>
            </w:r>
          </w:p>
        </w:tc>
        <w:tc>
          <w:tcPr>
            <w:tcW w:w="1728" w:type="dxa"/>
          </w:tcPr>
          <w:p w14:paraId="0967295D" w14:textId="77777777" w:rsidR="00D67838" w:rsidRDefault="00000000">
            <w:pPr>
              <w:spacing w:before="40" w:after="20"/>
              <w:jc w:val="center"/>
            </w:pPr>
            <w:r>
              <w:rPr>
                <w:rFonts w:ascii="Cambria" w:hAnsi="Cambria"/>
                <w:sz w:val="18"/>
              </w:rPr>
              <w:t>2</w:t>
            </w:r>
          </w:p>
        </w:tc>
        <w:tc>
          <w:tcPr>
            <w:tcW w:w="1872" w:type="dxa"/>
          </w:tcPr>
          <w:p w14:paraId="55AA9BF7" w14:textId="77777777" w:rsidR="00D67838" w:rsidRDefault="00000000">
            <w:pPr>
              <w:spacing w:before="40" w:after="20"/>
              <w:jc w:val="center"/>
            </w:pPr>
            <w:r>
              <w:rPr>
                <w:rFonts w:ascii="Cambria" w:hAnsi="Cambria"/>
                <w:sz w:val="18"/>
              </w:rPr>
              <w:t>DOCKED</w:t>
            </w:r>
          </w:p>
        </w:tc>
        <w:tc>
          <w:tcPr>
            <w:tcW w:w="2160" w:type="dxa"/>
          </w:tcPr>
          <w:p w14:paraId="0D2E4201" w14:textId="77777777" w:rsidR="00D67838" w:rsidRDefault="00000000">
            <w:pPr>
              <w:spacing w:before="40" w:after="20"/>
              <w:jc w:val="center"/>
            </w:pPr>
            <w:r>
              <w:rPr>
                <w:rFonts w:ascii="Cambria" w:hAnsi="Cambria"/>
                <w:sz w:val="18"/>
              </w:rPr>
              <w:t>0.0</w:t>
            </w:r>
          </w:p>
        </w:tc>
      </w:tr>
      <w:tr w:rsidR="00D67838" w14:paraId="23447D48" w14:textId="77777777">
        <w:trPr>
          <w:jc w:val="center"/>
        </w:trPr>
        <w:tc>
          <w:tcPr>
            <w:tcW w:w="1296" w:type="dxa"/>
          </w:tcPr>
          <w:p w14:paraId="1395A23D" w14:textId="77777777" w:rsidR="00D67838" w:rsidRDefault="00000000">
            <w:pPr>
              <w:spacing w:before="40" w:after="20"/>
              <w:jc w:val="center"/>
            </w:pPr>
            <w:r>
              <w:rPr>
                <w:rFonts w:ascii="Cambria" w:hAnsi="Cambria"/>
                <w:sz w:val="18"/>
              </w:rPr>
              <w:t>30</w:t>
            </w:r>
          </w:p>
        </w:tc>
        <w:tc>
          <w:tcPr>
            <w:tcW w:w="2160" w:type="dxa"/>
          </w:tcPr>
          <w:p w14:paraId="6E7DC471" w14:textId="77777777" w:rsidR="00D67838" w:rsidRDefault="00000000">
            <w:pPr>
              <w:spacing w:before="40" w:after="20"/>
              <w:jc w:val="center"/>
            </w:pPr>
            <w:r>
              <w:rPr>
                <w:rFonts w:ascii="Cambria" w:hAnsi="Cambria"/>
                <w:sz w:val="18"/>
              </w:rPr>
              <w:t>72290</w:t>
            </w:r>
          </w:p>
        </w:tc>
        <w:tc>
          <w:tcPr>
            <w:tcW w:w="1728" w:type="dxa"/>
          </w:tcPr>
          <w:p w14:paraId="69E60B6C" w14:textId="77777777" w:rsidR="00D67838" w:rsidRDefault="00000000">
            <w:pPr>
              <w:spacing w:before="40" w:after="20"/>
              <w:jc w:val="center"/>
            </w:pPr>
            <w:r>
              <w:rPr>
                <w:rFonts w:ascii="Cambria" w:hAnsi="Cambria"/>
                <w:sz w:val="18"/>
              </w:rPr>
              <w:t>1</w:t>
            </w:r>
          </w:p>
        </w:tc>
        <w:tc>
          <w:tcPr>
            <w:tcW w:w="1872" w:type="dxa"/>
          </w:tcPr>
          <w:p w14:paraId="39512F7D" w14:textId="77777777" w:rsidR="00D67838" w:rsidRDefault="00000000">
            <w:pPr>
              <w:spacing w:before="40" w:after="20"/>
              <w:jc w:val="center"/>
            </w:pPr>
            <w:r>
              <w:rPr>
                <w:rFonts w:ascii="Cambria" w:hAnsi="Cambria"/>
                <w:sz w:val="18"/>
              </w:rPr>
              <w:t>DOCKED</w:t>
            </w:r>
          </w:p>
        </w:tc>
        <w:tc>
          <w:tcPr>
            <w:tcW w:w="2160" w:type="dxa"/>
          </w:tcPr>
          <w:p w14:paraId="7A978E8C" w14:textId="77777777" w:rsidR="00D67838" w:rsidRDefault="00000000">
            <w:pPr>
              <w:spacing w:before="40" w:after="20"/>
              <w:jc w:val="center"/>
            </w:pPr>
            <w:r>
              <w:rPr>
                <w:rFonts w:ascii="Cambria" w:hAnsi="Cambria"/>
                <w:sz w:val="18"/>
              </w:rPr>
              <w:t>0.0</w:t>
            </w:r>
          </w:p>
        </w:tc>
      </w:tr>
      <w:tr w:rsidR="00D67838" w14:paraId="39FB96B3" w14:textId="77777777">
        <w:trPr>
          <w:jc w:val="center"/>
        </w:trPr>
        <w:tc>
          <w:tcPr>
            <w:tcW w:w="1296" w:type="dxa"/>
          </w:tcPr>
          <w:p w14:paraId="158706B4" w14:textId="77777777" w:rsidR="00D67838" w:rsidRDefault="00000000">
            <w:pPr>
              <w:spacing w:before="40" w:after="20"/>
              <w:jc w:val="center"/>
            </w:pPr>
            <w:r>
              <w:rPr>
                <w:rFonts w:ascii="Cambria" w:hAnsi="Cambria"/>
                <w:sz w:val="18"/>
              </w:rPr>
              <w:t>40</w:t>
            </w:r>
          </w:p>
        </w:tc>
        <w:tc>
          <w:tcPr>
            <w:tcW w:w="2160" w:type="dxa"/>
          </w:tcPr>
          <w:p w14:paraId="7818EF2B" w14:textId="77777777" w:rsidR="00D67838" w:rsidRDefault="00000000">
            <w:pPr>
              <w:spacing w:before="40" w:after="20"/>
              <w:jc w:val="center"/>
            </w:pPr>
            <w:r>
              <w:rPr>
                <w:rFonts w:ascii="Cambria" w:hAnsi="Cambria"/>
                <w:sz w:val="18"/>
              </w:rPr>
              <w:t>90398</w:t>
            </w:r>
          </w:p>
        </w:tc>
        <w:tc>
          <w:tcPr>
            <w:tcW w:w="1728" w:type="dxa"/>
          </w:tcPr>
          <w:p w14:paraId="6F9C4545" w14:textId="77777777" w:rsidR="00D67838" w:rsidRDefault="00000000">
            <w:pPr>
              <w:spacing w:before="40" w:after="20"/>
              <w:jc w:val="center"/>
            </w:pPr>
            <w:r>
              <w:rPr>
                <w:rFonts w:ascii="Cambria" w:hAnsi="Cambria"/>
                <w:sz w:val="18"/>
              </w:rPr>
              <w:t>1</w:t>
            </w:r>
          </w:p>
        </w:tc>
        <w:tc>
          <w:tcPr>
            <w:tcW w:w="1872" w:type="dxa"/>
          </w:tcPr>
          <w:p w14:paraId="591A639F" w14:textId="77777777" w:rsidR="00D67838" w:rsidRDefault="00000000">
            <w:pPr>
              <w:spacing w:before="40" w:after="20"/>
              <w:jc w:val="center"/>
            </w:pPr>
            <w:r>
              <w:rPr>
                <w:rFonts w:ascii="Cambria" w:hAnsi="Cambria"/>
                <w:sz w:val="18"/>
              </w:rPr>
              <w:t>DOCKED</w:t>
            </w:r>
          </w:p>
        </w:tc>
        <w:tc>
          <w:tcPr>
            <w:tcW w:w="2160" w:type="dxa"/>
          </w:tcPr>
          <w:p w14:paraId="646CB8D4" w14:textId="77777777" w:rsidR="00D67838" w:rsidRDefault="00000000">
            <w:pPr>
              <w:spacing w:before="40" w:after="20"/>
              <w:jc w:val="center"/>
            </w:pPr>
            <w:r>
              <w:rPr>
                <w:rFonts w:ascii="Cambria" w:hAnsi="Cambria"/>
                <w:sz w:val="18"/>
              </w:rPr>
              <w:t>0.0</w:t>
            </w:r>
          </w:p>
        </w:tc>
      </w:tr>
    </w:tbl>
    <w:p w14:paraId="03D12A45" w14:textId="77777777" w:rsidR="00DA52F4" w:rsidRPr="009C692D" w:rsidRDefault="00DA52F4" w:rsidP="009F6540">
      <w:pPr>
        <w:spacing w:before="54" w:after="0" w:line="276" w:lineRule="auto"/>
        <w:jc w:val="both"/>
        <w:rPr>
          <w:rFonts w:ascii="Cambria" w:hAnsi="Cambria"/>
          <w:sz w:val="20"/>
          <w:szCs w:val="20"/>
        </w:rPr>
      </w:pPr>
    </w:p>
    <w:p w14:paraId="0A4F595C"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D. Routing quality</w:t>
      </w:r>
    </w:p>
    <w:p w14:paraId="2123CC0E"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Table 5. Nearest-</w:t>
      </w:r>
      <w:proofErr w:type="spellStart"/>
      <w:r>
        <w:rPr>
          <w:rFonts w:ascii="Cambria" w:hAnsi="Cambria"/>
          <w:b/>
          <w:sz w:val="20"/>
        </w:rPr>
        <w:t>neighbour</w:t>
      </w:r>
      <w:proofErr w:type="spellEnd"/>
      <w:r>
        <w:rPr>
          <w:rFonts w:ascii="Cambria" w:hAnsi="Cambria"/>
          <w:b/>
          <w:sz w:val="20"/>
        </w:rPr>
        <w:t xml:space="preserve"> tour length (round trip from the dock)</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01"/>
        <w:gridCol w:w="2133"/>
        <w:gridCol w:w="2266"/>
        <w:gridCol w:w="1985"/>
        <w:gridCol w:w="2130"/>
      </w:tblGrid>
      <w:tr w:rsidR="00D67838" w14:paraId="5A552BDC" w14:textId="77777777">
        <w:trPr>
          <w:jc w:val="center"/>
        </w:trPr>
        <w:tc>
          <w:tcPr>
            <w:tcW w:w="1008" w:type="dxa"/>
          </w:tcPr>
          <w:p w14:paraId="75580050" w14:textId="77777777" w:rsidR="00D67838" w:rsidRDefault="00000000">
            <w:pPr>
              <w:spacing w:before="40" w:after="20"/>
              <w:jc w:val="center"/>
            </w:pPr>
            <w:r>
              <w:rPr>
                <w:rFonts w:ascii="Cambria" w:hAnsi="Cambria"/>
                <w:b/>
                <w:sz w:val="18"/>
              </w:rPr>
              <w:t>Trees</w:t>
            </w:r>
          </w:p>
        </w:tc>
        <w:tc>
          <w:tcPr>
            <w:tcW w:w="2160" w:type="dxa"/>
          </w:tcPr>
          <w:p w14:paraId="4C10E4FD" w14:textId="77777777" w:rsidR="00D67838" w:rsidRDefault="00000000">
            <w:pPr>
              <w:spacing w:before="40" w:after="20"/>
              <w:jc w:val="center"/>
            </w:pPr>
            <w:r>
              <w:rPr>
                <w:rFonts w:ascii="Cambria" w:hAnsi="Cambria"/>
                <w:b/>
                <w:sz w:val="18"/>
              </w:rPr>
              <w:t>Reference</w:t>
            </w:r>
          </w:p>
        </w:tc>
        <w:tc>
          <w:tcPr>
            <w:tcW w:w="2304" w:type="dxa"/>
          </w:tcPr>
          <w:p w14:paraId="3F2D955A" w14:textId="77777777" w:rsidR="00D67838" w:rsidRDefault="00000000">
            <w:pPr>
              <w:spacing w:before="40" w:after="20"/>
              <w:jc w:val="center"/>
            </w:pPr>
            <w:r>
              <w:rPr>
                <w:rFonts w:ascii="Cambria" w:hAnsi="Cambria"/>
                <w:b/>
                <w:sz w:val="18"/>
              </w:rPr>
              <w:t>NN excess mean (%)</w:t>
            </w:r>
          </w:p>
        </w:tc>
        <w:tc>
          <w:tcPr>
            <w:tcW w:w="2016" w:type="dxa"/>
          </w:tcPr>
          <w:p w14:paraId="52C7768F" w14:textId="77777777" w:rsidR="00D67838" w:rsidRDefault="00000000">
            <w:pPr>
              <w:spacing w:before="40" w:after="20"/>
              <w:jc w:val="center"/>
            </w:pPr>
            <w:r>
              <w:rPr>
                <w:rFonts w:ascii="Cambria" w:hAnsi="Cambria"/>
                <w:b/>
                <w:sz w:val="18"/>
              </w:rPr>
              <w:t>NN excess max (%)</w:t>
            </w:r>
          </w:p>
        </w:tc>
        <w:tc>
          <w:tcPr>
            <w:tcW w:w="2160" w:type="dxa"/>
          </w:tcPr>
          <w:p w14:paraId="491C361F" w14:textId="77777777" w:rsidR="00D67838" w:rsidRDefault="00000000">
            <w:pPr>
              <w:spacing w:before="40" w:after="20"/>
              <w:jc w:val="center"/>
            </w:pPr>
            <w:r>
              <w:rPr>
                <w:rFonts w:ascii="Cambria" w:hAnsi="Cambria"/>
                <w:b/>
                <w:sz w:val="18"/>
              </w:rPr>
              <w:t>Random order</w:t>
            </w:r>
          </w:p>
        </w:tc>
      </w:tr>
      <w:tr w:rsidR="00D67838" w14:paraId="3341DE37" w14:textId="77777777">
        <w:trPr>
          <w:jc w:val="center"/>
        </w:trPr>
        <w:tc>
          <w:tcPr>
            <w:tcW w:w="1008" w:type="dxa"/>
          </w:tcPr>
          <w:p w14:paraId="108086A5" w14:textId="77777777" w:rsidR="00D67838" w:rsidRDefault="00000000">
            <w:pPr>
              <w:spacing w:before="40" w:after="20"/>
              <w:jc w:val="center"/>
            </w:pPr>
            <w:r>
              <w:rPr>
                <w:rFonts w:ascii="Cambria" w:hAnsi="Cambria"/>
                <w:sz w:val="18"/>
              </w:rPr>
              <w:t>5</w:t>
            </w:r>
          </w:p>
        </w:tc>
        <w:tc>
          <w:tcPr>
            <w:tcW w:w="2160" w:type="dxa"/>
          </w:tcPr>
          <w:p w14:paraId="2DBA14C0" w14:textId="77777777" w:rsidR="00D67838" w:rsidRDefault="00000000">
            <w:pPr>
              <w:spacing w:before="40" w:after="20"/>
              <w:jc w:val="center"/>
            </w:pPr>
            <w:r>
              <w:rPr>
                <w:rFonts w:ascii="Cambria" w:hAnsi="Cambria"/>
                <w:sz w:val="18"/>
              </w:rPr>
              <w:t>exact optimum</w:t>
            </w:r>
          </w:p>
        </w:tc>
        <w:tc>
          <w:tcPr>
            <w:tcW w:w="2304" w:type="dxa"/>
          </w:tcPr>
          <w:p w14:paraId="56BAD50D" w14:textId="77777777" w:rsidR="00D67838" w:rsidRDefault="00000000">
            <w:pPr>
              <w:spacing w:before="40" w:after="20"/>
              <w:jc w:val="center"/>
            </w:pPr>
            <w:r>
              <w:rPr>
                <w:rFonts w:ascii="Cambria" w:hAnsi="Cambria"/>
                <w:sz w:val="18"/>
              </w:rPr>
              <w:t>5.56</w:t>
            </w:r>
          </w:p>
        </w:tc>
        <w:tc>
          <w:tcPr>
            <w:tcW w:w="2016" w:type="dxa"/>
          </w:tcPr>
          <w:p w14:paraId="588C429E" w14:textId="77777777" w:rsidR="00D67838" w:rsidRDefault="00000000">
            <w:pPr>
              <w:spacing w:before="40" w:after="20"/>
              <w:jc w:val="center"/>
            </w:pPr>
            <w:r>
              <w:rPr>
                <w:rFonts w:ascii="Cambria" w:hAnsi="Cambria"/>
                <w:sz w:val="18"/>
              </w:rPr>
              <w:t>20.89</w:t>
            </w:r>
          </w:p>
        </w:tc>
        <w:tc>
          <w:tcPr>
            <w:tcW w:w="2160" w:type="dxa"/>
          </w:tcPr>
          <w:p w14:paraId="17E47AA6" w14:textId="77777777" w:rsidR="00D67838" w:rsidRDefault="00000000">
            <w:pPr>
              <w:spacing w:before="40" w:after="20"/>
              <w:jc w:val="center"/>
            </w:pPr>
            <w:r>
              <w:rPr>
                <w:rFonts w:ascii="Cambria" w:hAnsi="Cambria"/>
                <w:sz w:val="18"/>
              </w:rPr>
              <w:t>1.33x</w:t>
            </w:r>
          </w:p>
        </w:tc>
      </w:tr>
      <w:tr w:rsidR="00D67838" w14:paraId="08E43776" w14:textId="77777777">
        <w:trPr>
          <w:jc w:val="center"/>
        </w:trPr>
        <w:tc>
          <w:tcPr>
            <w:tcW w:w="1008" w:type="dxa"/>
          </w:tcPr>
          <w:p w14:paraId="00F6A865" w14:textId="77777777" w:rsidR="00D67838" w:rsidRDefault="00000000">
            <w:pPr>
              <w:spacing w:before="40" w:after="20"/>
              <w:jc w:val="center"/>
            </w:pPr>
            <w:r>
              <w:rPr>
                <w:rFonts w:ascii="Cambria" w:hAnsi="Cambria"/>
                <w:sz w:val="18"/>
              </w:rPr>
              <w:t>6</w:t>
            </w:r>
          </w:p>
        </w:tc>
        <w:tc>
          <w:tcPr>
            <w:tcW w:w="2160" w:type="dxa"/>
          </w:tcPr>
          <w:p w14:paraId="11A6D7F4" w14:textId="77777777" w:rsidR="00D67838" w:rsidRDefault="00000000">
            <w:pPr>
              <w:spacing w:before="40" w:after="20"/>
              <w:jc w:val="center"/>
            </w:pPr>
            <w:r>
              <w:rPr>
                <w:rFonts w:ascii="Cambria" w:hAnsi="Cambria"/>
                <w:sz w:val="18"/>
              </w:rPr>
              <w:t>exact optimum</w:t>
            </w:r>
          </w:p>
        </w:tc>
        <w:tc>
          <w:tcPr>
            <w:tcW w:w="2304" w:type="dxa"/>
          </w:tcPr>
          <w:p w14:paraId="48B75407" w14:textId="77777777" w:rsidR="00D67838" w:rsidRDefault="00000000">
            <w:pPr>
              <w:spacing w:before="40" w:after="20"/>
              <w:jc w:val="center"/>
            </w:pPr>
            <w:r>
              <w:rPr>
                <w:rFonts w:ascii="Cambria" w:hAnsi="Cambria"/>
                <w:sz w:val="18"/>
              </w:rPr>
              <w:t>5.92</w:t>
            </w:r>
          </w:p>
        </w:tc>
        <w:tc>
          <w:tcPr>
            <w:tcW w:w="2016" w:type="dxa"/>
          </w:tcPr>
          <w:p w14:paraId="3C1F7236" w14:textId="77777777" w:rsidR="00D67838" w:rsidRDefault="00000000">
            <w:pPr>
              <w:spacing w:before="40" w:after="20"/>
              <w:jc w:val="center"/>
            </w:pPr>
            <w:r>
              <w:rPr>
                <w:rFonts w:ascii="Cambria" w:hAnsi="Cambria"/>
                <w:sz w:val="18"/>
              </w:rPr>
              <w:t>28.79</w:t>
            </w:r>
          </w:p>
        </w:tc>
        <w:tc>
          <w:tcPr>
            <w:tcW w:w="2160" w:type="dxa"/>
          </w:tcPr>
          <w:p w14:paraId="1D6D65B9" w14:textId="77777777" w:rsidR="00D67838" w:rsidRDefault="00000000">
            <w:pPr>
              <w:spacing w:before="40" w:after="20"/>
              <w:jc w:val="center"/>
            </w:pPr>
            <w:r>
              <w:rPr>
                <w:rFonts w:ascii="Cambria" w:hAnsi="Cambria"/>
                <w:sz w:val="18"/>
              </w:rPr>
              <w:t>1.47x</w:t>
            </w:r>
          </w:p>
        </w:tc>
      </w:tr>
      <w:tr w:rsidR="00D67838" w14:paraId="26055378" w14:textId="77777777">
        <w:trPr>
          <w:jc w:val="center"/>
        </w:trPr>
        <w:tc>
          <w:tcPr>
            <w:tcW w:w="1008" w:type="dxa"/>
          </w:tcPr>
          <w:p w14:paraId="363067C2" w14:textId="77777777" w:rsidR="00D67838" w:rsidRDefault="00000000">
            <w:pPr>
              <w:spacing w:before="40" w:after="20"/>
              <w:jc w:val="center"/>
            </w:pPr>
            <w:r>
              <w:rPr>
                <w:rFonts w:ascii="Cambria" w:hAnsi="Cambria"/>
                <w:sz w:val="18"/>
              </w:rPr>
              <w:t>7</w:t>
            </w:r>
          </w:p>
        </w:tc>
        <w:tc>
          <w:tcPr>
            <w:tcW w:w="2160" w:type="dxa"/>
          </w:tcPr>
          <w:p w14:paraId="7A0958A9" w14:textId="77777777" w:rsidR="00D67838" w:rsidRDefault="00000000">
            <w:pPr>
              <w:spacing w:before="40" w:after="20"/>
              <w:jc w:val="center"/>
            </w:pPr>
            <w:r>
              <w:rPr>
                <w:rFonts w:ascii="Cambria" w:hAnsi="Cambria"/>
                <w:sz w:val="18"/>
              </w:rPr>
              <w:t>exact optimum</w:t>
            </w:r>
          </w:p>
        </w:tc>
        <w:tc>
          <w:tcPr>
            <w:tcW w:w="2304" w:type="dxa"/>
          </w:tcPr>
          <w:p w14:paraId="539B4DC5" w14:textId="77777777" w:rsidR="00D67838" w:rsidRDefault="00000000">
            <w:pPr>
              <w:spacing w:before="40" w:after="20"/>
              <w:jc w:val="center"/>
            </w:pPr>
            <w:r>
              <w:rPr>
                <w:rFonts w:ascii="Cambria" w:hAnsi="Cambria"/>
                <w:sz w:val="18"/>
              </w:rPr>
              <w:t>8.63</w:t>
            </w:r>
          </w:p>
        </w:tc>
        <w:tc>
          <w:tcPr>
            <w:tcW w:w="2016" w:type="dxa"/>
          </w:tcPr>
          <w:p w14:paraId="08035A82" w14:textId="77777777" w:rsidR="00D67838" w:rsidRDefault="00000000">
            <w:pPr>
              <w:spacing w:before="40" w:after="20"/>
              <w:jc w:val="center"/>
            </w:pPr>
            <w:r>
              <w:rPr>
                <w:rFonts w:ascii="Cambria" w:hAnsi="Cambria"/>
                <w:sz w:val="18"/>
              </w:rPr>
              <w:t>30.31</w:t>
            </w:r>
          </w:p>
        </w:tc>
        <w:tc>
          <w:tcPr>
            <w:tcW w:w="2160" w:type="dxa"/>
          </w:tcPr>
          <w:p w14:paraId="03B3DBD6" w14:textId="77777777" w:rsidR="00D67838" w:rsidRDefault="00000000">
            <w:pPr>
              <w:spacing w:before="40" w:after="20"/>
              <w:jc w:val="center"/>
            </w:pPr>
            <w:r>
              <w:rPr>
                <w:rFonts w:ascii="Cambria" w:hAnsi="Cambria"/>
                <w:sz w:val="18"/>
              </w:rPr>
              <w:t>1.55x</w:t>
            </w:r>
          </w:p>
        </w:tc>
      </w:tr>
      <w:tr w:rsidR="00D67838" w14:paraId="490E402B" w14:textId="77777777">
        <w:trPr>
          <w:jc w:val="center"/>
        </w:trPr>
        <w:tc>
          <w:tcPr>
            <w:tcW w:w="1008" w:type="dxa"/>
          </w:tcPr>
          <w:p w14:paraId="355FFB4F" w14:textId="77777777" w:rsidR="00D67838" w:rsidRDefault="00000000">
            <w:pPr>
              <w:spacing w:before="40" w:after="20"/>
              <w:jc w:val="center"/>
            </w:pPr>
            <w:r>
              <w:rPr>
                <w:rFonts w:ascii="Cambria" w:hAnsi="Cambria"/>
                <w:sz w:val="18"/>
              </w:rPr>
              <w:t>8</w:t>
            </w:r>
          </w:p>
        </w:tc>
        <w:tc>
          <w:tcPr>
            <w:tcW w:w="2160" w:type="dxa"/>
          </w:tcPr>
          <w:p w14:paraId="3E38E1F0" w14:textId="77777777" w:rsidR="00D67838" w:rsidRDefault="00000000">
            <w:pPr>
              <w:spacing w:before="40" w:after="20"/>
              <w:jc w:val="center"/>
            </w:pPr>
            <w:r>
              <w:rPr>
                <w:rFonts w:ascii="Cambria" w:hAnsi="Cambria"/>
                <w:sz w:val="18"/>
              </w:rPr>
              <w:t>exact optimum</w:t>
            </w:r>
          </w:p>
        </w:tc>
        <w:tc>
          <w:tcPr>
            <w:tcW w:w="2304" w:type="dxa"/>
          </w:tcPr>
          <w:p w14:paraId="27407EAB" w14:textId="77777777" w:rsidR="00D67838" w:rsidRDefault="00000000">
            <w:pPr>
              <w:spacing w:before="40" w:after="20"/>
              <w:jc w:val="center"/>
            </w:pPr>
            <w:r>
              <w:rPr>
                <w:rFonts w:ascii="Cambria" w:hAnsi="Cambria"/>
                <w:sz w:val="18"/>
              </w:rPr>
              <w:t>9.24</w:t>
            </w:r>
          </w:p>
        </w:tc>
        <w:tc>
          <w:tcPr>
            <w:tcW w:w="2016" w:type="dxa"/>
          </w:tcPr>
          <w:p w14:paraId="70482EB9" w14:textId="77777777" w:rsidR="00D67838" w:rsidRDefault="00000000">
            <w:pPr>
              <w:spacing w:before="40" w:after="20"/>
              <w:jc w:val="center"/>
            </w:pPr>
            <w:r>
              <w:rPr>
                <w:rFonts w:ascii="Cambria" w:hAnsi="Cambria"/>
                <w:sz w:val="18"/>
              </w:rPr>
              <w:t>28.02</w:t>
            </w:r>
          </w:p>
        </w:tc>
        <w:tc>
          <w:tcPr>
            <w:tcW w:w="2160" w:type="dxa"/>
          </w:tcPr>
          <w:p w14:paraId="1C356FC9" w14:textId="77777777" w:rsidR="00D67838" w:rsidRDefault="00000000">
            <w:pPr>
              <w:spacing w:before="40" w:after="20"/>
              <w:jc w:val="center"/>
            </w:pPr>
            <w:r>
              <w:rPr>
                <w:rFonts w:ascii="Cambria" w:hAnsi="Cambria"/>
                <w:sz w:val="18"/>
              </w:rPr>
              <w:t>1.66x</w:t>
            </w:r>
          </w:p>
        </w:tc>
      </w:tr>
      <w:tr w:rsidR="00D67838" w14:paraId="248218A3" w14:textId="77777777">
        <w:trPr>
          <w:jc w:val="center"/>
        </w:trPr>
        <w:tc>
          <w:tcPr>
            <w:tcW w:w="1008" w:type="dxa"/>
          </w:tcPr>
          <w:p w14:paraId="42C09CC5" w14:textId="77777777" w:rsidR="00D67838" w:rsidRDefault="00000000">
            <w:pPr>
              <w:spacing w:before="40" w:after="20"/>
              <w:jc w:val="center"/>
            </w:pPr>
            <w:r>
              <w:rPr>
                <w:rFonts w:ascii="Cambria" w:hAnsi="Cambria"/>
                <w:sz w:val="18"/>
              </w:rPr>
              <w:t>10</w:t>
            </w:r>
          </w:p>
        </w:tc>
        <w:tc>
          <w:tcPr>
            <w:tcW w:w="2160" w:type="dxa"/>
          </w:tcPr>
          <w:p w14:paraId="724B01A9" w14:textId="77777777" w:rsidR="00D67838" w:rsidRDefault="00000000">
            <w:pPr>
              <w:spacing w:before="40" w:after="20"/>
              <w:jc w:val="center"/>
            </w:pPr>
            <w:r>
              <w:rPr>
                <w:rFonts w:ascii="Cambria" w:hAnsi="Cambria"/>
                <w:sz w:val="18"/>
              </w:rPr>
              <w:t>2-opt reference</w:t>
            </w:r>
          </w:p>
        </w:tc>
        <w:tc>
          <w:tcPr>
            <w:tcW w:w="2304" w:type="dxa"/>
          </w:tcPr>
          <w:p w14:paraId="428BB744" w14:textId="77777777" w:rsidR="00D67838" w:rsidRDefault="00000000">
            <w:pPr>
              <w:spacing w:before="40" w:after="20"/>
              <w:jc w:val="center"/>
            </w:pPr>
            <w:r>
              <w:rPr>
                <w:rFonts w:ascii="Cambria" w:hAnsi="Cambria"/>
                <w:sz w:val="18"/>
              </w:rPr>
              <w:t>10.14</w:t>
            </w:r>
          </w:p>
        </w:tc>
        <w:tc>
          <w:tcPr>
            <w:tcW w:w="2016" w:type="dxa"/>
          </w:tcPr>
          <w:p w14:paraId="050283BF" w14:textId="77777777" w:rsidR="00D67838" w:rsidRDefault="00000000">
            <w:pPr>
              <w:spacing w:before="40" w:after="20"/>
              <w:jc w:val="center"/>
            </w:pPr>
            <w:r>
              <w:rPr>
                <w:rFonts w:ascii="Cambria" w:hAnsi="Cambria"/>
                <w:sz w:val="18"/>
              </w:rPr>
              <w:t>-</w:t>
            </w:r>
          </w:p>
        </w:tc>
        <w:tc>
          <w:tcPr>
            <w:tcW w:w="2160" w:type="dxa"/>
          </w:tcPr>
          <w:p w14:paraId="4C84FA45" w14:textId="77777777" w:rsidR="00D67838" w:rsidRDefault="00000000">
            <w:pPr>
              <w:spacing w:before="40" w:after="20"/>
              <w:jc w:val="center"/>
            </w:pPr>
            <w:r>
              <w:rPr>
                <w:rFonts w:ascii="Cambria" w:hAnsi="Cambria"/>
                <w:sz w:val="18"/>
              </w:rPr>
              <w:t>1.72x (vs NN)</w:t>
            </w:r>
          </w:p>
        </w:tc>
      </w:tr>
      <w:tr w:rsidR="00D67838" w14:paraId="2EEB7DB2" w14:textId="77777777">
        <w:trPr>
          <w:jc w:val="center"/>
        </w:trPr>
        <w:tc>
          <w:tcPr>
            <w:tcW w:w="1008" w:type="dxa"/>
          </w:tcPr>
          <w:p w14:paraId="2DF7EA73" w14:textId="77777777" w:rsidR="00D67838" w:rsidRDefault="00000000">
            <w:pPr>
              <w:spacing w:before="40" w:after="20"/>
              <w:jc w:val="center"/>
            </w:pPr>
            <w:r>
              <w:rPr>
                <w:rFonts w:ascii="Cambria" w:hAnsi="Cambria"/>
                <w:sz w:val="18"/>
              </w:rPr>
              <w:t>20</w:t>
            </w:r>
          </w:p>
        </w:tc>
        <w:tc>
          <w:tcPr>
            <w:tcW w:w="2160" w:type="dxa"/>
          </w:tcPr>
          <w:p w14:paraId="1AEA1153" w14:textId="77777777" w:rsidR="00D67838" w:rsidRDefault="00000000">
            <w:pPr>
              <w:spacing w:before="40" w:after="20"/>
              <w:jc w:val="center"/>
            </w:pPr>
            <w:r>
              <w:rPr>
                <w:rFonts w:ascii="Cambria" w:hAnsi="Cambria"/>
                <w:sz w:val="18"/>
              </w:rPr>
              <w:t>2-opt reference</w:t>
            </w:r>
          </w:p>
        </w:tc>
        <w:tc>
          <w:tcPr>
            <w:tcW w:w="2304" w:type="dxa"/>
          </w:tcPr>
          <w:p w14:paraId="20A764F0" w14:textId="77777777" w:rsidR="00D67838" w:rsidRDefault="00000000">
            <w:pPr>
              <w:spacing w:before="40" w:after="20"/>
              <w:jc w:val="center"/>
            </w:pPr>
            <w:r>
              <w:rPr>
                <w:rFonts w:ascii="Cambria" w:hAnsi="Cambria"/>
                <w:sz w:val="18"/>
              </w:rPr>
              <w:t>14.42</w:t>
            </w:r>
          </w:p>
        </w:tc>
        <w:tc>
          <w:tcPr>
            <w:tcW w:w="2016" w:type="dxa"/>
          </w:tcPr>
          <w:p w14:paraId="50D7FF1D" w14:textId="77777777" w:rsidR="00D67838" w:rsidRDefault="00000000">
            <w:pPr>
              <w:spacing w:before="40" w:after="20"/>
              <w:jc w:val="center"/>
            </w:pPr>
            <w:r>
              <w:rPr>
                <w:rFonts w:ascii="Cambria" w:hAnsi="Cambria"/>
                <w:sz w:val="18"/>
              </w:rPr>
              <w:t>-</w:t>
            </w:r>
          </w:p>
        </w:tc>
        <w:tc>
          <w:tcPr>
            <w:tcW w:w="2160" w:type="dxa"/>
          </w:tcPr>
          <w:p w14:paraId="0962D0A8" w14:textId="77777777" w:rsidR="00D67838" w:rsidRDefault="00000000">
            <w:pPr>
              <w:spacing w:before="40" w:after="20"/>
              <w:jc w:val="center"/>
            </w:pPr>
            <w:r>
              <w:rPr>
                <w:rFonts w:ascii="Cambria" w:hAnsi="Cambria"/>
                <w:sz w:val="18"/>
              </w:rPr>
              <w:t>2.28x (vs NN)</w:t>
            </w:r>
          </w:p>
        </w:tc>
      </w:tr>
      <w:tr w:rsidR="00D67838" w14:paraId="3608C020" w14:textId="77777777">
        <w:trPr>
          <w:jc w:val="center"/>
        </w:trPr>
        <w:tc>
          <w:tcPr>
            <w:tcW w:w="1008" w:type="dxa"/>
          </w:tcPr>
          <w:p w14:paraId="1B41E624" w14:textId="77777777" w:rsidR="00D67838" w:rsidRDefault="00000000">
            <w:pPr>
              <w:spacing w:before="40" w:after="20"/>
              <w:jc w:val="center"/>
            </w:pPr>
            <w:r>
              <w:rPr>
                <w:rFonts w:ascii="Cambria" w:hAnsi="Cambria"/>
                <w:sz w:val="18"/>
              </w:rPr>
              <w:t>50</w:t>
            </w:r>
          </w:p>
        </w:tc>
        <w:tc>
          <w:tcPr>
            <w:tcW w:w="2160" w:type="dxa"/>
          </w:tcPr>
          <w:p w14:paraId="4A26A9B3" w14:textId="77777777" w:rsidR="00D67838" w:rsidRDefault="00000000">
            <w:pPr>
              <w:spacing w:before="40" w:after="20"/>
              <w:jc w:val="center"/>
            </w:pPr>
            <w:r>
              <w:rPr>
                <w:rFonts w:ascii="Cambria" w:hAnsi="Cambria"/>
                <w:sz w:val="18"/>
              </w:rPr>
              <w:t>2-opt reference</w:t>
            </w:r>
          </w:p>
        </w:tc>
        <w:tc>
          <w:tcPr>
            <w:tcW w:w="2304" w:type="dxa"/>
          </w:tcPr>
          <w:p w14:paraId="484921D3" w14:textId="77777777" w:rsidR="00D67838" w:rsidRDefault="00000000">
            <w:pPr>
              <w:spacing w:before="40" w:after="20"/>
              <w:jc w:val="center"/>
            </w:pPr>
            <w:r>
              <w:rPr>
                <w:rFonts w:ascii="Cambria" w:hAnsi="Cambria"/>
                <w:sz w:val="18"/>
              </w:rPr>
              <w:t>15.0</w:t>
            </w:r>
          </w:p>
        </w:tc>
        <w:tc>
          <w:tcPr>
            <w:tcW w:w="2016" w:type="dxa"/>
          </w:tcPr>
          <w:p w14:paraId="38A387C6" w14:textId="77777777" w:rsidR="00D67838" w:rsidRDefault="00000000">
            <w:pPr>
              <w:spacing w:before="40" w:after="20"/>
              <w:jc w:val="center"/>
            </w:pPr>
            <w:r>
              <w:rPr>
                <w:rFonts w:ascii="Cambria" w:hAnsi="Cambria"/>
                <w:sz w:val="18"/>
              </w:rPr>
              <w:t>-</w:t>
            </w:r>
          </w:p>
        </w:tc>
        <w:tc>
          <w:tcPr>
            <w:tcW w:w="2160" w:type="dxa"/>
          </w:tcPr>
          <w:p w14:paraId="749C94E3" w14:textId="77777777" w:rsidR="00D67838" w:rsidRDefault="00000000">
            <w:pPr>
              <w:spacing w:before="40" w:after="20"/>
              <w:jc w:val="center"/>
            </w:pPr>
            <w:r>
              <w:rPr>
                <w:rFonts w:ascii="Cambria" w:hAnsi="Cambria"/>
                <w:sz w:val="18"/>
              </w:rPr>
              <w:t>3.83x (vs NN)</w:t>
            </w:r>
          </w:p>
        </w:tc>
      </w:tr>
      <w:tr w:rsidR="00D67838" w14:paraId="13B9423F" w14:textId="77777777">
        <w:trPr>
          <w:jc w:val="center"/>
        </w:trPr>
        <w:tc>
          <w:tcPr>
            <w:tcW w:w="1008" w:type="dxa"/>
          </w:tcPr>
          <w:p w14:paraId="08BF689D" w14:textId="77777777" w:rsidR="00D67838" w:rsidRDefault="00000000">
            <w:pPr>
              <w:spacing w:before="40" w:after="20"/>
              <w:jc w:val="center"/>
            </w:pPr>
            <w:r>
              <w:rPr>
                <w:rFonts w:ascii="Cambria" w:hAnsi="Cambria"/>
                <w:sz w:val="18"/>
              </w:rPr>
              <w:t>100</w:t>
            </w:r>
          </w:p>
        </w:tc>
        <w:tc>
          <w:tcPr>
            <w:tcW w:w="2160" w:type="dxa"/>
          </w:tcPr>
          <w:p w14:paraId="321D1279" w14:textId="77777777" w:rsidR="00D67838" w:rsidRDefault="00000000">
            <w:pPr>
              <w:spacing w:before="40" w:after="20"/>
              <w:jc w:val="center"/>
            </w:pPr>
            <w:r>
              <w:rPr>
                <w:rFonts w:ascii="Cambria" w:hAnsi="Cambria"/>
                <w:sz w:val="18"/>
              </w:rPr>
              <w:t>2-opt reference</w:t>
            </w:r>
          </w:p>
        </w:tc>
        <w:tc>
          <w:tcPr>
            <w:tcW w:w="2304" w:type="dxa"/>
          </w:tcPr>
          <w:p w14:paraId="205A71B8" w14:textId="77777777" w:rsidR="00D67838" w:rsidRDefault="00000000">
            <w:pPr>
              <w:spacing w:before="40" w:after="20"/>
              <w:jc w:val="center"/>
            </w:pPr>
            <w:r>
              <w:rPr>
                <w:rFonts w:ascii="Cambria" w:hAnsi="Cambria"/>
                <w:sz w:val="18"/>
              </w:rPr>
              <w:t>16.69</w:t>
            </w:r>
          </w:p>
        </w:tc>
        <w:tc>
          <w:tcPr>
            <w:tcW w:w="2016" w:type="dxa"/>
          </w:tcPr>
          <w:p w14:paraId="48C95771" w14:textId="77777777" w:rsidR="00D67838" w:rsidRDefault="00000000">
            <w:pPr>
              <w:spacing w:before="40" w:after="20"/>
              <w:jc w:val="center"/>
            </w:pPr>
            <w:r>
              <w:rPr>
                <w:rFonts w:ascii="Cambria" w:hAnsi="Cambria"/>
                <w:sz w:val="18"/>
              </w:rPr>
              <w:t>-</w:t>
            </w:r>
          </w:p>
        </w:tc>
        <w:tc>
          <w:tcPr>
            <w:tcW w:w="2160" w:type="dxa"/>
          </w:tcPr>
          <w:p w14:paraId="6F2C5B58" w14:textId="77777777" w:rsidR="00D67838" w:rsidRDefault="00000000">
            <w:pPr>
              <w:spacing w:before="40" w:after="20"/>
              <w:jc w:val="center"/>
            </w:pPr>
            <w:r>
              <w:rPr>
                <w:rFonts w:ascii="Cambria" w:hAnsi="Cambria"/>
                <w:sz w:val="18"/>
              </w:rPr>
              <w:t>5.33x (vs NN)</w:t>
            </w:r>
          </w:p>
        </w:tc>
      </w:tr>
    </w:tbl>
    <w:p w14:paraId="452F275B" w14:textId="77777777" w:rsidR="00DA52F4" w:rsidRPr="009C692D" w:rsidRDefault="00DA52F4" w:rsidP="009F6540">
      <w:pPr>
        <w:spacing w:before="54" w:after="0" w:line="276" w:lineRule="auto"/>
        <w:jc w:val="both"/>
        <w:rPr>
          <w:rFonts w:ascii="Cambria" w:hAnsi="Cambria"/>
          <w:sz w:val="20"/>
          <w:szCs w:val="20"/>
        </w:rPr>
      </w:pPr>
    </w:p>
    <w:p w14:paraId="3D0597F0" w14:textId="77777777" w:rsidR="00DA52F4" w:rsidRPr="009C692D" w:rsidRDefault="00DA52F4" w:rsidP="009F6540">
      <w:pPr>
        <w:spacing w:before="54" w:after="0" w:line="276" w:lineRule="auto"/>
        <w:jc w:val="center"/>
        <w:rPr>
          <w:rFonts w:ascii="Cambria" w:hAnsi="Cambria"/>
          <w:sz w:val="20"/>
          <w:szCs w:val="20"/>
        </w:rPr>
      </w:pPr>
      <w:r>
        <w:rPr>
          <w:noProof/>
        </w:rPr>
        <w:drawing>
          <wp:inline distT="0" distB="0" distL="0" distR="0" wp14:anchorId="7C7F9ECF" wp14:editId="46FC6FD2">
            <wp:extent cx="5669280" cy="212598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routing.png"/>
                    <pic:cNvPicPr/>
                  </pic:nvPicPr>
                  <pic:blipFill>
                    <a:blip r:embed="rId11"/>
                    <a:stretch>
                      <a:fillRect/>
                    </a:stretch>
                  </pic:blipFill>
                  <pic:spPr>
                    <a:xfrm>
                      <a:off x="0" y="0"/>
                      <a:ext cx="5669280" cy="2125980"/>
                    </a:xfrm>
                    <a:prstGeom prst="rect">
                      <a:avLst/>
                    </a:prstGeom>
                  </pic:spPr>
                </pic:pic>
              </a:graphicData>
            </a:graphic>
          </wp:inline>
        </w:drawing>
      </w:r>
    </w:p>
    <w:p w14:paraId="1AA2AFC7"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Figure 4: (a) Nearest-</w:t>
      </w:r>
      <w:proofErr w:type="spellStart"/>
      <w:r>
        <w:rPr>
          <w:rFonts w:ascii="Cambria" w:hAnsi="Cambria"/>
          <w:b/>
          <w:sz w:val="20"/>
        </w:rPr>
        <w:t>neighbour</w:t>
      </w:r>
      <w:proofErr w:type="spellEnd"/>
      <w:r>
        <w:rPr>
          <w:rFonts w:ascii="Cambria" w:hAnsi="Cambria"/>
          <w:b/>
          <w:sz w:val="20"/>
        </w:rPr>
        <w:t xml:space="preserve"> excess over the exact optimum; (b) random-order tour length relative to nearest </w:t>
      </w:r>
      <w:proofErr w:type="spellStart"/>
      <w:r>
        <w:rPr>
          <w:rFonts w:ascii="Cambria" w:hAnsi="Cambria"/>
          <w:b/>
          <w:sz w:val="20"/>
        </w:rPr>
        <w:t>neighbour</w:t>
      </w:r>
      <w:proofErr w:type="spellEnd"/>
      <w:r>
        <w:rPr>
          <w:rFonts w:ascii="Cambria" w:hAnsi="Cambria"/>
          <w:b/>
          <w:sz w:val="20"/>
        </w:rPr>
        <w:t>.</w:t>
      </w:r>
    </w:p>
    <w:p w14:paraId="6E3E13BF"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Nearest </w:t>
      </w:r>
      <w:proofErr w:type="spellStart"/>
      <w:r>
        <w:rPr>
          <w:rFonts w:ascii="Cambria" w:hAnsi="Cambria"/>
          <w:sz w:val="20"/>
        </w:rPr>
        <w:t>neighbour</w:t>
      </w:r>
      <w:proofErr w:type="spellEnd"/>
      <w:r>
        <w:rPr>
          <w:rFonts w:ascii="Cambria" w:hAnsi="Cambria"/>
          <w:sz w:val="20"/>
        </w:rPr>
        <w:t xml:space="preserve"> was on average 5.6 to 9.2 percent longer than the exact optimum for 5 to 8 trees, with a worst case of 30.3 percent, and its excess over a 2-opt reference grew from 10.1 percent at 10 trees to 16.7 percent at 100 trees. A random visiting order was 1.7 to 5.3 times longer than nearest </w:t>
      </w:r>
      <w:proofErr w:type="spellStart"/>
      <w:r>
        <w:rPr>
          <w:rFonts w:ascii="Cambria" w:hAnsi="Cambria"/>
          <w:sz w:val="20"/>
        </w:rPr>
        <w:t>neighbour</w:t>
      </w:r>
      <w:proofErr w:type="spellEnd"/>
      <w:r>
        <w:rPr>
          <w:rFonts w:ascii="Cambria" w:hAnsi="Cambria"/>
          <w:sz w:val="20"/>
        </w:rPr>
        <w:t xml:space="preserve"> as missions grew. Nearest </w:t>
      </w:r>
      <w:proofErr w:type="spellStart"/>
      <w:r>
        <w:rPr>
          <w:rFonts w:ascii="Cambria" w:hAnsi="Cambria"/>
          <w:sz w:val="20"/>
        </w:rPr>
        <w:t>neighbour</w:t>
      </w:r>
      <w:proofErr w:type="spellEnd"/>
      <w:r>
        <w:rPr>
          <w:rFonts w:ascii="Cambria" w:hAnsi="Cambria"/>
          <w:sz w:val="20"/>
        </w:rPr>
        <w:t xml:space="preserve"> is therefore a sound first choice: it is explainable, deterministic and far better than an unordered visit, but a 2-opt pass would remove a further 10 to 17 percent of travel and is a low-cost extension.</w:t>
      </w:r>
    </w:p>
    <w:p w14:paraId="5E8877E7"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E. Tree matching under re-survey error</w:t>
      </w:r>
    </w:p>
    <w:p w14:paraId="346CB9F3"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Table 6. Re-survey matching with 60 trees spaced at least 8 m apart</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296"/>
        <w:gridCol w:w="2160"/>
        <w:gridCol w:w="2160"/>
        <w:gridCol w:w="2304"/>
        <w:gridCol w:w="1440"/>
      </w:tblGrid>
      <w:tr w:rsidR="00D67838" w14:paraId="3A430BE4" w14:textId="77777777">
        <w:trPr>
          <w:jc w:val="center"/>
        </w:trPr>
        <w:tc>
          <w:tcPr>
            <w:tcW w:w="1296" w:type="dxa"/>
          </w:tcPr>
          <w:p w14:paraId="4A2681BC" w14:textId="77777777" w:rsidR="00D67838" w:rsidRDefault="00000000">
            <w:pPr>
              <w:spacing w:before="40" w:after="20"/>
              <w:jc w:val="center"/>
            </w:pPr>
            <w:r>
              <w:rPr>
                <w:rFonts w:ascii="Cambria" w:hAnsi="Cambria"/>
                <w:b/>
                <w:sz w:val="18"/>
              </w:rPr>
              <w:t>Error (</w:t>
            </w:r>
            <w:proofErr w:type="spellStart"/>
            <w:r>
              <w:rPr>
                <w:rFonts w:ascii="Cambria" w:hAnsi="Cambria"/>
                <w:b/>
                <w:sz w:val="18"/>
              </w:rPr>
              <w:t>px</w:t>
            </w:r>
            <w:proofErr w:type="spellEnd"/>
            <w:r>
              <w:rPr>
                <w:rFonts w:ascii="Cambria" w:hAnsi="Cambria"/>
                <w:b/>
                <w:sz w:val="18"/>
              </w:rPr>
              <w:t>)</w:t>
            </w:r>
          </w:p>
        </w:tc>
        <w:tc>
          <w:tcPr>
            <w:tcW w:w="2160" w:type="dxa"/>
          </w:tcPr>
          <w:p w14:paraId="424BD6B3" w14:textId="77777777" w:rsidR="00D67838" w:rsidRDefault="00000000">
            <w:pPr>
              <w:spacing w:before="40" w:after="20"/>
              <w:jc w:val="center"/>
            </w:pPr>
            <w:r>
              <w:rPr>
                <w:rFonts w:ascii="Cambria" w:hAnsi="Cambria"/>
                <w:b/>
                <w:sz w:val="18"/>
              </w:rPr>
              <w:t>Error (m, per axis)</w:t>
            </w:r>
          </w:p>
        </w:tc>
        <w:tc>
          <w:tcPr>
            <w:tcW w:w="2160" w:type="dxa"/>
          </w:tcPr>
          <w:p w14:paraId="72785CDA" w14:textId="77777777" w:rsidR="00D67838" w:rsidRDefault="00000000">
            <w:pPr>
              <w:spacing w:before="40" w:after="20"/>
              <w:jc w:val="center"/>
            </w:pPr>
            <w:r>
              <w:rPr>
                <w:rFonts w:ascii="Cambria" w:hAnsi="Cambria"/>
                <w:b/>
                <w:sz w:val="18"/>
              </w:rPr>
              <w:t>Trees after survey 1</w:t>
            </w:r>
          </w:p>
        </w:tc>
        <w:tc>
          <w:tcPr>
            <w:tcW w:w="2304" w:type="dxa"/>
          </w:tcPr>
          <w:p w14:paraId="0E8F1082" w14:textId="77777777" w:rsidR="00D67838" w:rsidRDefault="00000000">
            <w:pPr>
              <w:spacing w:before="40" w:after="20"/>
              <w:jc w:val="center"/>
            </w:pPr>
            <w:r>
              <w:rPr>
                <w:rFonts w:ascii="Cambria" w:hAnsi="Cambria"/>
                <w:b/>
                <w:sz w:val="18"/>
              </w:rPr>
              <w:t>Trees after re-survey</w:t>
            </w:r>
          </w:p>
        </w:tc>
        <w:tc>
          <w:tcPr>
            <w:tcW w:w="1440" w:type="dxa"/>
          </w:tcPr>
          <w:p w14:paraId="217901B4" w14:textId="77777777" w:rsidR="00D67838" w:rsidRDefault="00000000">
            <w:pPr>
              <w:spacing w:before="40" w:after="20"/>
              <w:jc w:val="center"/>
            </w:pPr>
            <w:r>
              <w:rPr>
                <w:rFonts w:ascii="Cambria" w:hAnsi="Cambria"/>
                <w:b/>
                <w:sz w:val="18"/>
              </w:rPr>
              <w:t>Duplicates</w:t>
            </w:r>
          </w:p>
        </w:tc>
      </w:tr>
      <w:tr w:rsidR="00D67838" w14:paraId="57E9A318" w14:textId="77777777">
        <w:trPr>
          <w:jc w:val="center"/>
        </w:trPr>
        <w:tc>
          <w:tcPr>
            <w:tcW w:w="1296" w:type="dxa"/>
          </w:tcPr>
          <w:p w14:paraId="392BF7D4" w14:textId="77777777" w:rsidR="00D67838" w:rsidRDefault="00000000">
            <w:pPr>
              <w:spacing w:before="40" w:after="20"/>
              <w:jc w:val="center"/>
            </w:pPr>
            <w:r>
              <w:rPr>
                <w:rFonts w:ascii="Cambria" w:hAnsi="Cambria"/>
                <w:sz w:val="18"/>
              </w:rPr>
              <w:t>0</w:t>
            </w:r>
          </w:p>
        </w:tc>
        <w:tc>
          <w:tcPr>
            <w:tcW w:w="2160" w:type="dxa"/>
          </w:tcPr>
          <w:p w14:paraId="66CF5D39" w14:textId="77777777" w:rsidR="00D67838" w:rsidRDefault="00000000">
            <w:pPr>
              <w:spacing w:before="40" w:after="20"/>
              <w:jc w:val="center"/>
            </w:pPr>
            <w:r>
              <w:rPr>
                <w:rFonts w:ascii="Cambria" w:hAnsi="Cambria"/>
                <w:sz w:val="18"/>
              </w:rPr>
              <w:t>0.0</w:t>
            </w:r>
          </w:p>
        </w:tc>
        <w:tc>
          <w:tcPr>
            <w:tcW w:w="2160" w:type="dxa"/>
          </w:tcPr>
          <w:p w14:paraId="3C385269" w14:textId="77777777" w:rsidR="00D67838" w:rsidRDefault="00000000">
            <w:pPr>
              <w:spacing w:before="40" w:after="20"/>
              <w:jc w:val="center"/>
            </w:pPr>
            <w:r>
              <w:rPr>
                <w:rFonts w:ascii="Cambria" w:hAnsi="Cambria"/>
                <w:sz w:val="18"/>
              </w:rPr>
              <w:t>60</w:t>
            </w:r>
          </w:p>
        </w:tc>
        <w:tc>
          <w:tcPr>
            <w:tcW w:w="2304" w:type="dxa"/>
          </w:tcPr>
          <w:p w14:paraId="57BE65E7" w14:textId="77777777" w:rsidR="00D67838" w:rsidRDefault="00000000">
            <w:pPr>
              <w:spacing w:before="40" w:after="20"/>
              <w:jc w:val="center"/>
            </w:pPr>
            <w:r>
              <w:rPr>
                <w:rFonts w:ascii="Cambria" w:hAnsi="Cambria"/>
                <w:sz w:val="18"/>
              </w:rPr>
              <w:t>60</w:t>
            </w:r>
          </w:p>
        </w:tc>
        <w:tc>
          <w:tcPr>
            <w:tcW w:w="1440" w:type="dxa"/>
          </w:tcPr>
          <w:p w14:paraId="3E582E01" w14:textId="77777777" w:rsidR="00D67838" w:rsidRDefault="00000000">
            <w:pPr>
              <w:spacing w:before="40" w:after="20"/>
              <w:jc w:val="center"/>
            </w:pPr>
            <w:r>
              <w:rPr>
                <w:rFonts w:ascii="Cambria" w:hAnsi="Cambria"/>
                <w:sz w:val="18"/>
              </w:rPr>
              <w:t>0</w:t>
            </w:r>
          </w:p>
        </w:tc>
      </w:tr>
      <w:tr w:rsidR="00D67838" w14:paraId="2508ABF0" w14:textId="77777777">
        <w:trPr>
          <w:jc w:val="center"/>
        </w:trPr>
        <w:tc>
          <w:tcPr>
            <w:tcW w:w="1296" w:type="dxa"/>
          </w:tcPr>
          <w:p w14:paraId="3922BB8B" w14:textId="77777777" w:rsidR="00D67838" w:rsidRDefault="00000000">
            <w:pPr>
              <w:spacing w:before="40" w:after="20"/>
              <w:jc w:val="center"/>
            </w:pPr>
            <w:r>
              <w:rPr>
                <w:rFonts w:ascii="Cambria" w:hAnsi="Cambria"/>
                <w:sz w:val="18"/>
              </w:rPr>
              <w:lastRenderedPageBreak/>
              <w:t>10</w:t>
            </w:r>
          </w:p>
        </w:tc>
        <w:tc>
          <w:tcPr>
            <w:tcW w:w="2160" w:type="dxa"/>
          </w:tcPr>
          <w:p w14:paraId="04818596" w14:textId="77777777" w:rsidR="00D67838" w:rsidRDefault="00000000">
            <w:pPr>
              <w:spacing w:before="40" w:after="20"/>
              <w:jc w:val="center"/>
            </w:pPr>
            <w:r>
              <w:rPr>
                <w:rFonts w:ascii="Cambria" w:hAnsi="Cambria"/>
                <w:sz w:val="18"/>
              </w:rPr>
              <w:t>0.54</w:t>
            </w:r>
          </w:p>
        </w:tc>
        <w:tc>
          <w:tcPr>
            <w:tcW w:w="2160" w:type="dxa"/>
          </w:tcPr>
          <w:p w14:paraId="77EE86E8" w14:textId="77777777" w:rsidR="00D67838" w:rsidRDefault="00000000">
            <w:pPr>
              <w:spacing w:before="40" w:after="20"/>
              <w:jc w:val="center"/>
            </w:pPr>
            <w:r>
              <w:rPr>
                <w:rFonts w:ascii="Cambria" w:hAnsi="Cambria"/>
                <w:sz w:val="18"/>
              </w:rPr>
              <w:t>60</w:t>
            </w:r>
          </w:p>
        </w:tc>
        <w:tc>
          <w:tcPr>
            <w:tcW w:w="2304" w:type="dxa"/>
          </w:tcPr>
          <w:p w14:paraId="14BA740F" w14:textId="77777777" w:rsidR="00D67838" w:rsidRDefault="00000000">
            <w:pPr>
              <w:spacing w:before="40" w:after="20"/>
              <w:jc w:val="center"/>
            </w:pPr>
            <w:r>
              <w:rPr>
                <w:rFonts w:ascii="Cambria" w:hAnsi="Cambria"/>
                <w:sz w:val="18"/>
              </w:rPr>
              <w:t>60</w:t>
            </w:r>
          </w:p>
        </w:tc>
        <w:tc>
          <w:tcPr>
            <w:tcW w:w="1440" w:type="dxa"/>
          </w:tcPr>
          <w:p w14:paraId="50032E01" w14:textId="77777777" w:rsidR="00D67838" w:rsidRDefault="00000000">
            <w:pPr>
              <w:spacing w:before="40" w:after="20"/>
              <w:jc w:val="center"/>
            </w:pPr>
            <w:r>
              <w:rPr>
                <w:rFonts w:ascii="Cambria" w:hAnsi="Cambria"/>
                <w:sz w:val="18"/>
              </w:rPr>
              <w:t>0</w:t>
            </w:r>
          </w:p>
        </w:tc>
      </w:tr>
      <w:tr w:rsidR="00D67838" w14:paraId="18A03E2A" w14:textId="77777777">
        <w:trPr>
          <w:jc w:val="center"/>
        </w:trPr>
        <w:tc>
          <w:tcPr>
            <w:tcW w:w="1296" w:type="dxa"/>
          </w:tcPr>
          <w:p w14:paraId="58B8EC47" w14:textId="77777777" w:rsidR="00D67838" w:rsidRDefault="00000000">
            <w:pPr>
              <w:spacing w:before="40" w:after="20"/>
              <w:jc w:val="center"/>
            </w:pPr>
            <w:r>
              <w:rPr>
                <w:rFonts w:ascii="Cambria" w:hAnsi="Cambria"/>
                <w:sz w:val="18"/>
              </w:rPr>
              <w:t>20</w:t>
            </w:r>
          </w:p>
        </w:tc>
        <w:tc>
          <w:tcPr>
            <w:tcW w:w="2160" w:type="dxa"/>
          </w:tcPr>
          <w:p w14:paraId="494D54AE" w14:textId="77777777" w:rsidR="00D67838" w:rsidRDefault="00000000">
            <w:pPr>
              <w:spacing w:before="40" w:after="20"/>
              <w:jc w:val="center"/>
            </w:pPr>
            <w:r>
              <w:rPr>
                <w:rFonts w:ascii="Cambria" w:hAnsi="Cambria"/>
                <w:sz w:val="18"/>
              </w:rPr>
              <w:t>1.09</w:t>
            </w:r>
          </w:p>
        </w:tc>
        <w:tc>
          <w:tcPr>
            <w:tcW w:w="2160" w:type="dxa"/>
          </w:tcPr>
          <w:p w14:paraId="36B67ED6" w14:textId="77777777" w:rsidR="00D67838" w:rsidRDefault="00000000">
            <w:pPr>
              <w:spacing w:before="40" w:after="20"/>
              <w:jc w:val="center"/>
            </w:pPr>
            <w:r>
              <w:rPr>
                <w:rFonts w:ascii="Cambria" w:hAnsi="Cambria"/>
                <w:sz w:val="18"/>
              </w:rPr>
              <w:t>60</w:t>
            </w:r>
          </w:p>
        </w:tc>
        <w:tc>
          <w:tcPr>
            <w:tcW w:w="2304" w:type="dxa"/>
          </w:tcPr>
          <w:p w14:paraId="122CB99A" w14:textId="77777777" w:rsidR="00D67838" w:rsidRDefault="00000000">
            <w:pPr>
              <w:spacing w:before="40" w:after="20"/>
              <w:jc w:val="center"/>
            </w:pPr>
            <w:r>
              <w:rPr>
                <w:rFonts w:ascii="Cambria" w:hAnsi="Cambria"/>
                <w:sz w:val="18"/>
              </w:rPr>
              <w:t>60</w:t>
            </w:r>
          </w:p>
        </w:tc>
        <w:tc>
          <w:tcPr>
            <w:tcW w:w="1440" w:type="dxa"/>
          </w:tcPr>
          <w:p w14:paraId="58D904F6" w14:textId="77777777" w:rsidR="00D67838" w:rsidRDefault="00000000">
            <w:pPr>
              <w:spacing w:before="40" w:after="20"/>
              <w:jc w:val="center"/>
            </w:pPr>
            <w:r>
              <w:rPr>
                <w:rFonts w:ascii="Cambria" w:hAnsi="Cambria"/>
                <w:sz w:val="18"/>
              </w:rPr>
              <w:t>0</w:t>
            </w:r>
          </w:p>
        </w:tc>
      </w:tr>
      <w:tr w:rsidR="00D67838" w14:paraId="089D3781" w14:textId="77777777">
        <w:trPr>
          <w:jc w:val="center"/>
        </w:trPr>
        <w:tc>
          <w:tcPr>
            <w:tcW w:w="1296" w:type="dxa"/>
          </w:tcPr>
          <w:p w14:paraId="567DA135" w14:textId="77777777" w:rsidR="00D67838" w:rsidRDefault="00000000">
            <w:pPr>
              <w:spacing w:before="40" w:after="20"/>
              <w:jc w:val="center"/>
            </w:pPr>
            <w:r>
              <w:rPr>
                <w:rFonts w:ascii="Cambria" w:hAnsi="Cambria"/>
                <w:sz w:val="18"/>
              </w:rPr>
              <w:t>40</w:t>
            </w:r>
          </w:p>
        </w:tc>
        <w:tc>
          <w:tcPr>
            <w:tcW w:w="2160" w:type="dxa"/>
          </w:tcPr>
          <w:p w14:paraId="2C9E40D4" w14:textId="77777777" w:rsidR="00D67838" w:rsidRDefault="00000000">
            <w:pPr>
              <w:spacing w:before="40" w:after="20"/>
              <w:jc w:val="center"/>
            </w:pPr>
            <w:r>
              <w:rPr>
                <w:rFonts w:ascii="Cambria" w:hAnsi="Cambria"/>
                <w:sz w:val="18"/>
              </w:rPr>
              <w:t>2.17</w:t>
            </w:r>
          </w:p>
        </w:tc>
        <w:tc>
          <w:tcPr>
            <w:tcW w:w="2160" w:type="dxa"/>
          </w:tcPr>
          <w:p w14:paraId="4E29BEEF" w14:textId="77777777" w:rsidR="00D67838" w:rsidRDefault="00000000">
            <w:pPr>
              <w:spacing w:before="40" w:after="20"/>
              <w:jc w:val="center"/>
            </w:pPr>
            <w:r>
              <w:rPr>
                <w:rFonts w:ascii="Cambria" w:hAnsi="Cambria"/>
                <w:sz w:val="18"/>
              </w:rPr>
              <w:t>60</w:t>
            </w:r>
          </w:p>
        </w:tc>
        <w:tc>
          <w:tcPr>
            <w:tcW w:w="2304" w:type="dxa"/>
          </w:tcPr>
          <w:p w14:paraId="328EC053" w14:textId="77777777" w:rsidR="00D67838" w:rsidRDefault="00000000">
            <w:pPr>
              <w:spacing w:before="40" w:after="20"/>
              <w:jc w:val="center"/>
            </w:pPr>
            <w:r>
              <w:rPr>
                <w:rFonts w:ascii="Cambria" w:hAnsi="Cambria"/>
                <w:sz w:val="18"/>
              </w:rPr>
              <w:t>71</w:t>
            </w:r>
          </w:p>
        </w:tc>
        <w:tc>
          <w:tcPr>
            <w:tcW w:w="1440" w:type="dxa"/>
          </w:tcPr>
          <w:p w14:paraId="29750067" w14:textId="77777777" w:rsidR="00D67838" w:rsidRDefault="00000000">
            <w:pPr>
              <w:spacing w:before="40" w:after="20"/>
              <w:jc w:val="center"/>
            </w:pPr>
            <w:r>
              <w:rPr>
                <w:rFonts w:ascii="Cambria" w:hAnsi="Cambria"/>
                <w:sz w:val="18"/>
              </w:rPr>
              <w:t>11</w:t>
            </w:r>
          </w:p>
        </w:tc>
      </w:tr>
      <w:tr w:rsidR="00D67838" w14:paraId="03C8EB17" w14:textId="77777777">
        <w:trPr>
          <w:jc w:val="center"/>
        </w:trPr>
        <w:tc>
          <w:tcPr>
            <w:tcW w:w="1296" w:type="dxa"/>
          </w:tcPr>
          <w:p w14:paraId="1266F94D" w14:textId="77777777" w:rsidR="00D67838" w:rsidRDefault="00000000">
            <w:pPr>
              <w:spacing w:before="40" w:after="20"/>
              <w:jc w:val="center"/>
            </w:pPr>
            <w:r>
              <w:rPr>
                <w:rFonts w:ascii="Cambria" w:hAnsi="Cambria"/>
                <w:sz w:val="18"/>
              </w:rPr>
              <w:t>80</w:t>
            </w:r>
          </w:p>
        </w:tc>
        <w:tc>
          <w:tcPr>
            <w:tcW w:w="2160" w:type="dxa"/>
          </w:tcPr>
          <w:p w14:paraId="1376C39C" w14:textId="77777777" w:rsidR="00D67838" w:rsidRDefault="00000000">
            <w:pPr>
              <w:spacing w:before="40" w:after="20"/>
              <w:jc w:val="center"/>
            </w:pPr>
            <w:r>
              <w:rPr>
                <w:rFonts w:ascii="Cambria" w:hAnsi="Cambria"/>
                <w:sz w:val="18"/>
              </w:rPr>
              <w:t>4.34</w:t>
            </w:r>
          </w:p>
        </w:tc>
        <w:tc>
          <w:tcPr>
            <w:tcW w:w="2160" w:type="dxa"/>
          </w:tcPr>
          <w:p w14:paraId="4E3AF9D5" w14:textId="77777777" w:rsidR="00D67838" w:rsidRDefault="00000000">
            <w:pPr>
              <w:spacing w:before="40" w:after="20"/>
              <w:jc w:val="center"/>
            </w:pPr>
            <w:r>
              <w:rPr>
                <w:rFonts w:ascii="Cambria" w:hAnsi="Cambria"/>
                <w:sz w:val="18"/>
              </w:rPr>
              <w:t>60</w:t>
            </w:r>
          </w:p>
        </w:tc>
        <w:tc>
          <w:tcPr>
            <w:tcW w:w="2304" w:type="dxa"/>
          </w:tcPr>
          <w:p w14:paraId="478F4921" w14:textId="77777777" w:rsidR="00D67838" w:rsidRDefault="00000000">
            <w:pPr>
              <w:spacing w:before="40" w:after="20"/>
              <w:jc w:val="center"/>
            </w:pPr>
            <w:r>
              <w:rPr>
                <w:rFonts w:ascii="Cambria" w:hAnsi="Cambria"/>
                <w:sz w:val="18"/>
              </w:rPr>
              <w:t>79</w:t>
            </w:r>
          </w:p>
        </w:tc>
        <w:tc>
          <w:tcPr>
            <w:tcW w:w="1440" w:type="dxa"/>
          </w:tcPr>
          <w:p w14:paraId="5EF54E47" w14:textId="77777777" w:rsidR="00D67838" w:rsidRDefault="00000000">
            <w:pPr>
              <w:spacing w:before="40" w:after="20"/>
              <w:jc w:val="center"/>
            </w:pPr>
            <w:r>
              <w:rPr>
                <w:rFonts w:ascii="Cambria" w:hAnsi="Cambria"/>
                <w:sz w:val="18"/>
              </w:rPr>
              <w:t>19</w:t>
            </w:r>
          </w:p>
        </w:tc>
      </w:tr>
    </w:tbl>
    <w:p w14:paraId="4DEF770B" w14:textId="77777777" w:rsidR="00DA52F4" w:rsidRPr="009C692D" w:rsidRDefault="00DA52F4" w:rsidP="009F6540">
      <w:pPr>
        <w:spacing w:before="54" w:after="0" w:line="276" w:lineRule="auto"/>
        <w:jc w:val="both"/>
        <w:rPr>
          <w:rFonts w:ascii="Cambria" w:hAnsi="Cambria"/>
          <w:sz w:val="20"/>
          <w:szCs w:val="20"/>
        </w:rPr>
      </w:pPr>
    </w:p>
    <w:p w14:paraId="76B6C8D8" w14:textId="77777777" w:rsidR="00DA52F4" w:rsidRPr="009C692D" w:rsidRDefault="00DA52F4" w:rsidP="009F6540">
      <w:pPr>
        <w:spacing w:before="54" w:after="0" w:line="276" w:lineRule="auto"/>
        <w:jc w:val="center"/>
        <w:rPr>
          <w:rFonts w:ascii="Cambria" w:hAnsi="Cambria"/>
          <w:sz w:val="20"/>
          <w:szCs w:val="20"/>
        </w:rPr>
      </w:pPr>
      <w:r>
        <w:rPr>
          <w:noProof/>
        </w:rPr>
        <w:drawing>
          <wp:inline distT="0" distB="0" distL="0" distR="0" wp14:anchorId="5D5AB89C" wp14:editId="7C691308">
            <wp:extent cx="3566160" cy="2095459"/>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atch.png"/>
                    <pic:cNvPicPr/>
                  </pic:nvPicPr>
                  <pic:blipFill>
                    <a:blip r:embed="rId12"/>
                    <a:stretch>
                      <a:fillRect/>
                    </a:stretch>
                  </pic:blipFill>
                  <pic:spPr>
                    <a:xfrm>
                      <a:off x="0" y="0"/>
                      <a:ext cx="3566160" cy="2095459"/>
                    </a:xfrm>
                    <a:prstGeom prst="rect">
                      <a:avLst/>
                    </a:prstGeom>
                  </pic:spPr>
                </pic:pic>
              </a:graphicData>
            </a:graphic>
          </wp:inline>
        </w:drawing>
      </w:r>
    </w:p>
    <w:p w14:paraId="5D43FD3B" w14:textId="77777777" w:rsidR="00DA52F4" w:rsidRPr="009C692D" w:rsidRDefault="00DA52F4" w:rsidP="009F6540">
      <w:pPr>
        <w:spacing w:before="54" w:after="0" w:line="276" w:lineRule="auto"/>
        <w:jc w:val="center"/>
        <w:rPr>
          <w:rFonts w:ascii="Cambria" w:hAnsi="Cambria"/>
          <w:sz w:val="20"/>
          <w:szCs w:val="20"/>
        </w:rPr>
      </w:pPr>
      <w:r>
        <w:rPr>
          <w:rFonts w:ascii="Cambria" w:hAnsi="Cambria"/>
          <w:b/>
          <w:sz w:val="20"/>
        </w:rPr>
        <w:t>Figure 5: Duplicate trees created on re-survey as position error grows.</w:t>
      </w:r>
    </w:p>
    <w:p w14:paraId="14569687"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Survey 1 produced exactly the 60 true trees (no false merges), and a re-survey with per-axis error up to about 1.1 m created no duplicates. At 2.2 m and 4.3 m the rule created 11 and 19 duplicates, which matches what a fixed 4 m radius implies for a two-dimensional Gaussian error. The result also exposes the rule's main assumption: trees closer than 4 m are merged. In a preliminary run with trees placed freely at random, 14 of 60 trees were merged for that reason. Coconut palms are normally planted at wider spacing, typically around 7.5 to 9 m </w:t>
      </w:r>
      <w:r>
        <w:rPr>
          <w:rFonts w:ascii="Cambria" w:hAnsi="Cambria"/>
          <w:sz w:val="20"/>
          <w:highlight w:val="yellow"/>
        </w:rPr>
        <w:t>[add a citation]</w:t>
      </w:r>
      <w:r>
        <w:rPr>
          <w:rFonts w:ascii="Cambria" w:hAnsi="Cambria"/>
          <w:sz w:val="20"/>
        </w:rPr>
        <w:t>, so the 4 m radius is safe for plantations but should be reduced for very dense plots.</w:t>
      </w:r>
    </w:p>
    <w:p w14:paraId="58D98791" w14:textId="77777777" w:rsidR="00DA52F4" w:rsidRPr="009C692D" w:rsidRDefault="00DA52F4" w:rsidP="009F6540">
      <w:pPr>
        <w:spacing w:before="54" w:after="0" w:line="276" w:lineRule="auto"/>
        <w:jc w:val="both"/>
        <w:rPr>
          <w:rFonts w:ascii="Cambria" w:hAnsi="Cambria"/>
          <w:b/>
          <w:bCs/>
          <w:sz w:val="20"/>
          <w:szCs w:val="20"/>
        </w:rPr>
      </w:pPr>
      <w:r>
        <w:rPr>
          <w:rFonts w:ascii="Cambria" w:hAnsi="Cambria"/>
          <w:b/>
          <w:sz w:val="20"/>
        </w:rPr>
        <w:t>F. Throughput and engineering observations</w:t>
      </w:r>
    </w:p>
    <w:p w14:paraId="2C32AD4E"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In our test environment the engine ran at about 114,575 to 119,599 one-second steps per second on a single CPU core, more than 800 times the 60 steps per second needed to run in real time at the default 60x speed, so simulation cost is negligible next to database round-trips. The latter dominated the deployed system: the managed serverless PostgreSQL adds a round-trip floor of roughly 2 s per request, a batched update of 302 rows took about 80 s, and replacing a per-tree query loop (about 600 sequential queries) with two grouped aggregates reduced the tree-summary endpoint from a hang beyond 20 s to about 3 s. These observations are from the development log of the project and were not measured under a controlled benchmark.</w:t>
      </w:r>
    </w:p>
    <w:p w14:paraId="2F2F44D5"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LIMITATIONS AND FUTURE WORK</w:t>
      </w:r>
    </w:p>
    <w:p w14:paraId="43705B66"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The robot is simulated and no physical climbing hardware has been integrated, so mechanical grasping, trunk climbing and sensing noise are not evaluated. GPS positions are generated from a base coordinate and the tile grid rather than read from real geotags, which means absolute positions are synthetic although relative geometry is consistent. The system supports one farm and one robot, has no authentication, and renders tree overlays with DOM elements, which performs well at about 300 trees but will need canvas rendering or stronger culling for thousands. The detectors were evaluated on a held-out split of public datasets and have not been field-tested on our own plantation imagery. The routing experiments use random positions rather than surveyed plantations.</w:t>
      </w:r>
    </w:p>
    <w:p w14:paraId="486F1E7D" w14:textId="77777777"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Future work includes field validation of both detectors on locally captured images, real geotagging and RTK positions, a distance-aware battery </w:t>
      </w:r>
      <w:proofErr w:type="gramStart"/>
      <w:r>
        <w:rPr>
          <w:rFonts w:ascii="Cambria" w:hAnsi="Cambria"/>
          <w:sz w:val="20"/>
        </w:rPr>
        <w:t>return</w:t>
      </w:r>
      <w:proofErr w:type="gramEnd"/>
      <w:r>
        <w:rPr>
          <w:rFonts w:ascii="Cambria" w:hAnsi="Cambria"/>
          <w:sz w:val="20"/>
        </w:rPr>
        <w:t xml:space="preserve"> rule, 2-opt route refinement, post-harvest verification scans, multi-robot and multi-farm support, and replacing the simulation engine with a physical robot that satisfies the same telemetry and command contract.</w:t>
      </w:r>
    </w:p>
    <w:p w14:paraId="69F1715B"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CONCLUSION</w:t>
      </w:r>
    </w:p>
    <w:p w14:paraId="6E96A8FE" w14:textId="77777777" w:rsidR="00DA52F4" w:rsidRPr="009C692D" w:rsidRDefault="00DA52F4" w:rsidP="009F6540">
      <w:pPr>
        <w:spacing w:before="54" w:after="0" w:line="276" w:lineRule="auto"/>
        <w:jc w:val="both"/>
        <w:rPr>
          <w:rFonts w:ascii="Cambria" w:hAnsi="Cambria"/>
          <w:sz w:val="20"/>
          <w:szCs w:val="20"/>
        </w:rPr>
      </w:pPr>
      <w:proofErr w:type="spellStart"/>
      <w:r>
        <w:rPr>
          <w:rFonts w:ascii="Cambria" w:hAnsi="Cambria"/>
          <w:sz w:val="20"/>
        </w:rPr>
        <w:t>Veraxis</w:t>
      </w:r>
      <w:proofErr w:type="spellEnd"/>
      <w:r>
        <w:rPr>
          <w:rFonts w:ascii="Cambria" w:hAnsi="Cambria"/>
          <w:sz w:val="20"/>
        </w:rPr>
        <w:t xml:space="preserve"> shows that a plantation can be treated as a persistent digital asset: drone tiles become permanent, deduplicated trees; close-up scans become immutable inventory; and a planner turns inventory into a </w:t>
      </w:r>
      <w:r>
        <w:rPr>
          <w:rFonts w:ascii="Cambria" w:hAnsi="Cambria"/>
          <w:sz w:val="20"/>
        </w:rPr>
        <w:lastRenderedPageBreak/>
        <w:t xml:space="preserve">reproducible harvest mission executed by a robot whose </w:t>
      </w:r>
      <w:proofErr w:type="spellStart"/>
      <w:r>
        <w:rPr>
          <w:rFonts w:ascii="Cambria" w:hAnsi="Cambria"/>
          <w:sz w:val="20"/>
        </w:rPr>
        <w:t>behaviour</w:t>
      </w:r>
      <w:proofErr w:type="spellEnd"/>
      <w:r>
        <w:rPr>
          <w:rFonts w:ascii="Cambria" w:hAnsi="Cambria"/>
          <w:sz w:val="20"/>
        </w:rPr>
        <w:t xml:space="preserve"> is fully backend-owned. Separating the tree detector from the ripeness detector keeps each model independently replaceable, and separating route planning, movement planning and execution keeps the robot layer replaceable by real hardware. The simulation experiments confirm that the engine is deterministic, that the state machine is respected, that nearest-</w:t>
      </w:r>
      <w:proofErr w:type="spellStart"/>
      <w:r>
        <w:rPr>
          <w:rFonts w:ascii="Cambria" w:hAnsi="Cambria"/>
          <w:sz w:val="20"/>
        </w:rPr>
        <w:t>neighbour</w:t>
      </w:r>
      <w:proofErr w:type="spellEnd"/>
      <w:r>
        <w:rPr>
          <w:rFonts w:ascii="Cambria" w:hAnsi="Cambria"/>
          <w:sz w:val="20"/>
        </w:rPr>
        <w:t xml:space="preserve"> routing is acceptable but improvable, and that the matching rule is robust to sub-</w:t>
      </w:r>
      <w:proofErr w:type="spellStart"/>
      <w:r>
        <w:rPr>
          <w:rFonts w:ascii="Cambria" w:hAnsi="Cambria"/>
          <w:sz w:val="20"/>
        </w:rPr>
        <w:t>metre</w:t>
      </w:r>
      <w:proofErr w:type="spellEnd"/>
      <w:r>
        <w:rPr>
          <w:rFonts w:ascii="Cambria" w:hAnsi="Cambria"/>
          <w:sz w:val="20"/>
        </w:rPr>
        <w:t xml:space="preserve"> re-survey error. The main remaining work is hardware integration and field validation of the detectors.</w:t>
      </w:r>
    </w:p>
    <w:p w14:paraId="24DDF88F" w14:textId="77777777" w:rsidR="00DA52F4" w:rsidRPr="009C692D" w:rsidRDefault="00DA52F4" w:rsidP="009F6540">
      <w:pPr>
        <w:spacing w:before="54" w:after="0" w:line="276" w:lineRule="auto"/>
        <w:jc w:val="center"/>
        <w:rPr>
          <w:rFonts w:ascii="Cambria" w:hAnsi="Cambria"/>
          <w:b/>
          <w:bCs/>
          <w:sz w:val="24"/>
          <w:szCs w:val="24"/>
        </w:rPr>
      </w:pPr>
      <w:r>
        <w:rPr>
          <w:rFonts w:ascii="Cambria" w:hAnsi="Cambria"/>
          <w:b/>
          <w:sz w:val="24"/>
        </w:rPr>
        <w:t>ACKNOWLEDGEMENTS</w:t>
      </w:r>
    </w:p>
    <w:p w14:paraId="72954928" w14:textId="5BBAAC75" w:rsidR="00DA52F4" w:rsidRPr="009C692D" w:rsidRDefault="00DA52F4" w:rsidP="009F6540">
      <w:pPr>
        <w:spacing w:before="54" w:after="0" w:line="276" w:lineRule="auto"/>
        <w:jc w:val="both"/>
        <w:rPr>
          <w:rFonts w:ascii="Cambria" w:hAnsi="Cambria"/>
          <w:sz w:val="20"/>
          <w:szCs w:val="20"/>
        </w:rPr>
      </w:pPr>
      <w:r>
        <w:rPr>
          <w:rFonts w:ascii="Cambria" w:hAnsi="Cambria"/>
          <w:sz w:val="20"/>
        </w:rPr>
        <w:t xml:space="preserve">The authors thank their project guide Dr. Madhu B.K, the Department of Computer Science and Engineering and the management of </w:t>
      </w:r>
      <w:r w:rsidR="00F3013D">
        <w:rPr>
          <w:rFonts w:ascii="Cambria" w:hAnsi="Cambria"/>
          <w:sz w:val="20"/>
        </w:rPr>
        <w:t>Vidya Vikas Institute of Engineering and Technology Mysuru</w:t>
      </w:r>
      <w:r>
        <w:rPr>
          <w:rFonts w:ascii="Cambria" w:hAnsi="Cambria"/>
          <w:sz w:val="20"/>
        </w:rPr>
        <w:t xml:space="preserve"> for their guidance and support.</w:t>
      </w:r>
    </w:p>
    <w:p w14:paraId="6424811C" w14:textId="77777777" w:rsidR="00DA52F4" w:rsidRPr="009C692D" w:rsidRDefault="00DA52F4" w:rsidP="009F6540">
      <w:pPr>
        <w:pStyle w:val="ListParagraph"/>
        <w:numPr>
          <w:ilvl w:val="0"/>
          <w:numId w:val="18"/>
        </w:numPr>
        <w:spacing w:before="54" w:after="0" w:line="276" w:lineRule="auto"/>
        <w:jc w:val="center"/>
        <w:rPr>
          <w:rFonts w:ascii="Cambria" w:hAnsi="Cambria"/>
          <w:b/>
          <w:bCs/>
          <w:sz w:val="24"/>
          <w:szCs w:val="24"/>
        </w:rPr>
      </w:pPr>
      <w:r>
        <w:rPr>
          <w:rFonts w:ascii="Cambria" w:hAnsi="Cambria"/>
          <w:b/>
          <w:sz w:val="24"/>
        </w:rPr>
        <w:t>REFERENCES</w:t>
      </w:r>
    </w:p>
    <w:p w14:paraId="6779F97E"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 xml:space="preserve">J. Redmon, S. </w:t>
      </w:r>
      <w:proofErr w:type="spellStart"/>
      <w:r>
        <w:rPr>
          <w:rFonts w:ascii="Cambria" w:hAnsi="Cambria"/>
          <w:sz w:val="20"/>
        </w:rPr>
        <w:t>Divvala</w:t>
      </w:r>
      <w:proofErr w:type="spellEnd"/>
      <w:r>
        <w:rPr>
          <w:rFonts w:ascii="Cambria" w:hAnsi="Cambria"/>
          <w:sz w:val="20"/>
        </w:rPr>
        <w:t xml:space="preserve">, R. </w:t>
      </w:r>
      <w:proofErr w:type="spellStart"/>
      <w:r>
        <w:rPr>
          <w:rFonts w:ascii="Cambria" w:hAnsi="Cambria"/>
          <w:sz w:val="20"/>
        </w:rPr>
        <w:t>Girshick</w:t>
      </w:r>
      <w:proofErr w:type="spellEnd"/>
      <w:r>
        <w:rPr>
          <w:rFonts w:ascii="Cambria" w:hAnsi="Cambria"/>
          <w:sz w:val="20"/>
        </w:rPr>
        <w:t xml:space="preserve"> and A. Farhadi, “You Only Look Once: Unified, Real-Time Object Detection,” Proc. IEEE Conf. on Computer Vision and Pattern Recognition (CVPR), 2016, pp. 779-788.</w:t>
      </w:r>
    </w:p>
    <w:p w14:paraId="4D654D4F"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G. Jocher, A. Chaurasia and J. Qiu, “</w:t>
      </w:r>
      <w:proofErr w:type="spellStart"/>
      <w:r>
        <w:rPr>
          <w:rFonts w:ascii="Cambria" w:hAnsi="Cambria"/>
          <w:sz w:val="20"/>
        </w:rPr>
        <w:t>Ultralytics</w:t>
      </w:r>
      <w:proofErr w:type="spellEnd"/>
      <w:r>
        <w:rPr>
          <w:rFonts w:ascii="Cambria" w:hAnsi="Cambria"/>
          <w:sz w:val="20"/>
        </w:rPr>
        <w:t xml:space="preserve"> YOLOv8,” 2023. [Online]. Available: https://github.com/ultralytics/ultralytics</w:t>
      </w:r>
    </w:p>
    <w:p w14:paraId="4253B72D"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 xml:space="preserve">A. Koirala, K. B. Walsh, Z. Wang and C. McCarthy, “Deep learning for real-time fruit detection and orchard fruit load estimation: benchmarking of </w:t>
      </w:r>
      <w:proofErr w:type="spellStart"/>
      <w:r>
        <w:rPr>
          <w:rFonts w:ascii="Cambria" w:hAnsi="Cambria"/>
          <w:sz w:val="20"/>
        </w:rPr>
        <w:t>MangoYOLO</w:t>
      </w:r>
      <w:proofErr w:type="spellEnd"/>
      <w:r>
        <w:rPr>
          <w:rFonts w:ascii="Cambria" w:hAnsi="Cambria"/>
          <w:sz w:val="20"/>
        </w:rPr>
        <w:t>,” Precision Agriculture, vol. 20, pp. 1107-1135, 2019.</w:t>
      </w:r>
    </w:p>
    <w:p w14:paraId="20A70D45"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 xml:space="preserve">S. </w:t>
      </w:r>
      <w:proofErr w:type="spellStart"/>
      <w:r>
        <w:rPr>
          <w:rFonts w:ascii="Cambria" w:hAnsi="Cambria"/>
          <w:sz w:val="20"/>
        </w:rPr>
        <w:t>Bargoti</w:t>
      </w:r>
      <w:proofErr w:type="spellEnd"/>
      <w:r>
        <w:rPr>
          <w:rFonts w:ascii="Cambria" w:hAnsi="Cambria"/>
          <w:sz w:val="20"/>
        </w:rPr>
        <w:t xml:space="preserve"> and J. Underwood, “Deep fruit detection in orchards,” Proc. IEEE Int. Conf. on Robotics and Automation (ICRA), 2017, pp. 3626-3633.</w:t>
      </w:r>
    </w:p>
    <w:p w14:paraId="43B4D454"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M. Grieves and J. Vickers, “Digital Twin: Mitigating Unpredictable, Undesirable Emergent Behavior in Complex Systems,” in Transdisciplinary Perspectives on Complex Systems, Springer, 2017, pp. 85-113.</w:t>
      </w:r>
    </w:p>
    <w:p w14:paraId="0B426034"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D. J. Rosenkrantz, R. E. Stearns and P. M. Lewis II, “An analysis of several heuristics for the traveling salesman problem,” SIAM Journal on Computing, vol. 6, no. 3, pp. 563-581, 1977.</w:t>
      </w:r>
    </w:p>
    <w:p w14:paraId="0C715B86"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G. A. Croes, “A method for solving traveling-salesman problems,” Operations Research, vol. 6, no. 6, pp. 791-812, 1958.</w:t>
      </w:r>
    </w:p>
    <w:p w14:paraId="73D0D2BB"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D. Harel, “</w:t>
      </w:r>
      <w:proofErr w:type="spellStart"/>
      <w:r>
        <w:rPr>
          <w:rFonts w:ascii="Cambria" w:hAnsi="Cambria"/>
          <w:sz w:val="20"/>
        </w:rPr>
        <w:t>Statecharts</w:t>
      </w:r>
      <w:proofErr w:type="spellEnd"/>
      <w:r>
        <w:rPr>
          <w:rFonts w:ascii="Cambria" w:hAnsi="Cambria"/>
          <w:sz w:val="20"/>
        </w:rPr>
        <w:t>: A visual formalism for complex systems,” Science of Computer Programming, vol. 8, no. 3, pp. 231-274, 1987.</w:t>
      </w:r>
    </w:p>
    <w:p w14:paraId="2D3152D6" w14:textId="77777777" w:rsidR="006C11CA" w:rsidRPr="009C692D" w:rsidRDefault="006C11CA" w:rsidP="006C11CA">
      <w:pPr>
        <w:pStyle w:val="ListParagraph"/>
        <w:widowControl w:val="0"/>
        <w:numPr>
          <w:ilvl w:val="0"/>
          <w:numId w:val="19"/>
        </w:numPr>
        <w:autoSpaceDE w:val="0"/>
        <w:autoSpaceDN w:val="0"/>
        <w:spacing w:before="60" w:after="0" w:line="276" w:lineRule="auto"/>
        <w:contextualSpacing w:val="0"/>
        <w:jc w:val="both"/>
        <w:rPr>
          <w:rFonts w:ascii="Cambria" w:hAnsi="Cambria"/>
          <w:sz w:val="20"/>
          <w:szCs w:val="20"/>
        </w:rPr>
      </w:pPr>
      <w:r>
        <w:rPr>
          <w:rFonts w:ascii="Cambria" w:hAnsi="Cambria"/>
          <w:sz w:val="20"/>
        </w:rPr>
        <w:t>I. Fette and A. Melnikov, “The WebSocket Protocol,” RFC 6455, Internet Engineering Task Force, 2011.</w:t>
      </w:r>
    </w:p>
    <w:sectPr w:rsidR="006C11CA" w:rsidRPr="009C692D" w:rsidSect="00C647C5">
      <w:headerReference w:type="even" r:id="rId13"/>
      <w:headerReference w:type="default" r:id="rId14"/>
      <w:footerReference w:type="even" r:id="rId15"/>
      <w:footerReference w:type="default" r:id="rId16"/>
      <w:headerReference w:type="first" r:id="rId17"/>
      <w:footerReference w:type="first" r:id="rId18"/>
      <w:type w:val="continuous"/>
      <w:pgSz w:w="11907" w:h="16839" w:code="9"/>
      <w:pgMar w:top="1843" w:right="1191" w:bottom="340" w:left="1191" w:header="113" w:footer="17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E7C145" w14:textId="77777777" w:rsidR="001F5CE6" w:rsidRDefault="001F5CE6" w:rsidP="00C556D7">
      <w:pPr>
        <w:spacing w:after="0" w:line="240" w:lineRule="auto"/>
      </w:pPr>
      <w:r>
        <w:separator/>
      </w:r>
    </w:p>
  </w:endnote>
  <w:endnote w:type="continuationSeparator" w:id="0">
    <w:p w14:paraId="034ED684" w14:textId="77777777" w:rsidR="001F5CE6" w:rsidRDefault="001F5CE6" w:rsidP="00C556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Kartika">
    <w:charset w:val="00"/>
    <w:family w:val="roman"/>
    <w:pitch w:val="variable"/>
    <w:sig w:usb0="008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17F422" w14:textId="77777777" w:rsidR="003202E1" w:rsidRDefault="003202E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274AB" w14:textId="77777777" w:rsidR="0000775C" w:rsidRPr="0090504D" w:rsidRDefault="0000775C" w:rsidP="0000775C">
    <w:pPr>
      <w:pBdr>
        <w:top w:val="single" w:sz="4" w:space="1" w:color="auto"/>
      </w:pBdr>
      <w:spacing w:after="0"/>
      <w:rPr>
        <w:rFonts w:ascii="Cambria Math" w:hAnsi="Cambria Math" w:cs="Mangal"/>
        <w:b/>
        <w:i/>
        <w:color w:val="00B050"/>
        <w:sz w:val="18"/>
        <w:szCs w:val="18"/>
      </w:rPr>
    </w:pPr>
    <w:hyperlink r:id="rId1" w:history="1">
      <w:r w:rsidRPr="0090504D">
        <w:rPr>
          <w:rFonts w:ascii="Cambria Math" w:hAnsi="Cambria Math"/>
          <w:iCs/>
          <w:color w:val="0000FF"/>
          <w:sz w:val="18"/>
          <w:szCs w:val="18"/>
          <w:u w:val="single"/>
        </w:rPr>
        <w:t>www.irjmets.com</w:t>
      </w:r>
    </w:hyperlink>
    <w:r w:rsidRPr="0090504D">
      <w:rPr>
        <w:rFonts w:ascii="Cambria Math" w:hAnsi="Cambria Math"/>
        <w:iCs/>
        <w:color w:val="00A84C"/>
        <w:sz w:val="18"/>
        <w:szCs w:val="18"/>
      </w:rPr>
      <w:t xml:space="preserve">     </w:t>
    </w:r>
    <w:r w:rsidR="0090504D">
      <w:rPr>
        <w:rFonts w:ascii="Cambria Math" w:hAnsi="Cambria Math"/>
        <w:iCs/>
        <w:color w:val="00A84C"/>
        <w:sz w:val="18"/>
        <w:szCs w:val="18"/>
      </w:rPr>
      <w:t xml:space="preserve">                        </w:t>
    </w:r>
    <w:r w:rsidRPr="0090504D">
      <w:rPr>
        <w:rFonts w:ascii="Cambria Math" w:hAnsi="Cambria Math"/>
        <w:iCs/>
        <w:color w:val="00A84C"/>
        <w:sz w:val="18"/>
        <w:szCs w:val="18"/>
      </w:rPr>
      <w:t xml:space="preserve"> </w:t>
    </w:r>
    <w:r w:rsidRPr="0090504D">
      <w:rPr>
        <w:rFonts w:ascii="Cambria Math" w:hAnsi="Cambria Math"/>
        <w:iCs/>
        <w:color w:val="00B050"/>
        <w:sz w:val="18"/>
        <w:szCs w:val="18"/>
      </w:rPr>
      <w:t>@International Research Journal of Modernization in Engineering, Technology and Science</w:t>
    </w:r>
  </w:p>
  <w:p w14:paraId="01527581" w14:textId="77777777" w:rsidR="00DA52F4" w:rsidRPr="0090504D" w:rsidRDefault="0000775C" w:rsidP="00E82016">
    <w:pPr>
      <w:tabs>
        <w:tab w:val="center" w:pos="4820"/>
        <w:tab w:val="right" w:pos="9360"/>
      </w:tabs>
      <w:spacing w:after="0" w:line="240" w:lineRule="auto"/>
      <w:jc w:val="center"/>
      <w:rPr>
        <w:rFonts w:asciiTheme="majorHAnsi" w:hAnsiTheme="majorHAnsi" w:cstheme="majorHAnsi"/>
        <w:noProof/>
        <w:color w:val="44546A"/>
        <w:sz w:val="20"/>
        <w:szCs w:val="20"/>
      </w:rPr>
    </w:pPr>
    <w:r w:rsidRPr="0090504D">
      <w:rPr>
        <w:rFonts w:asciiTheme="majorHAnsi" w:hAnsiTheme="majorHAnsi" w:cstheme="majorHAnsi"/>
        <w:color w:val="44546A"/>
        <w:sz w:val="20"/>
        <w:szCs w:val="20"/>
      </w:rPr>
      <w:t xml:space="preserve"> [</w:t>
    </w:r>
    <w:sdt>
      <w:sdtPr>
        <w:rPr>
          <w:rFonts w:asciiTheme="majorHAnsi" w:hAnsiTheme="majorHAnsi" w:cstheme="majorHAnsi"/>
          <w:color w:val="44546A"/>
          <w:sz w:val="20"/>
          <w:szCs w:val="20"/>
        </w:rPr>
        <w:id w:val="201070037"/>
        <w:docPartObj>
          <w:docPartGallery w:val="Page Numbers (Bottom of Page)"/>
          <w:docPartUnique/>
        </w:docPartObj>
      </w:sdtPr>
      <w:sdtEndPr>
        <w:rPr>
          <w:noProof/>
        </w:rPr>
      </w:sdtEndPr>
      <w:sdtContent>
        <w:r w:rsidRPr="0090504D">
          <w:rPr>
            <w:rFonts w:asciiTheme="majorHAnsi" w:hAnsiTheme="majorHAnsi" w:cstheme="majorHAnsi"/>
            <w:color w:val="44546A"/>
            <w:sz w:val="20"/>
            <w:szCs w:val="20"/>
          </w:rPr>
          <w:fldChar w:fldCharType="begin"/>
        </w:r>
        <w:r w:rsidRPr="0090504D">
          <w:rPr>
            <w:rFonts w:asciiTheme="majorHAnsi" w:hAnsiTheme="majorHAnsi" w:cstheme="majorHAnsi"/>
            <w:color w:val="44546A"/>
            <w:sz w:val="20"/>
            <w:szCs w:val="20"/>
          </w:rPr>
          <w:instrText xml:space="preserve"> PAGE   \* MERGEFORMAT </w:instrText>
        </w:r>
        <w:r w:rsidRPr="0090504D">
          <w:rPr>
            <w:rFonts w:asciiTheme="majorHAnsi" w:hAnsiTheme="majorHAnsi" w:cstheme="majorHAnsi"/>
            <w:color w:val="44546A"/>
            <w:sz w:val="20"/>
            <w:szCs w:val="20"/>
          </w:rPr>
          <w:fldChar w:fldCharType="separate"/>
        </w:r>
        <w:r w:rsidR="004D6948">
          <w:rPr>
            <w:rFonts w:asciiTheme="majorHAnsi" w:hAnsiTheme="majorHAnsi" w:cstheme="majorHAnsi"/>
            <w:noProof/>
            <w:color w:val="44546A"/>
            <w:sz w:val="20"/>
            <w:szCs w:val="20"/>
          </w:rPr>
          <w:t>1</w:t>
        </w:r>
        <w:r w:rsidRPr="0090504D">
          <w:rPr>
            <w:rFonts w:asciiTheme="majorHAnsi" w:hAnsiTheme="majorHAnsi" w:cstheme="majorHAnsi"/>
            <w:noProof/>
            <w:color w:val="44546A"/>
            <w:sz w:val="20"/>
            <w:szCs w:val="20"/>
          </w:rPr>
          <w:fldChar w:fldCharType="end"/>
        </w:r>
        <w:r w:rsidRPr="0090504D">
          <w:rPr>
            <w:rFonts w:asciiTheme="majorHAnsi" w:hAnsiTheme="majorHAnsi" w:cstheme="majorHAnsi"/>
            <w:noProof/>
            <w:color w:val="44546A"/>
            <w:sz w:val="20"/>
            <w:szCs w:val="20"/>
          </w:rPr>
          <w:t>]</w:t>
        </w:r>
      </w:sdtContent>
    </w:sdt>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86BF7D" w14:textId="77777777" w:rsidR="003202E1" w:rsidRDefault="003202E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C8C41" w14:textId="77777777" w:rsidR="001F5CE6" w:rsidRDefault="001F5CE6" w:rsidP="00C556D7">
      <w:pPr>
        <w:spacing w:after="0" w:line="240" w:lineRule="auto"/>
      </w:pPr>
      <w:r>
        <w:separator/>
      </w:r>
    </w:p>
  </w:footnote>
  <w:footnote w:type="continuationSeparator" w:id="0">
    <w:p w14:paraId="4A68F69E" w14:textId="77777777" w:rsidR="001F5CE6" w:rsidRDefault="001F5CE6" w:rsidP="00C556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C3F24" w14:textId="77777777" w:rsidR="003202E1" w:rsidRDefault="003202E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7AE2D" w14:textId="77777777" w:rsidR="00D8276D" w:rsidRPr="0093570B" w:rsidRDefault="00D8276D" w:rsidP="00D8276D">
    <w:pPr>
      <w:tabs>
        <w:tab w:val="left" w:pos="4820"/>
        <w:tab w:val="right" w:pos="9498"/>
      </w:tabs>
      <w:spacing w:after="0"/>
      <w:rPr>
        <w:rFonts w:ascii="Cambria Math" w:hAnsi="Cambria Math" w:cs="Mangal"/>
        <w:b/>
        <w:color w:val="00B050"/>
        <w:sz w:val="32"/>
        <w:szCs w:val="32"/>
        <w:lang w:val="fr-FR" w:bidi="mr-IN"/>
      </w:rPr>
    </w:pPr>
    <w:r w:rsidRPr="0093570B">
      <w:rPr>
        <w:rFonts w:ascii="Cambria Math" w:hAnsi="Cambria Math" w:cs="Mangal"/>
        <w:b/>
        <w:color w:val="00B050"/>
        <w:sz w:val="28"/>
        <w:szCs w:val="28"/>
      </w:rPr>
      <w:t xml:space="preserve"> </w:t>
    </w:r>
    <w:r w:rsidRPr="0093570B">
      <w:rPr>
        <w:rFonts w:ascii="Cambria Math" w:eastAsia="Cambria Math" w:hAnsi="Cambria Math" w:cs="Cambria Math"/>
        <w:b/>
        <w:color w:val="00B050"/>
        <w:sz w:val="24"/>
        <w:szCs w:val="24"/>
      </w:rPr>
      <w:t xml:space="preserve">                                                                   </w:t>
    </w:r>
    <w:r w:rsidRPr="0093570B">
      <w:rPr>
        <w:rFonts w:ascii="Cambria Math" w:hAnsi="Cambria Math" w:cs="Mangal"/>
        <w:b/>
        <w:color w:val="00B050"/>
        <w:szCs w:val="20"/>
        <w:lang w:val="fr-FR" w:bidi="mr-IN"/>
      </w:rPr>
      <w:t xml:space="preserve">    </w:t>
    </w:r>
    <w:r w:rsidRPr="0093570B">
      <w:rPr>
        <w:rFonts w:ascii="Cambria Math" w:hAnsi="Cambria Math" w:cs="Mangal"/>
        <w:b/>
        <w:noProof/>
        <w:color w:val="00B050"/>
        <w:sz w:val="28"/>
        <w:szCs w:val="28"/>
      </w:rPr>
      <w:drawing>
        <wp:inline distT="0" distB="0" distL="0" distR="0" wp14:anchorId="11AE39CE" wp14:editId="63EC5625">
          <wp:extent cx="1380490" cy="698500"/>
          <wp:effectExtent l="0" t="0" r="0" b="6350"/>
          <wp:docPr id="14824986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l="8949" t="23158" r="14700"/>
                  <a:stretch>
                    <a:fillRect/>
                  </a:stretch>
                </pic:blipFill>
                <pic:spPr bwMode="auto">
                  <a:xfrm>
                    <a:off x="0" y="0"/>
                    <a:ext cx="1380490" cy="698500"/>
                  </a:xfrm>
                  <a:prstGeom prst="rect">
                    <a:avLst/>
                  </a:prstGeom>
                  <a:noFill/>
                  <a:ln>
                    <a:noFill/>
                  </a:ln>
                </pic:spPr>
              </pic:pic>
            </a:graphicData>
          </a:graphic>
        </wp:inline>
      </w:drawing>
    </w:r>
    <w:r w:rsidRPr="0093570B">
      <w:rPr>
        <w:rFonts w:ascii="Cambria Math" w:hAnsi="Cambria Math" w:cs="Mangal"/>
        <w:b/>
        <w:color w:val="00B050"/>
        <w:szCs w:val="20"/>
        <w:lang w:val="fr-FR" w:bidi="mr-IN"/>
      </w:rPr>
      <w:t xml:space="preserve">                              </w:t>
    </w:r>
    <w:r w:rsidR="00AF1A54">
      <w:rPr>
        <w:rFonts w:ascii="Cambria Math" w:hAnsi="Cambria Math" w:cs="Mangal"/>
        <w:b/>
        <w:color w:val="00B050"/>
        <w:szCs w:val="20"/>
        <w:lang w:val="fr-FR" w:bidi="mr-IN"/>
      </w:rPr>
      <w:t xml:space="preserve"> </w:t>
    </w:r>
    <w:r w:rsidRPr="0093570B">
      <w:rPr>
        <w:rFonts w:ascii="Cambria Math" w:hAnsi="Cambria Math" w:cs="Mangal"/>
        <w:b/>
        <w:color w:val="00B050"/>
        <w:szCs w:val="20"/>
        <w:lang w:val="fr-FR" w:bidi="mr-IN"/>
      </w:rPr>
      <w:t xml:space="preserve">  </w:t>
    </w:r>
    <w:proofErr w:type="gramStart"/>
    <w:r w:rsidRPr="0093570B">
      <w:rPr>
        <w:rFonts w:ascii="Cambria Math" w:hAnsi="Cambria Math" w:cs="Mangal"/>
        <w:b/>
        <w:color w:val="00B050"/>
        <w:sz w:val="24"/>
        <w:szCs w:val="24"/>
        <w:lang w:val="fr-FR" w:bidi="mr-IN"/>
      </w:rPr>
      <w:t>e</w:t>
    </w:r>
    <w:proofErr w:type="gramEnd"/>
    <w:r w:rsidRPr="0093570B">
      <w:rPr>
        <w:rFonts w:ascii="Cambria Math" w:hAnsi="Cambria Math" w:cs="Mangal"/>
        <w:b/>
        <w:color w:val="00B050"/>
        <w:sz w:val="24"/>
        <w:szCs w:val="24"/>
        <w:lang w:val="fr-FR" w:bidi="mr-IN"/>
      </w:rPr>
      <w:t>-</w:t>
    </w:r>
    <w:proofErr w:type="gramStart"/>
    <w:r w:rsidRPr="0093570B">
      <w:rPr>
        <w:rFonts w:ascii="Cambria Math" w:hAnsi="Cambria Math" w:cs="Mangal"/>
        <w:b/>
        <w:color w:val="00B050"/>
        <w:sz w:val="24"/>
        <w:szCs w:val="24"/>
        <w:lang w:val="fr-FR" w:bidi="mr-IN"/>
      </w:rPr>
      <w:t>ISSN:</w:t>
    </w:r>
    <w:proofErr w:type="gramEnd"/>
    <w:r w:rsidRPr="0093570B">
      <w:rPr>
        <w:rFonts w:ascii="Cambria Math" w:hAnsi="Cambria Math" w:cs="Mangal"/>
        <w:b/>
        <w:color w:val="00B050"/>
        <w:sz w:val="24"/>
        <w:szCs w:val="24"/>
        <w:lang w:val="fr-FR" w:bidi="mr-IN"/>
      </w:rPr>
      <w:t xml:space="preserve"> 2582-5208</w:t>
    </w:r>
  </w:p>
  <w:p w14:paraId="68C1D2E8" w14:textId="77777777" w:rsidR="00D8276D" w:rsidRPr="0093570B" w:rsidRDefault="00D8276D" w:rsidP="00D8276D">
    <w:pPr>
      <w:tabs>
        <w:tab w:val="center" w:pos="4680"/>
        <w:tab w:val="left" w:pos="9498"/>
      </w:tabs>
      <w:spacing w:after="0"/>
      <w:rPr>
        <w:rFonts w:ascii="Cambria Math" w:hAnsi="Cambria Math" w:cs="Mangal"/>
        <w:b/>
        <w:color w:val="00B050"/>
        <w:sz w:val="25"/>
        <w:szCs w:val="25"/>
        <w:lang w:val="fr-FR" w:bidi="mr-IN"/>
      </w:rPr>
    </w:pPr>
    <w:r w:rsidRPr="0093570B">
      <w:rPr>
        <w:rFonts w:ascii="Cambria Math" w:hAnsi="Cambria Math" w:cs="Mangal"/>
        <w:b/>
        <w:color w:val="00B050"/>
        <w:sz w:val="25"/>
        <w:szCs w:val="25"/>
        <w:lang w:val="fr-FR" w:bidi="mr-IN"/>
      </w:rPr>
      <w:t xml:space="preserve">International </w:t>
    </w:r>
    <w:proofErr w:type="spellStart"/>
    <w:r w:rsidRPr="0093570B">
      <w:rPr>
        <w:rFonts w:ascii="Cambria Math" w:hAnsi="Cambria Math" w:cs="Mangal"/>
        <w:b/>
        <w:color w:val="00B050"/>
        <w:sz w:val="25"/>
        <w:szCs w:val="25"/>
        <w:lang w:val="fr-FR" w:bidi="mr-IN"/>
      </w:rPr>
      <w:t>Research</w:t>
    </w:r>
    <w:proofErr w:type="spellEnd"/>
    <w:r w:rsidRPr="0093570B">
      <w:rPr>
        <w:rFonts w:ascii="Cambria Math" w:hAnsi="Cambria Math" w:cs="Mangal"/>
        <w:b/>
        <w:color w:val="00B050"/>
        <w:sz w:val="25"/>
        <w:szCs w:val="25"/>
        <w:lang w:val="fr-FR" w:bidi="mr-IN"/>
      </w:rPr>
      <w:t xml:space="preserve"> Journal of </w:t>
    </w:r>
    <w:proofErr w:type="spellStart"/>
    <w:r w:rsidRPr="0093570B">
      <w:rPr>
        <w:rFonts w:ascii="Cambria Math" w:hAnsi="Cambria Math" w:cs="Mangal"/>
        <w:b/>
        <w:color w:val="00B050"/>
        <w:sz w:val="25"/>
        <w:szCs w:val="25"/>
        <w:lang w:val="fr-FR" w:bidi="mr-IN"/>
      </w:rPr>
      <w:t>Modernization</w:t>
    </w:r>
    <w:proofErr w:type="spellEnd"/>
    <w:r w:rsidRPr="0093570B">
      <w:rPr>
        <w:rFonts w:ascii="Cambria Math" w:hAnsi="Cambria Math" w:cs="Mangal"/>
        <w:b/>
        <w:color w:val="00B050"/>
        <w:sz w:val="25"/>
        <w:szCs w:val="25"/>
        <w:lang w:val="fr-FR" w:bidi="mr-IN"/>
      </w:rPr>
      <w:t xml:space="preserve"> in Engineering </w:t>
    </w:r>
    <w:proofErr w:type="spellStart"/>
    <w:proofErr w:type="gramStart"/>
    <w:r w:rsidRPr="0093570B">
      <w:rPr>
        <w:rFonts w:ascii="Cambria Math" w:hAnsi="Cambria Math" w:cs="Mangal"/>
        <w:b/>
        <w:color w:val="00B050"/>
        <w:sz w:val="25"/>
        <w:szCs w:val="25"/>
        <w:lang w:val="fr-FR" w:bidi="mr-IN"/>
      </w:rPr>
      <w:t>Technology</w:t>
    </w:r>
    <w:proofErr w:type="spellEnd"/>
    <w:r w:rsidRPr="0093570B">
      <w:rPr>
        <w:rFonts w:ascii="Cambria Math" w:hAnsi="Cambria Math" w:cs="Mangal"/>
        <w:b/>
        <w:color w:val="00B050"/>
        <w:sz w:val="25"/>
        <w:szCs w:val="25"/>
        <w:lang w:val="fr-FR" w:bidi="mr-IN"/>
      </w:rPr>
      <w:t xml:space="preserve">  and</w:t>
    </w:r>
    <w:proofErr w:type="gramEnd"/>
    <w:r w:rsidRPr="0093570B">
      <w:rPr>
        <w:rFonts w:ascii="Cambria Math" w:hAnsi="Cambria Math" w:cs="Mangal"/>
        <w:b/>
        <w:color w:val="00B050"/>
        <w:sz w:val="25"/>
        <w:szCs w:val="25"/>
        <w:lang w:val="fr-FR" w:bidi="mr-IN"/>
      </w:rPr>
      <w:t xml:space="preserve">  Science</w:t>
    </w:r>
  </w:p>
  <w:p w14:paraId="6EC4F0F6" w14:textId="77777777" w:rsidR="00D8276D" w:rsidRPr="0093570B" w:rsidRDefault="00D8276D" w:rsidP="00D8276D">
    <w:pPr>
      <w:tabs>
        <w:tab w:val="center" w:pos="4680"/>
        <w:tab w:val="right" w:pos="9360"/>
        <w:tab w:val="right" w:pos="9498"/>
      </w:tabs>
      <w:spacing w:after="0"/>
      <w:jc w:val="center"/>
      <w:rPr>
        <w:rFonts w:ascii="Times New Roman" w:hAnsi="Times New Roman" w:cs="Times New Roman"/>
        <w:color w:val="1F497D"/>
        <w:sz w:val="24"/>
        <w:szCs w:val="24"/>
        <w:lang w:bidi="mr-IN"/>
      </w:rPr>
    </w:pPr>
    <w:proofErr w:type="gramStart"/>
    <w:r w:rsidRPr="0093570B">
      <w:rPr>
        <w:rFonts w:ascii="Times New Roman" w:hAnsi="Times New Roman" w:cs="Times New Roman"/>
        <w:b/>
        <w:color w:val="1F497D"/>
        <w:sz w:val="24"/>
        <w:szCs w:val="20"/>
        <w:lang w:bidi="mr-IN"/>
      </w:rPr>
      <w:t>( Peer</w:t>
    </w:r>
    <w:proofErr w:type="gramEnd"/>
    <w:r w:rsidRPr="0093570B">
      <w:rPr>
        <w:rFonts w:ascii="Times New Roman" w:hAnsi="Times New Roman" w:cs="Times New Roman"/>
        <w:b/>
        <w:color w:val="1F497D"/>
        <w:sz w:val="24"/>
        <w:szCs w:val="20"/>
        <w:lang w:bidi="mr-IN"/>
      </w:rPr>
      <w:t xml:space="preserve">-Reviewed, Open Access, Fully Refereed International </w:t>
    </w:r>
    <w:proofErr w:type="gramStart"/>
    <w:r w:rsidRPr="0093570B">
      <w:rPr>
        <w:rFonts w:ascii="Times New Roman" w:hAnsi="Times New Roman" w:cs="Times New Roman"/>
        <w:b/>
        <w:color w:val="1F497D"/>
        <w:sz w:val="24"/>
        <w:szCs w:val="20"/>
        <w:lang w:bidi="mr-IN"/>
      </w:rPr>
      <w:t>Journal )</w:t>
    </w:r>
    <w:proofErr w:type="gramEnd"/>
  </w:p>
  <w:p w14:paraId="145CEFAD" w14:textId="77777777" w:rsidR="00DA52F4" w:rsidRPr="00D8276D" w:rsidRDefault="00B83191" w:rsidP="00D8276D">
    <w:pPr>
      <w:pBdr>
        <w:bottom w:val="single" w:sz="4" w:space="1" w:color="auto"/>
      </w:pBdr>
      <w:tabs>
        <w:tab w:val="center" w:pos="4680"/>
        <w:tab w:val="right" w:pos="9360"/>
        <w:tab w:val="right" w:pos="9498"/>
      </w:tabs>
      <w:spacing w:after="120"/>
      <w:jc w:val="both"/>
      <w:rPr>
        <w:rFonts w:cs="Mangal"/>
        <w:sz w:val="24"/>
        <w:szCs w:val="24"/>
        <w:lang w:bidi="mr-IN"/>
      </w:rPr>
    </w:pPr>
    <w:proofErr w:type="gramStart"/>
    <w:r>
      <w:rPr>
        <w:rFonts w:ascii="Times New Roman" w:hAnsi="Times New Roman" w:cs="Times New Roman"/>
        <w:b/>
        <w:color w:val="1F497D"/>
        <w:sz w:val="24"/>
        <w:szCs w:val="20"/>
        <w:lang w:val="fr-FR" w:bidi="mr-IN"/>
      </w:rPr>
      <w:t>Volume:</w:t>
    </w:r>
    <w:proofErr w:type="gramEnd"/>
    <w:r>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8</w:t>
    </w:r>
    <w:r>
      <w:rPr>
        <w:rFonts w:ascii="Times New Roman" w:hAnsi="Times New Roman" w:cs="Times New Roman"/>
        <w:b/>
        <w:color w:val="1F497D"/>
        <w:sz w:val="24"/>
        <w:szCs w:val="20"/>
        <w:lang w:val="fr-FR" w:bidi="mr-IN"/>
      </w:rPr>
      <w:t>/</w:t>
    </w:r>
    <w:proofErr w:type="gramStart"/>
    <w:r>
      <w:rPr>
        <w:rFonts w:ascii="Times New Roman" w:hAnsi="Times New Roman" w:cs="Times New Roman"/>
        <w:b/>
        <w:color w:val="1F497D"/>
        <w:sz w:val="24"/>
        <w:szCs w:val="20"/>
        <w:lang w:val="fr-FR" w:bidi="mr-IN"/>
      </w:rPr>
      <w:t>Issue:</w:t>
    </w:r>
    <w:proofErr w:type="gramEnd"/>
    <w:r w:rsidR="003705FD">
      <w:rPr>
        <w:rFonts w:ascii="Times New Roman" w:hAnsi="Times New Roman" w:cs="Times New Roman"/>
        <w:b/>
        <w:color w:val="1F497D"/>
        <w:sz w:val="24"/>
        <w:szCs w:val="20"/>
        <w:lang w:val="fr-FR" w:bidi="mr-IN"/>
      </w:rPr>
      <w:t>0</w:t>
    </w:r>
    <w:r w:rsidR="00874DBE">
      <w:rPr>
        <w:rFonts w:ascii="Times New Roman" w:hAnsi="Times New Roman" w:cs="Times New Roman"/>
        <w:b/>
        <w:color w:val="1F497D"/>
        <w:sz w:val="24"/>
        <w:szCs w:val="20"/>
        <w:lang w:val="fr-FR" w:bidi="mr-IN"/>
      </w:rPr>
      <w:t>3</w:t>
    </w:r>
    <w:r w:rsidR="00463B63">
      <w:rPr>
        <w:rFonts w:ascii="Times New Roman" w:hAnsi="Times New Roman" w:cs="Times New Roman"/>
        <w:b/>
        <w:color w:val="1F497D"/>
        <w:sz w:val="24"/>
        <w:szCs w:val="20"/>
        <w:lang w:val="fr-FR" w:bidi="mr-IN"/>
      </w:rPr>
      <w:t>/</w:t>
    </w:r>
    <w:r w:rsidR="003202E1">
      <w:rPr>
        <w:rFonts w:ascii="Times New Roman" w:hAnsi="Times New Roman" w:cs="Times New Roman"/>
        <w:b/>
        <w:color w:val="1F497D"/>
        <w:sz w:val="24"/>
        <w:szCs w:val="20"/>
        <w:lang w:val="fr-FR" w:bidi="mr-IN"/>
      </w:rPr>
      <w:t>Ma</w:t>
    </w:r>
    <w:r w:rsidR="00874DBE">
      <w:rPr>
        <w:rFonts w:ascii="Times New Roman" w:hAnsi="Times New Roman" w:cs="Times New Roman"/>
        <w:b/>
        <w:color w:val="1F497D"/>
        <w:sz w:val="24"/>
        <w:szCs w:val="20"/>
        <w:lang w:val="fr-FR" w:bidi="mr-IN"/>
      </w:rPr>
      <w:t>rch</w:t>
    </w:r>
    <w:r w:rsidR="00CF4336">
      <w:rPr>
        <w:rFonts w:ascii="Times New Roman" w:hAnsi="Times New Roman" w:cs="Times New Roman"/>
        <w:b/>
        <w:color w:val="1F497D"/>
        <w:sz w:val="24"/>
        <w:szCs w:val="20"/>
        <w:lang w:val="fr-FR" w:bidi="mr-IN"/>
      </w:rPr>
      <w:t>-</w:t>
    </w:r>
    <w:r w:rsidR="00D8276D" w:rsidRPr="0093570B">
      <w:rPr>
        <w:rFonts w:ascii="Times New Roman" w:hAnsi="Times New Roman" w:cs="Times New Roman"/>
        <w:b/>
        <w:color w:val="1F497D"/>
        <w:sz w:val="24"/>
        <w:szCs w:val="20"/>
        <w:lang w:val="fr-FR" w:bidi="mr-IN"/>
      </w:rPr>
      <w:t>2</w:t>
    </w:r>
    <w:r w:rsidR="000C7AA9">
      <w:rPr>
        <w:rFonts w:ascii="Times New Roman" w:hAnsi="Times New Roman" w:cs="Times New Roman"/>
        <w:b/>
        <w:color w:val="1F497D"/>
        <w:sz w:val="24"/>
        <w:szCs w:val="20"/>
        <w:lang w:val="fr-FR" w:bidi="mr-IN"/>
      </w:rPr>
      <w:t>02</w:t>
    </w:r>
    <w:r w:rsidR="00874DBE">
      <w:rPr>
        <w:rFonts w:ascii="Times New Roman" w:hAnsi="Times New Roman" w:cs="Times New Roman"/>
        <w:b/>
        <w:color w:val="1F497D"/>
        <w:sz w:val="24"/>
        <w:szCs w:val="20"/>
        <w:lang w:val="fr-FR" w:bidi="mr-IN"/>
      </w:rPr>
      <w:t>6</w:t>
    </w:r>
    <w:r w:rsidR="0059491F">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8D4A8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ED698A">
      <w:rPr>
        <w:rFonts w:ascii="Times New Roman" w:hAnsi="Times New Roman" w:cs="Times New Roman"/>
        <w:b/>
        <w:color w:val="1F497D"/>
        <w:sz w:val="24"/>
        <w:szCs w:val="20"/>
        <w:lang w:val="fr-FR" w:bidi="mr-IN"/>
      </w:rPr>
      <w:t xml:space="preserve">Impact Factor- </w:t>
    </w:r>
    <w:r w:rsidR="003202E1">
      <w:rPr>
        <w:rFonts w:ascii="Times New Roman" w:hAnsi="Times New Roman" w:cs="Times New Roman"/>
        <w:b/>
        <w:color w:val="1F497D"/>
        <w:sz w:val="24"/>
        <w:szCs w:val="20"/>
        <w:lang w:val="fr-FR" w:bidi="mr-IN"/>
      </w:rPr>
      <w:t>8.187</w:t>
    </w:r>
    <w:r w:rsidR="007F5865">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813C9">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D31DA0">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B86BAB">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F63CA2">
      <w:rPr>
        <w:rFonts w:ascii="Times New Roman" w:hAnsi="Times New Roman" w:cs="Times New Roman"/>
        <w:b/>
        <w:color w:val="1F497D"/>
        <w:sz w:val="24"/>
        <w:szCs w:val="20"/>
        <w:lang w:val="fr-FR" w:bidi="mr-IN"/>
      </w:rPr>
      <w:t xml:space="preserve">   </w:t>
    </w:r>
    <w:r w:rsidR="007F5865">
      <w:rPr>
        <w:rFonts w:ascii="Times New Roman" w:hAnsi="Times New Roman" w:cs="Times New Roman"/>
        <w:b/>
        <w:color w:val="1F497D"/>
        <w:sz w:val="24"/>
        <w:szCs w:val="20"/>
        <w:lang w:val="fr-FR" w:bidi="mr-IN"/>
      </w:rPr>
      <w:t xml:space="preserve"> </w:t>
    </w:r>
    <w:r w:rsidR="00A0450B">
      <w:rPr>
        <w:rFonts w:ascii="Times New Roman" w:hAnsi="Times New Roman" w:cs="Times New Roman"/>
        <w:b/>
        <w:color w:val="1F497D"/>
        <w:sz w:val="24"/>
        <w:szCs w:val="20"/>
        <w:lang w:val="fr-FR" w:bidi="mr-IN"/>
      </w:rPr>
      <w:t xml:space="preserve">       </w:t>
    </w:r>
    <w:r w:rsidR="00D8276D" w:rsidRPr="0093570B">
      <w:rPr>
        <w:rFonts w:ascii="Times New Roman" w:hAnsi="Times New Roman" w:cs="Times New Roman"/>
        <w:b/>
        <w:color w:val="1F497D"/>
        <w:sz w:val="24"/>
        <w:szCs w:val="20"/>
        <w:lang w:val="fr-FR" w:bidi="mr-IN"/>
      </w:rPr>
      <w:t>www.irjmets.com</w:t>
    </w:r>
    <w:r w:rsidR="00D8276D" w:rsidRPr="0093570B">
      <w:rPr>
        <w:rFonts w:cs="Mangal"/>
        <w:b/>
        <w:color w:val="44546A"/>
        <w:sz w:val="24"/>
        <w:szCs w:val="20"/>
        <w:lang w:val="fr-FR" w:bidi="mr-IN"/>
      </w:rPr>
      <w:t xml:space="preserve"> </w:t>
    </w:r>
    <w:r w:rsidR="00D8276D" w:rsidRPr="0093570B">
      <w:rPr>
        <w:rFonts w:cs="Mangal"/>
        <w:szCs w:val="20"/>
        <w:lang w:bidi="mr-IN"/>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53D410" w14:textId="77777777" w:rsidR="003202E1" w:rsidRDefault="003202E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3"/>
    <w:multiLevelType w:val="hybridMultilevel"/>
    <w:tmpl w:val="64520088"/>
    <w:lvl w:ilvl="0" w:tplc="54C09C98">
      <w:start w:val="1"/>
      <w:numFmt w:val="decimal"/>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A62262"/>
    <w:multiLevelType w:val="multilevel"/>
    <w:tmpl w:val="890408E0"/>
    <w:lvl w:ilvl="0">
      <w:start w:val="1"/>
      <w:numFmt w:val="upperRoman"/>
      <w:lvlText w:val="%1."/>
      <w:lvlJc w:val="center"/>
      <w:pPr>
        <w:tabs>
          <w:tab w:val="num" w:pos="648"/>
        </w:tabs>
        <w:ind w:left="648" w:hanging="288"/>
      </w:pPr>
      <w:rPr>
        <w:rFonts w:hint="default"/>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15:restartNumberingAfterBreak="0">
    <w:nsid w:val="0AB73E19"/>
    <w:multiLevelType w:val="hybridMultilevel"/>
    <w:tmpl w:val="87541CE2"/>
    <w:lvl w:ilvl="0" w:tplc="7D023DF4">
      <w:start w:val="1"/>
      <w:numFmt w:val="upperRoman"/>
      <w:lvlText w:val="%1."/>
      <w:lvlJc w:val="right"/>
      <w:pPr>
        <w:ind w:left="720" w:hanging="360"/>
      </w:pPr>
      <w:rPr>
        <w:color w:val="auto"/>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B777867"/>
    <w:multiLevelType w:val="hybridMultilevel"/>
    <w:tmpl w:val="93A47D44"/>
    <w:lvl w:ilvl="0" w:tplc="FAA09928">
      <w:start w:val="1"/>
      <w:numFmt w:val="lowerLetter"/>
      <w:lvlText w:val="%1)"/>
      <w:lvlJc w:val="left"/>
      <w:pPr>
        <w:ind w:left="720" w:hanging="360"/>
      </w:pPr>
      <w:rPr>
        <w:rFonts w:ascii="Cambria" w:eastAsia="Times New Roman" w:hAnsi="Cambria" w:hint="default"/>
        <w:b/>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2754697"/>
    <w:multiLevelType w:val="hybridMultilevel"/>
    <w:tmpl w:val="BA5846E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E281F21"/>
    <w:multiLevelType w:val="hybridMultilevel"/>
    <w:tmpl w:val="C0A4C60E"/>
    <w:lvl w:ilvl="0" w:tplc="1ECE509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F5B2628"/>
    <w:multiLevelType w:val="hybridMultilevel"/>
    <w:tmpl w:val="2BCC75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4CA0604"/>
    <w:multiLevelType w:val="hybridMultilevel"/>
    <w:tmpl w:val="B2B20E92"/>
    <w:lvl w:ilvl="0" w:tplc="04090017">
      <w:start w:val="1"/>
      <w:numFmt w:val="lowerLetter"/>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28C00688"/>
    <w:multiLevelType w:val="hybridMultilevel"/>
    <w:tmpl w:val="99861A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4F55C0F"/>
    <w:multiLevelType w:val="hybridMultilevel"/>
    <w:tmpl w:val="5D9EDC72"/>
    <w:lvl w:ilvl="0" w:tplc="1D4C64A4">
      <w:start w:val="1"/>
      <w:numFmt w:val="decimal"/>
      <w:lvlText w:val="[%1]"/>
      <w:lvlJc w:val="left"/>
      <w:pPr>
        <w:ind w:left="624" w:hanging="34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AA7751"/>
    <w:multiLevelType w:val="hybridMultilevel"/>
    <w:tmpl w:val="7C14AE0C"/>
    <w:lvl w:ilvl="0" w:tplc="A56C8D40">
      <w:start w:val="1"/>
      <w:numFmt w:val="lowerLetter"/>
      <w:lvlText w:val="%1)"/>
      <w:lvlJc w:val="left"/>
      <w:pPr>
        <w:ind w:left="720" w:hanging="360"/>
      </w:pPr>
      <w:rPr>
        <w:rFonts w:ascii="Cambria" w:hAnsi="Cambria" w:hint="default"/>
        <w:b/>
        <w:bCs/>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E2C5931"/>
    <w:multiLevelType w:val="hybridMultilevel"/>
    <w:tmpl w:val="347E2B96"/>
    <w:lvl w:ilvl="0" w:tplc="3488BCB0">
      <w:start w:val="1"/>
      <w:numFmt w:val="upperRoman"/>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 w15:restartNumberingAfterBreak="0">
    <w:nsid w:val="43321D6C"/>
    <w:multiLevelType w:val="hybridMultilevel"/>
    <w:tmpl w:val="3170FD48"/>
    <w:lvl w:ilvl="0" w:tplc="3488BCB0">
      <w:start w:val="1"/>
      <w:numFmt w:val="upperRoman"/>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43D17556"/>
    <w:multiLevelType w:val="hybridMultilevel"/>
    <w:tmpl w:val="50901B00"/>
    <w:lvl w:ilvl="0" w:tplc="90663622">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4" w15:restartNumberingAfterBreak="0">
    <w:nsid w:val="4AFD1237"/>
    <w:multiLevelType w:val="hybridMultilevel"/>
    <w:tmpl w:val="59E4DBD8"/>
    <w:lvl w:ilvl="0" w:tplc="B3320EC0">
      <w:start w:val="1"/>
      <w:numFmt w:val="lowerRoman"/>
      <w:lvlText w:val="%1."/>
      <w:lvlJc w:val="right"/>
      <w:pPr>
        <w:ind w:left="720" w:hanging="360"/>
      </w:pPr>
      <w:rPr>
        <w:b w:val="0"/>
        <w:bCs w:val="0"/>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0232215"/>
    <w:multiLevelType w:val="multilevel"/>
    <w:tmpl w:val="FFAC0CAE"/>
    <w:lvl w:ilvl="0">
      <w:start w:val="1"/>
      <w:numFmt w:val="upperLetter"/>
      <w:pStyle w:val="IEEEHeading2"/>
      <w:lvlText w:val="%1."/>
      <w:lvlJc w:val="left"/>
      <w:pPr>
        <w:tabs>
          <w:tab w:val="num" w:pos="288"/>
        </w:tabs>
        <w:ind w:left="288" w:hanging="288"/>
      </w:pPr>
      <w:rPr>
        <w:rFonts w:ascii="Times New Roman" w:eastAsia="Arial Unicode MS" w:hAnsi="Times New Roman" w:cs="Times New Roman" w:hint="default"/>
        <w:b w:val="0"/>
        <w:bCs/>
        <w:i w:val="0"/>
        <w:iCs w:val="0"/>
        <w:caps/>
        <w:strike w:val="0"/>
        <w:dstrike w:val="0"/>
        <w:vanish w:val="0"/>
        <w:color w:val="000000"/>
        <w:spacing w:val="0"/>
        <w:kern w:val="0"/>
        <w:position w:val="0"/>
        <w:sz w:val="20"/>
        <w:szCs w:val="24"/>
        <w:u w:val="none"/>
        <w:vertAlign w:val="baseline"/>
        <w:em w:val="none"/>
      </w:rPr>
    </w:lvl>
    <w:lvl w:ilvl="1">
      <w:start w:val="1"/>
      <w:numFmt w:val="upperLetter"/>
      <w:lvlText w:val="%2."/>
      <w:lvlJc w:val="left"/>
      <w:pPr>
        <w:tabs>
          <w:tab w:val="num" w:pos="288"/>
        </w:tabs>
        <w:ind w:left="288" w:hanging="288"/>
      </w:pPr>
      <w:rPr>
        <w:rFonts w:ascii="Times New Roman" w:hAnsi="Times New Roman" w:hint="default"/>
        <w:b w:val="0"/>
        <w:i w:val="0"/>
        <w:sz w:val="20"/>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16" w15:restartNumberingAfterBreak="0">
    <w:nsid w:val="53FD59D0"/>
    <w:multiLevelType w:val="hybridMultilevel"/>
    <w:tmpl w:val="C450EE40"/>
    <w:lvl w:ilvl="0" w:tplc="AB1E317A">
      <w:start w:val="1"/>
      <w:numFmt w:val="decimal"/>
      <w:lvlText w:val="[%1]"/>
      <w:lvlJc w:val="left"/>
      <w:pPr>
        <w:ind w:left="720" w:hanging="360"/>
      </w:pPr>
      <w:rPr>
        <w:rFonts w:hint="default"/>
        <w:b w:val="0"/>
        <w:bCs w:val="0"/>
        <w:i w:val="0"/>
        <w:iCs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42359AC"/>
    <w:multiLevelType w:val="hybridMultilevel"/>
    <w:tmpl w:val="0B68CFF8"/>
    <w:lvl w:ilvl="0" w:tplc="3CAC012A">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4EC4A3B"/>
    <w:multiLevelType w:val="hybridMultilevel"/>
    <w:tmpl w:val="E17AA642"/>
    <w:lvl w:ilvl="0" w:tplc="28A21F62">
      <w:start w:val="1"/>
      <w:numFmt w:val="decimal"/>
      <w:lvlText w:val="[%1]"/>
      <w:lvlJc w:val="left"/>
      <w:pPr>
        <w:ind w:left="360" w:hanging="360"/>
      </w:pPr>
      <w:rPr>
        <w:rFonts w:hint="default"/>
        <w:b w:val="0"/>
        <w:bCs w:val="0"/>
        <w:i w:val="0"/>
        <w:iCs w:val="0"/>
        <w:sz w:val="20"/>
        <w:szCs w:val="20"/>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9" w15:restartNumberingAfterBreak="0">
    <w:nsid w:val="75C007A1"/>
    <w:multiLevelType w:val="hybridMultilevel"/>
    <w:tmpl w:val="48542B7A"/>
    <w:lvl w:ilvl="0" w:tplc="B5200D1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30177616">
    <w:abstractNumId w:val="8"/>
  </w:num>
  <w:num w:numId="2" w16cid:durableId="1775713118">
    <w:abstractNumId w:val="5"/>
  </w:num>
  <w:num w:numId="3" w16cid:durableId="1664158814">
    <w:abstractNumId w:val="11"/>
  </w:num>
  <w:num w:numId="4" w16cid:durableId="1411076318">
    <w:abstractNumId w:val="12"/>
  </w:num>
  <w:num w:numId="5" w16cid:durableId="831944614">
    <w:abstractNumId w:val="7"/>
  </w:num>
  <w:num w:numId="6" w16cid:durableId="1323655066">
    <w:abstractNumId w:val="15"/>
  </w:num>
  <w:num w:numId="7" w16cid:durableId="678001387">
    <w:abstractNumId w:val="1"/>
  </w:num>
  <w:num w:numId="8" w16cid:durableId="441073495">
    <w:abstractNumId w:val="19"/>
  </w:num>
  <w:num w:numId="9" w16cid:durableId="1293094266">
    <w:abstractNumId w:val="0"/>
  </w:num>
  <w:num w:numId="10" w16cid:durableId="1714236159">
    <w:abstractNumId w:val="4"/>
  </w:num>
  <w:num w:numId="11" w16cid:durableId="163669714">
    <w:abstractNumId w:val="17"/>
  </w:num>
  <w:num w:numId="12" w16cid:durableId="1354528192">
    <w:abstractNumId w:val="14"/>
  </w:num>
  <w:num w:numId="13" w16cid:durableId="1300499364">
    <w:abstractNumId w:val="10"/>
  </w:num>
  <w:num w:numId="14" w16cid:durableId="840392675">
    <w:abstractNumId w:val="3"/>
  </w:num>
  <w:num w:numId="15" w16cid:durableId="1286502267">
    <w:abstractNumId w:val="16"/>
  </w:num>
  <w:num w:numId="16" w16cid:durableId="31082199">
    <w:abstractNumId w:val="9"/>
  </w:num>
  <w:num w:numId="17" w16cid:durableId="792596368">
    <w:abstractNumId w:val="13"/>
  </w:num>
  <w:num w:numId="18" w16cid:durableId="1540359108">
    <w:abstractNumId w:val="2"/>
  </w:num>
  <w:num w:numId="19" w16cid:durableId="1634672966">
    <w:abstractNumId w:val="18"/>
  </w:num>
  <w:num w:numId="20" w16cid:durableId="40399110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2E3B"/>
    <w:rsid w:val="000001D6"/>
    <w:rsid w:val="00002102"/>
    <w:rsid w:val="000056AE"/>
    <w:rsid w:val="0000775C"/>
    <w:rsid w:val="00062B06"/>
    <w:rsid w:val="00066A7A"/>
    <w:rsid w:val="000717AD"/>
    <w:rsid w:val="00081E20"/>
    <w:rsid w:val="000846F5"/>
    <w:rsid w:val="00091059"/>
    <w:rsid w:val="00095D77"/>
    <w:rsid w:val="000A3933"/>
    <w:rsid w:val="000A5BB0"/>
    <w:rsid w:val="000B1932"/>
    <w:rsid w:val="000B2931"/>
    <w:rsid w:val="000C2D11"/>
    <w:rsid w:val="000C7AA9"/>
    <w:rsid w:val="000D7425"/>
    <w:rsid w:val="000D79A3"/>
    <w:rsid w:val="000E12D8"/>
    <w:rsid w:val="000E5718"/>
    <w:rsid w:val="000F2747"/>
    <w:rsid w:val="000F2DCD"/>
    <w:rsid w:val="0010160E"/>
    <w:rsid w:val="00115146"/>
    <w:rsid w:val="00127B8C"/>
    <w:rsid w:val="00130820"/>
    <w:rsid w:val="0013642C"/>
    <w:rsid w:val="00140E84"/>
    <w:rsid w:val="0014571A"/>
    <w:rsid w:val="00157BEC"/>
    <w:rsid w:val="001669B3"/>
    <w:rsid w:val="00167C79"/>
    <w:rsid w:val="0017211F"/>
    <w:rsid w:val="001814AA"/>
    <w:rsid w:val="00187922"/>
    <w:rsid w:val="001C0F2F"/>
    <w:rsid w:val="001C15A0"/>
    <w:rsid w:val="001C75F5"/>
    <w:rsid w:val="001D095B"/>
    <w:rsid w:val="001D1DD3"/>
    <w:rsid w:val="001E4A2E"/>
    <w:rsid w:val="001F0BB1"/>
    <w:rsid w:val="001F5CE6"/>
    <w:rsid w:val="00205839"/>
    <w:rsid w:val="00205A73"/>
    <w:rsid w:val="00206DE4"/>
    <w:rsid w:val="00227FA8"/>
    <w:rsid w:val="00235CD2"/>
    <w:rsid w:val="002426D5"/>
    <w:rsid w:val="00263A55"/>
    <w:rsid w:val="002650CA"/>
    <w:rsid w:val="00273038"/>
    <w:rsid w:val="00275ED8"/>
    <w:rsid w:val="002943C1"/>
    <w:rsid w:val="002E4877"/>
    <w:rsid w:val="002E72CF"/>
    <w:rsid w:val="002E7408"/>
    <w:rsid w:val="002F3187"/>
    <w:rsid w:val="002F43A5"/>
    <w:rsid w:val="003202E1"/>
    <w:rsid w:val="0032622D"/>
    <w:rsid w:val="003265E6"/>
    <w:rsid w:val="0033723E"/>
    <w:rsid w:val="00347C82"/>
    <w:rsid w:val="00350F8D"/>
    <w:rsid w:val="00361C3F"/>
    <w:rsid w:val="003656D1"/>
    <w:rsid w:val="003705FD"/>
    <w:rsid w:val="00392E5A"/>
    <w:rsid w:val="003A3AED"/>
    <w:rsid w:val="003B13EB"/>
    <w:rsid w:val="003B34DD"/>
    <w:rsid w:val="003C3221"/>
    <w:rsid w:val="003C4071"/>
    <w:rsid w:val="003D2120"/>
    <w:rsid w:val="003D6ED9"/>
    <w:rsid w:val="003E0C55"/>
    <w:rsid w:val="003E2ECA"/>
    <w:rsid w:val="003E49D7"/>
    <w:rsid w:val="003E7930"/>
    <w:rsid w:val="003F6F2B"/>
    <w:rsid w:val="004161D7"/>
    <w:rsid w:val="0044570C"/>
    <w:rsid w:val="00446FEA"/>
    <w:rsid w:val="00450069"/>
    <w:rsid w:val="004623B5"/>
    <w:rsid w:val="00463B63"/>
    <w:rsid w:val="0048549C"/>
    <w:rsid w:val="0048603E"/>
    <w:rsid w:val="004960D6"/>
    <w:rsid w:val="00496A8A"/>
    <w:rsid w:val="004A26D4"/>
    <w:rsid w:val="004A52B3"/>
    <w:rsid w:val="004B0E1D"/>
    <w:rsid w:val="004C2ECF"/>
    <w:rsid w:val="004D5813"/>
    <w:rsid w:val="004D5DC8"/>
    <w:rsid w:val="004D5FF5"/>
    <w:rsid w:val="004D6948"/>
    <w:rsid w:val="004E0AA3"/>
    <w:rsid w:val="00505045"/>
    <w:rsid w:val="005165E7"/>
    <w:rsid w:val="00524B78"/>
    <w:rsid w:val="005256A9"/>
    <w:rsid w:val="00526DDB"/>
    <w:rsid w:val="005338E6"/>
    <w:rsid w:val="00557B92"/>
    <w:rsid w:val="0059491F"/>
    <w:rsid w:val="005A48C2"/>
    <w:rsid w:val="005B3887"/>
    <w:rsid w:val="005B5F83"/>
    <w:rsid w:val="005B73A4"/>
    <w:rsid w:val="005C1D19"/>
    <w:rsid w:val="005D265F"/>
    <w:rsid w:val="005E4F97"/>
    <w:rsid w:val="006110CA"/>
    <w:rsid w:val="00617A82"/>
    <w:rsid w:val="00632466"/>
    <w:rsid w:val="00633CDF"/>
    <w:rsid w:val="006413AE"/>
    <w:rsid w:val="00654E2C"/>
    <w:rsid w:val="00690A1B"/>
    <w:rsid w:val="006918DA"/>
    <w:rsid w:val="006962A4"/>
    <w:rsid w:val="006A5E5C"/>
    <w:rsid w:val="006B47FC"/>
    <w:rsid w:val="006C11CA"/>
    <w:rsid w:val="006D7E62"/>
    <w:rsid w:val="006E4CFE"/>
    <w:rsid w:val="006F51F4"/>
    <w:rsid w:val="00732B32"/>
    <w:rsid w:val="00756E86"/>
    <w:rsid w:val="00767719"/>
    <w:rsid w:val="007813C9"/>
    <w:rsid w:val="007B170D"/>
    <w:rsid w:val="007B6E91"/>
    <w:rsid w:val="007D5C9A"/>
    <w:rsid w:val="007E5515"/>
    <w:rsid w:val="007E75BA"/>
    <w:rsid w:val="007E79D6"/>
    <w:rsid w:val="007F4C35"/>
    <w:rsid w:val="007F5865"/>
    <w:rsid w:val="007F6CE4"/>
    <w:rsid w:val="00814B7E"/>
    <w:rsid w:val="00837A71"/>
    <w:rsid w:val="00855648"/>
    <w:rsid w:val="00861EE8"/>
    <w:rsid w:val="008741D3"/>
    <w:rsid w:val="00874DBE"/>
    <w:rsid w:val="00880D03"/>
    <w:rsid w:val="008A72D8"/>
    <w:rsid w:val="008A74F7"/>
    <w:rsid w:val="008B5B88"/>
    <w:rsid w:val="008C7F5F"/>
    <w:rsid w:val="008D1F25"/>
    <w:rsid w:val="008D4A85"/>
    <w:rsid w:val="009039C1"/>
    <w:rsid w:val="0090504D"/>
    <w:rsid w:val="00905466"/>
    <w:rsid w:val="00912170"/>
    <w:rsid w:val="0091436C"/>
    <w:rsid w:val="0093005F"/>
    <w:rsid w:val="0093478F"/>
    <w:rsid w:val="0094277C"/>
    <w:rsid w:val="009446C5"/>
    <w:rsid w:val="0094642D"/>
    <w:rsid w:val="00971033"/>
    <w:rsid w:val="00980284"/>
    <w:rsid w:val="009A49D4"/>
    <w:rsid w:val="009C06A4"/>
    <w:rsid w:val="009C692D"/>
    <w:rsid w:val="009C713B"/>
    <w:rsid w:val="009E4D95"/>
    <w:rsid w:val="009E7E3D"/>
    <w:rsid w:val="009F1339"/>
    <w:rsid w:val="009F6540"/>
    <w:rsid w:val="00A0162A"/>
    <w:rsid w:val="00A01DDE"/>
    <w:rsid w:val="00A0450B"/>
    <w:rsid w:val="00A30F91"/>
    <w:rsid w:val="00A4268C"/>
    <w:rsid w:val="00A42836"/>
    <w:rsid w:val="00A61FC8"/>
    <w:rsid w:val="00A66F99"/>
    <w:rsid w:val="00A71E07"/>
    <w:rsid w:val="00A730E3"/>
    <w:rsid w:val="00A846B7"/>
    <w:rsid w:val="00A921E2"/>
    <w:rsid w:val="00A95514"/>
    <w:rsid w:val="00AA1805"/>
    <w:rsid w:val="00AB1E91"/>
    <w:rsid w:val="00AC095F"/>
    <w:rsid w:val="00AC432D"/>
    <w:rsid w:val="00AD11A2"/>
    <w:rsid w:val="00AD52FF"/>
    <w:rsid w:val="00AD55FF"/>
    <w:rsid w:val="00AE7056"/>
    <w:rsid w:val="00AF1A54"/>
    <w:rsid w:val="00B0156E"/>
    <w:rsid w:val="00B07F98"/>
    <w:rsid w:val="00B127F4"/>
    <w:rsid w:val="00B17F4E"/>
    <w:rsid w:val="00B21E66"/>
    <w:rsid w:val="00B56B57"/>
    <w:rsid w:val="00B60F30"/>
    <w:rsid w:val="00B71A47"/>
    <w:rsid w:val="00B76621"/>
    <w:rsid w:val="00B82E3B"/>
    <w:rsid w:val="00B83191"/>
    <w:rsid w:val="00B86BAB"/>
    <w:rsid w:val="00BA40F9"/>
    <w:rsid w:val="00BA6D24"/>
    <w:rsid w:val="00BC087A"/>
    <w:rsid w:val="00BC4792"/>
    <w:rsid w:val="00BD0DF3"/>
    <w:rsid w:val="00BD4C6C"/>
    <w:rsid w:val="00BE5B25"/>
    <w:rsid w:val="00BF71B6"/>
    <w:rsid w:val="00C13545"/>
    <w:rsid w:val="00C20B7A"/>
    <w:rsid w:val="00C35F1D"/>
    <w:rsid w:val="00C378A3"/>
    <w:rsid w:val="00C43197"/>
    <w:rsid w:val="00C556D7"/>
    <w:rsid w:val="00C56420"/>
    <w:rsid w:val="00C5653F"/>
    <w:rsid w:val="00C647C5"/>
    <w:rsid w:val="00C652C6"/>
    <w:rsid w:val="00C76010"/>
    <w:rsid w:val="00C80495"/>
    <w:rsid w:val="00C83C5D"/>
    <w:rsid w:val="00C8572B"/>
    <w:rsid w:val="00C87AD7"/>
    <w:rsid w:val="00C87DAA"/>
    <w:rsid w:val="00C9394F"/>
    <w:rsid w:val="00CA0B60"/>
    <w:rsid w:val="00CA6977"/>
    <w:rsid w:val="00CD4967"/>
    <w:rsid w:val="00CD7165"/>
    <w:rsid w:val="00CE1663"/>
    <w:rsid w:val="00CE4576"/>
    <w:rsid w:val="00CE4A54"/>
    <w:rsid w:val="00CE5A19"/>
    <w:rsid w:val="00CF4336"/>
    <w:rsid w:val="00D25854"/>
    <w:rsid w:val="00D3084A"/>
    <w:rsid w:val="00D31DA0"/>
    <w:rsid w:val="00D638F8"/>
    <w:rsid w:val="00D67838"/>
    <w:rsid w:val="00D74DDA"/>
    <w:rsid w:val="00D8276D"/>
    <w:rsid w:val="00D96B30"/>
    <w:rsid w:val="00DA52F4"/>
    <w:rsid w:val="00DD6B36"/>
    <w:rsid w:val="00DF201E"/>
    <w:rsid w:val="00DF317B"/>
    <w:rsid w:val="00DF6FFA"/>
    <w:rsid w:val="00E03AB8"/>
    <w:rsid w:val="00E058D9"/>
    <w:rsid w:val="00E26448"/>
    <w:rsid w:val="00E26687"/>
    <w:rsid w:val="00E34078"/>
    <w:rsid w:val="00E35FB6"/>
    <w:rsid w:val="00E71A03"/>
    <w:rsid w:val="00E73492"/>
    <w:rsid w:val="00E81599"/>
    <w:rsid w:val="00E82016"/>
    <w:rsid w:val="00EA6189"/>
    <w:rsid w:val="00EB432A"/>
    <w:rsid w:val="00EB588E"/>
    <w:rsid w:val="00ED698A"/>
    <w:rsid w:val="00EE526E"/>
    <w:rsid w:val="00F00659"/>
    <w:rsid w:val="00F0114A"/>
    <w:rsid w:val="00F01E52"/>
    <w:rsid w:val="00F141E8"/>
    <w:rsid w:val="00F14345"/>
    <w:rsid w:val="00F14F23"/>
    <w:rsid w:val="00F21C38"/>
    <w:rsid w:val="00F258BA"/>
    <w:rsid w:val="00F3013D"/>
    <w:rsid w:val="00F42C71"/>
    <w:rsid w:val="00F43ABE"/>
    <w:rsid w:val="00F62C11"/>
    <w:rsid w:val="00F63CA2"/>
    <w:rsid w:val="00F65276"/>
    <w:rsid w:val="00FA02EE"/>
    <w:rsid w:val="00FC398B"/>
    <w:rsid w:val="00FC7701"/>
    <w:rsid w:val="00FD4868"/>
    <w:rsid w:val="00FD543B"/>
    <w:rsid w:val="00FE3C38"/>
    <w:rsid w:val="00FF3465"/>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9530A8"/>
  <w15:docId w15:val="{B95951BF-C507-4A52-8960-2259BD3A93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52F4"/>
  </w:style>
  <w:style w:type="paragraph" w:styleId="Heading5">
    <w:name w:val="heading 5"/>
    <w:basedOn w:val="Normal"/>
    <w:next w:val="Normal"/>
    <w:link w:val="Heading5Char"/>
    <w:qFormat/>
    <w:rsid w:val="00526DDB"/>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556D7"/>
    <w:pPr>
      <w:tabs>
        <w:tab w:val="center" w:pos="4680"/>
        <w:tab w:val="right" w:pos="9360"/>
      </w:tabs>
      <w:spacing w:after="0" w:line="240" w:lineRule="auto"/>
    </w:pPr>
  </w:style>
  <w:style w:type="character" w:customStyle="1" w:styleId="HeaderChar">
    <w:name w:val="Header Char"/>
    <w:basedOn w:val="DefaultParagraphFont"/>
    <w:link w:val="Header"/>
    <w:uiPriority w:val="99"/>
    <w:rsid w:val="00C556D7"/>
  </w:style>
  <w:style w:type="paragraph" w:styleId="Footer">
    <w:name w:val="footer"/>
    <w:basedOn w:val="Normal"/>
    <w:link w:val="FooterChar"/>
    <w:uiPriority w:val="99"/>
    <w:unhideWhenUsed/>
    <w:rsid w:val="00C556D7"/>
    <w:pPr>
      <w:tabs>
        <w:tab w:val="center" w:pos="4680"/>
        <w:tab w:val="right" w:pos="9360"/>
      </w:tabs>
      <w:spacing w:after="0" w:line="240" w:lineRule="auto"/>
    </w:pPr>
  </w:style>
  <w:style w:type="character" w:customStyle="1" w:styleId="FooterChar">
    <w:name w:val="Footer Char"/>
    <w:basedOn w:val="DefaultParagraphFont"/>
    <w:link w:val="Footer"/>
    <w:uiPriority w:val="99"/>
    <w:rsid w:val="00C556D7"/>
  </w:style>
  <w:style w:type="character" w:styleId="Hyperlink">
    <w:name w:val="Hyperlink"/>
    <w:uiPriority w:val="99"/>
    <w:rsid w:val="00E058D9"/>
    <w:rPr>
      <w:rFonts w:cs="Times New Roman"/>
      <w:color w:val="0000FF"/>
      <w:u w:val="single"/>
    </w:rPr>
  </w:style>
  <w:style w:type="paragraph" w:styleId="ListParagraph">
    <w:name w:val="List Paragraph"/>
    <w:basedOn w:val="Normal"/>
    <w:uiPriority w:val="34"/>
    <w:qFormat/>
    <w:rsid w:val="00A71E07"/>
    <w:pPr>
      <w:ind w:left="720"/>
      <w:contextualSpacing/>
    </w:pPr>
  </w:style>
  <w:style w:type="character" w:customStyle="1" w:styleId="Heading5Char">
    <w:name w:val="Heading 5 Char"/>
    <w:basedOn w:val="DefaultParagraphFont"/>
    <w:link w:val="Heading5"/>
    <w:rsid w:val="00526DDB"/>
    <w:rPr>
      <w:rFonts w:ascii="Times New Roman" w:eastAsia="PMingLiU" w:hAnsi="Times New Roman" w:cs="Times New Roman"/>
      <w:sz w:val="18"/>
      <w:szCs w:val="18"/>
    </w:rPr>
  </w:style>
  <w:style w:type="paragraph" w:customStyle="1" w:styleId="Affiliation">
    <w:name w:val="Affiliation"/>
    <w:rsid w:val="00F141E8"/>
    <w:pPr>
      <w:spacing w:after="0" w:line="240" w:lineRule="auto"/>
      <w:jc w:val="center"/>
    </w:pPr>
    <w:rPr>
      <w:rFonts w:ascii="Times New Roman" w:eastAsia="SimSun" w:hAnsi="Times New Roman" w:cs="Times New Roman"/>
      <w:sz w:val="20"/>
      <w:szCs w:val="20"/>
    </w:rPr>
  </w:style>
  <w:style w:type="paragraph" w:customStyle="1" w:styleId="Abstract">
    <w:name w:val="Abstract"/>
    <w:rsid w:val="001F0BB1"/>
    <w:pPr>
      <w:suppressAutoHyphens/>
      <w:spacing w:after="200" w:line="240" w:lineRule="auto"/>
      <w:ind w:firstLine="170"/>
      <w:jc w:val="both"/>
    </w:pPr>
    <w:rPr>
      <w:rFonts w:ascii="Times New Roman" w:eastAsia="SimSun" w:hAnsi="Times New Roman" w:cs="Times New Roman"/>
      <w:b/>
      <w:bCs/>
      <w:sz w:val="18"/>
      <w:szCs w:val="18"/>
      <w:lang w:eastAsia="zh-CN"/>
    </w:rPr>
  </w:style>
  <w:style w:type="paragraph" w:customStyle="1" w:styleId="keywords">
    <w:name w:val="key words"/>
    <w:rsid w:val="001F0BB1"/>
    <w:pPr>
      <w:suppressAutoHyphens/>
      <w:spacing w:after="120" w:line="240" w:lineRule="auto"/>
      <w:ind w:firstLine="288"/>
      <w:jc w:val="both"/>
    </w:pPr>
    <w:rPr>
      <w:rFonts w:ascii="Times New Roman" w:eastAsia="SimSun" w:hAnsi="Times New Roman" w:cs="Times New Roman"/>
      <w:b/>
      <w:bCs/>
      <w:iCs/>
      <w:sz w:val="18"/>
      <w:szCs w:val="18"/>
    </w:rPr>
  </w:style>
  <w:style w:type="paragraph" w:customStyle="1" w:styleId="IEEEHeading2">
    <w:name w:val="IEEE Heading 2"/>
    <w:basedOn w:val="Normal"/>
    <w:next w:val="IEEEParagraph"/>
    <w:rsid w:val="00837A71"/>
    <w:pPr>
      <w:numPr>
        <w:numId w:val="6"/>
      </w:numPr>
      <w:adjustRightInd w:val="0"/>
      <w:snapToGrid w:val="0"/>
      <w:spacing w:before="150" w:after="60" w:line="240" w:lineRule="auto"/>
    </w:pPr>
    <w:rPr>
      <w:rFonts w:ascii="Times New Roman" w:eastAsia="SimSun" w:hAnsi="Times New Roman" w:cs="Times New Roman"/>
      <w:i/>
      <w:sz w:val="20"/>
      <w:szCs w:val="24"/>
      <w:lang w:val="en-AU" w:eastAsia="zh-CN"/>
    </w:rPr>
  </w:style>
  <w:style w:type="paragraph" w:customStyle="1" w:styleId="IEEEParagraph">
    <w:name w:val="IEEE Paragraph"/>
    <w:basedOn w:val="Normal"/>
    <w:link w:val="IEEEParagraphChar"/>
    <w:rsid w:val="00837A71"/>
    <w:pPr>
      <w:adjustRightInd w:val="0"/>
      <w:snapToGrid w:val="0"/>
      <w:spacing w:after="0" w:line="240" w:lineRule="auto"/>
      <w:ind w:firstLine="216"/>
      <w:jc w:val="both"/>
    </w:pPr>
    <w:rPr>
      <w:rFonts w:ascii="Times New Roman" w:eastAsia="SimSun" w:hAnsi="Times New Roman" w:cs="Times New Roman"/>
      <w:sz w:val="20"/>
      <w:szCs w:val="24"/>
      <w:lang w:val="en-AU" w:eastAsia="zh-CN"/>
    </w:rPr>
  </w:style>
  <w:style w:type="character" w:customStyle="1" w:styleId="IEEEParagraphChar">
    <w:name w:val="IEEE Paragraph Char"/>
    <w:link w:val="IEEEParagraph"/>
    <w:rsid w:val="00837A71"/>
    <w:rPr>
      <w:rFonts w:ascii="Times New Roman" w:eastAsia="SimSun" w:hAnsi="Times New Roman" w:cs="Times New Roman"/>
      <w:sz w:val="20"/>
      <w:szCs w:val="24"/>
      <w:lang w:val="en-AU" w:eastAsia="zh-CN"/>
    </w:rPr>
  </w:style>
  <w:style w:type="paragraph" w:styleId="NoSpacing">
    <w:name w:val="No Spacing"/>
    <w:uiPriority w:val="1"/>
    <w:qFormat/>
    <w:rsid w:val="001E4A2E"/>
    <w:pPr>
      <w:spacing w:after="0" w:line="240" w:lineRule="auto"/>
    </w:pPr>
    <w:rPr>
      <w:rFonts w:ascii="Calibri" w:eastAsia="Calibri" w:hAnsi="Calibri" w:cs="Times New Roman"/>
    </w:rPr>
  </w:style>
  <w:style w:type="paragraph" w:styleId="Bibliography">
    <w:name w:val="Bibliography"/>
    <w:basedOn w:val="Normal"/>
    <w:next w:val="Normal"/>
    <w:uiPriority w:val="37"/>
    <w:unhideWhenUsed/>
    <w:rsid w:val="001E4A2E"/>
  </w:style>
  <w:style w:type="character" w:customStyle="1" w:styleId="UnresolvedMention1">
    <w:name w:val="Unresolved Mention1"/>
    <w:basedOn w:val="DefaultParagraphFont"/>
    <w:uiPriority w:val="99"/>
    <w:semiHidden/>
    <w:unhideWhenUsed/>
    <w:rsid w:val="00FF3465"/>
    <w:rPr>
      <w:color w:val="605E5C"/>
      <w:shd w:val="clear" w:color="auto" w:fill="E1DFDD"/>
    </w:rPr>
  </w:style>
  <w:style w:type="table" w:styleId="TableGrid">
    <w:name w:val="Table Grid"/>
    <w:basedOn w:val="TableNormal"/>
    <w:uiPriority w:val="39"/>
    <w:rsid w:val="00E26448"/>
    <w:pPr>
      <w:spacing w:after="0" w:line="240" w:lineRule="auto"/>
    </w:pPr>
    <w:rPr>
      <w:rFonts w:ascii="Calibri" w:eastAsia="Calibri" w:hAnsi="Calibri" w:cs="Kartika"/>
      <w:sz w:val="20"/>
      <w:szCs w:val="20"/>
      <w:lang w:bidi="ml-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26448"/>
    <w:pPr>
      <w:autoSpaceDE w:val="0"/>
      <w:autoSpaceDN w:val="0"/>
      <w:adjustRightInd w:val="0"/>
      <w:spacing w:after="0" w:line="240" w:lineRule="auto"/>
    </w:pPr>
    <w:rPr>
      <w:rFonts w:ascii="Times New Roman" w:hAnsi="Times New Roman" w:cs="Times New Roman"/>
      <w:color w:val="000000"/>
      <w:sz w:val="24"/>
      <w:szCs w:val="24"/>
      <w:lang w:bidi="ml-IN"/>
    </w:rPr>
  </w:style>
  <w:style w:type="paragraph" w:styleId="BalloonText">
    <w:name w:val="Balloon Text"/>
    <w:basedOn w:val="Normal"/>
    <w:link w:val="BalloonTextChar"/>
    <w:uiPriority w:val="99"/>
    <w:semiHidden/>
    <w:unhideWhenUsed/>
    <w:rsid w:val="00D8276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8276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8701410">
      <w:bodyDiv w:val="1"/>
      <w:marLeft w:val="0"/>
      <w:marRight w:val="0"/>
      <w:marTop w:val="0"/>
      <w:marBottom w:val="0"/>
      <w:divBdr>
        <w:top w:val="none" w:sz="0" w:space="0" w:color="auto"/>
        <w:left w:val="none" w:sz="0" w:space="0" w:color="auto"/>
        <w:bottom w:val="none" w:sz="0" w:space="0" w:color="auto"/>
        <w:right w:val="none" w:sz="0" w:space="0" w:color="auto"/>
      </w:divBdr>
    </w:div>
    <w:div w:id="16099714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_rels/footer2.xml.rels><?xml version="1.0" encoding="UTF-8" standalone="yes"?>
<Relationships xmlns="http://schemas.openxmlformats.org/package/2006/relationships"><Relationship Id="rId1" Type="http://schemas.openxmlformats.org/officeDocument/2006/relationships/hyperlink" Target="http://www.irjmet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04358C6-730C-47BA-8603-90F86D5DC3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3430</Words>
  <Characters>19554</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Rampyari</dc:creator>
  <cp:keywords/>
  <dc:description/>
  <cp:lastModifiedBy>Syeda Umme Haani</cp:lastModifiedBy>
  <cp:revision>2</cp:revision>
  <cp:lastPrinted>2020-08-02T14:25:00Z</cp:lastPrinted>
  <dcterms:created xsi:type="dcterms:W3CDTF">2026-10-21T13:29:00Z</dcterms:created>
  <dcterms:modified xsi:type="dcterms:W3CDTF">2026-10-21T13:29:00Z</dcterms:modified>
</cp:coreProperties>
</file>