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9F" w:rsidRPr="00413276" w:rsidRDefault="00DC389F" w:rsidP="00DC389F">
      <w:pPr>
        <w:pStyle w:val="NormalWeb"/>
        <w:spacing w:before="120" w:beforeAutospacing="0" w:after="120" w:afterAutospacing="0"/>
        <w:rPr>
          <w:rFonts w:asciiTheme="minorHAnsi" w:hAnsiTheme="minorHAnsi" w:cstheme="minorHAnsi"/>
          <w:b/>
          <w:color w:val="222222"/>
          <w:sz w:val="36"/>
          <w:szCs w:val="36"/>
        </w:rPr>
      </w:pPr>
      <w:r w:rsidRPr="00413276">
        <w:rPr>
          <w:rFonts w:asciiTheme="minorHAnsi" w:hAnsiTheme="minorHAnsi" w:cstheme="minorHAnsi"/>
          <w:b/>
          <w:color w:val="222222"/>
          <w:sz w:val="36"/>
          <w:szCs w:val="36"/>
        </w:rPr>
        <w:t xml:space="preserve">ADVANCED ENCRPTION </w:t>
      </w:r>
      <w:proofErr w:type="gramStart"/>
      <w:r w:rsidRPr="00413276">
        <w:rPr>
          <w:rFonts w:asciiTheme="minorHAnsi" w:hAnsiTheme="minorHAnsi" w:cstheme="minorHAnsi"/>
          <w:b/>
          <w:color w:val="222222"/>
          <w:sz w:val="36"/>
          <w:szCs w:val="36"/>
        </w:rPr>
        <w:t>STANDARD :</w:t>
      </w:r>
      <w:proofErr w:type="gramEnd"/>
    </w:p>
    <w:p w:rsidR="00D73FE0" w:rsidRDefault="00D73FE0" w:rsidP="00DC389F">
      <w:pPr>
        <w:pStyle w:val="NormalWeb"/>
        <w:spacing w:before="120" w:beforeAutospacing="0" w:after="120" w:afterAutospacing="0"/>
        <w:rPr>
          <w:rFonts w:asciiTheme="minorHAnsi" w:hAnsiTheme="minorHAnsi" w:cstheme="minorHAnsi"/>
          <w:b/>
          <w:color w:val="222222"/>
          <w:sz w:val="28"/>
          <w:szCs w:val="28"/>
        </w:rPr>
      </w:pPr>
    </w:p>
    <w:p w:rsidR="00413276" w:rsidRPr="00DC389F" w:rsidRDefault="00413276" w:rsidP="00DC389F">
      <w:pPr>
        <w:pStyle w:val="NormalWeb"/>
        <w:spacing w:before="120" w:beforeAutospacing="0" w:after="120" w:afterAutospacing="0"/>
        <w:rPr>
          <w:rFonts w:asciiTheme="minorHAnsi" w:hAnsiTheme="minorHAnsi" w:cstheme="minorHAnsi"/>
          <w:b/>
          <w:color w:val="222222"/>
          <w:sz w:val="28"/>
          <w:szCs w:val="28"/>
        </w:rPr>
      </w:pPr>
      <w:proofErr w:type="gramStart"/>
      <w:r>
        <w:rPr>
          <w:rFonts w:asciiTheme="minorHAnsi" w:hAnsiTheme="minorHAnsi" w:cstheme="minorHAnsi"/>
          <w:b/>
          <w:color w:val="222222"/>
          <w:sz w:val="28"/>
          <w:szCs w:val="28"/>
        </w:rPr>
        <w:t>Description :</w:t>
      </w:r>
      <w:proofErr w:type="gramEnd"/>
    </w:p>
    <w:p w:rsidR="00DC389F" w:rsidRPr="00DC389F" w:rsidRDefault="00DC389F" w:rsidP="00DC389F">
      <w:pPr>
        <w:pStyle w:val="NormalWeb"/>
        <w:spacing w:before="120" w:beforeAutospacing="0" w:after="120" w:afterAutospacing="0"/>
        <w:rPr>
          <w:rFonts w:asciiTheme="minorHAnsi" w:hAnsiTheme="minorHAnsi" w:cstheme="minorHAnsi"/>
        </w:rPr>
      </w:pPr>
      <w:r w:rsidRPr="00DC389F">
        <w:rPr>
          <w:rFonts w:asciiTheme="minorHAnsi" w:hAnsiTheme="minorHAnsi" w:cstheme="minorHAnsi"/>
        </w:rPr>
        <w:t xml:space="preserve">The </w:t>
      </w:r>
      <w:r w:rsidRPr="00DC389F">
        <w:rPr>
          <w:rFonts w:asciiTheme="minorHAnsi" w:hAnsiTheme="minorHAnsi" w:cstheme="minorHAnsi"/>
          <w:bCs/>
        </w:rPr>
        <w:t>Advanced Encryption Standard</w:t>
      </w:r>
      <w:r w:rsidRPr="00DC389F">
        <w:rPr>
          <w:rFonts w:asciiTheme="minorHAnsi" w:hAnsiTheme="minorHAnsi" w:cstheme="minorHAnsi"/>
        </w:rPr>
        <w:t xml:space="preserve"> (</w:t>
      </w:r>
      <w:r w:rsidRPr="00DC389F">
        <w:rPr>
          <w:rFonts w:asciiTheme="minorHAnsi" w:hAnsiTheme="minorHAnsi" w:cstheme="minorHAnsi"/>
          <w:bCs/>
        </w:rPr>
        <w:t>AES</w:t>
      </w:r>
      <w:r w:rsidRPr="00DC389F">
        <w:rPr>
          <w:rFonts w:asciiTheme="minorHAnsi" w:hAnsiTheme="minorHAnsi" w:cstheme="minorHAnsi"/>
        </w:rPr>
        <w:t xml:space="preserve">), also known by its original name </w:t>
      </w:r>
      <w:proofErr w:type="spellStart"/>
      <w:r w:rsidRPr="00DC389F">
        <w:rPr>
          <w:rFonts w:asciiTheme="minorHAnsi" w:hAnsiTheme="minorHAnsi" w:cstheme="minorHAnsi"/>
          <w:bCs/>
        </w:rPr>
        <w:t>Rijndael</w:t>
      </w:r>
      <w:proofErr w:type="spellEnd"/>
      <w:r w:rsidRPr="00DC389F">
        <w:rPr>
          <w:rFonts w:asciiTheme="minorHAnsi" w:hAnsiTheme="minorHAnsi" w:cstheme="minorHAnsi"/>
        </w:rPr>
        <w:t xml:space="preserve"> is a specification for the </w:t>
      </w:r>
      <w:hyperlink r:id="rId5" w:tooltip="Encryption" w:history="1">
        <w:r w:rsidRPr="00DC389F">
          <w:rPr>
            <w:rStyle w:val="Hyperlink"/>
            <w:rFonts w:asciiTheme="minorHAnsi" w:hAnsiTheme="minorHAnsi" w:cstheme="minorHAnsi"/>
            <w:color w:val="auto"/>
            <w:u w:val="none"/>
          </w:rPr>
          <w:t>encryption</w:t>
        </w:r>
      </w:hyperlink>
      <w:r w:rsidRPr="00DC389F">
        <w:rPr>
          <w:rFonts w:asciiTheme="minorHAnsi" w:hAnsiTheme="minorHAnsi" w:cstheme="minorHAnsi"/>
        </w:rPr>
        <w:t xml:space="preserve"> of electronic data established by the U.S. </w:t>
      </w:r>
      <w:hyperlink r:id="rId6" w:tooltip="National Institute of Standards and Technology" w:history="1">
        <w:r w:rsidRPr="00DC389F">
          <w:rPr>
            <w:rStyle w:val="Hyperlink"/>
            <w:rFonts w:asciiTheme="minorHAnsi" w:hAnsiTheme="minorHAnsi" w:cstheme="minorHAnsi"/>
            <w:color w:val="auto"/>
            <w:u w:val="none"/>
          </w:rPr>
          <w:t>National Institute of Standards and Technology</w:t>
        </w:r>
      </w:hyperlink>
      <w:r w:rsidRPr="00DC389F">
        <w:rPr>
          <w:rFonts w:asciiTheme="minorHAnsi" w:hAnsiTheme="minorHAnsi" w:cstheme="minorHAnsi"/>
        </w:rPr>
        <w:t xml:space="preserve"> (NIST) in 2001. </w:t>
      </w:r>
    </w:p>
    <w:p w:rsidR="00DC389F" w:rsidRPr="00DC389F" w:rsidRDefault="00DC389F" w:rsidP="00DC389F">
      <w:pPr>
        <w:pStyle w:val="NormalWeb"/>
        <w:spacing w:before="120" w:beforeAutospacing="0" w:after="120" w:afterAutospacing="0"/>
        <w:rPr>
          <w:rFonts w:asciiTheme="minorHAnsi" w:hAnsiTheme="minorHAnsi" w:cstheme="minorHAnsi"/>
        </w:rPr>
      </w:pPr>
      <w:r w:rsidRPr="00DC389F">
        <w:rPr>
          <w:rFonts w:asciiTheme="minorHAnsi" w:hAnsiTheme="minorHAnsi" w:cstheme="minorHAnsi"/>
        </w:rPr>
        <w:t xml:space="preserve">AES is a subset of the </w:t>
      </w:r>
      <w:proofErr w:type="spellStart"/>
      <w:r w:rsidRPr="00DC389F">
        <w:rPr>
          <w:rFonts w:asciiTheme="minorHAnsi" w:hAnsiTheme="minorHAnsi" w:cstheme="minorHAnsi"/>
        </w:rPr>
        <w:t>Rijndael</w:t>
      </w:r>
      <w:proofErr w:type="spellEnd"/>
      <w:r w:rsidRPr="00DC389F">
        <w:rPr>
          <w:rFonts w:asciiTheme="minorHAnsi" w:hAnsiTheme="minorHAnsi" w:cstheme="minorHAnsi"/>
        </w:rPr>
        <w:t xml:space="preserve"> </w:t>
      </w:r>
      <w:hyperlink r:id="rId7" w:tooltip="Block cipher" w:history="1">
        <w:r w:rsidRPr="00DC389F">
          <w:rPr>
            <w:rStyle w:val="Hyperlink"/>
            <w:rFonts w:asciiTheme="minorHAnsi" w:hAnsiTheme="minorHAnsi" w:cstheme="minorHAnsi"/>
            <w:color w:val="auto"/>
            <w:u w:val="none"/>
          </w:rPr>
          <w:t>block cipher</w:t>
        </w:r>
      </w:hyperlink>
      <w:r w:rsidRPr="00DC389F">
        <w:rPr>
          <w:rFonts w:asciiTheme="minorHAnsi" w:hAnsiTheme="minorHAnsi" w:cstheme="minorHAnsi"/>
          <w:vertAlign w:val="superscript"/>
        </w:rPr>
        <w:t xml:space="preserve"> </w:t>
      </w:r>
      <w:r w:rsidRPr="00DC389F">
        <w:rPr>
          <w:rFonts w:asciiTheme="minorHAnsi" w:hAnsiTheme="minorHAnsi" w:cstheme="minorHAnsi"/>
        </w:rPr>
        <w:t xml:space="preserve">developed by two </w:t>
      </w:r>
      <w:hyperlink r:id="rId8" w:tooltip="Belgium" w:history="1">
        <w:r w:rsidRPr="00DC389F">
          <w:rPr>
            <w:rStyle w:val="Hyperlink"/>
            <w:rFonts w:asciiTheme="minorHAnsi" w:hAnsiTheme="minorHAnsi" w:cstheme="minorHAnsi"/>
            <w:color w:val="auto"/>
            <w:u w:val="none"/>
          </w:rPr>
          <w:t>Belgian</w:t>
        </w:r>
      </w:hyperlink>
      <w:r w:rsidRPr="00DC389F">
        <w:rPr>
          <w:rFonts w:asciiTheme="minorHAnsi" w:hAnsiTheme="minorHAnsi" w:cstheme="minorHAnsi"/>
        </w:rPr>
        <w:t xml:space="preserve"> cryptographers, </w:t>
      </w:r>
      <w:hyperlink r:id="rId9" w:tooltip="Vincent Rijmen" w:history="1">
        <w:r w:rsidRPr="00DC389F">
          <w:rPr>
            <w:rStyle w:val="Hyperlink"/>
            <w:rFonts w:asciiTheme="minorHAnsi" w:hAnsiTheme="minorHAnsi" w:cstheme="minorHAnsi"/>
            <w:color w:val="auto"/>
            <w:u w:val="none"/>
          </w:rPr>
          <w:t xml:space="preserve">Vincent </w:t>
        </w:r>
        <w:proofErr w:type="spellStart"/>
        <w:r w:rsidRPr="00DC389F">
          <w:rPr>
            <w:rStyle w:val="Hyperlink"/>
            <w:rFonts w:asciiTheme="minorHAnsi" w:hAnsiTheme="minorHAnsi" w:cstheme="minorHAnsi"/>
            <w:color w:val="auto"/>
            <w:u w:val="none"/>
          </w:rPr>
          <w:t>Rijmen</w:t>
        </w:r>
        <w:proofErr w:type="spellEnd"/>
      </w:hyperlink>
      <w:r w:rsidRPr="00DC389F">
        <w:rPr>
          <w:rFonts w:asciiTheme="minorHAnsi" w:hAnsiTheme="minorHAnsi" w:cstheme="minorHAnsi"/>
        </w:rPr>
        <w:t xml:space="preserve"> and </w:t>
      </w:r>
      <w:hyperlink r:id="rId10" w:tooltip="Joan Daemen" w:history="1">
        <w:r w:rsidRPr="00DC389F">
          <w:rPr>
            <w:rStyle w:val="Hyperlink"/>
            <w:rFonts w:asciiTheme="minorHAnsi" w:hAnsiTheme="minorHAnsi" w:cstheme="minorHAnsi"/>
            <w:color w:val="auto"/>
            <w:u w:val="none"/>
          </w:rPr>
          <w:t xml:space="preserve">Joan </w:t>
        </w:r>
        <w:proofErr w:type="spellStart"/>
        <w:r w:rsidRPr="00DC389F">
          <w:rPr>
            <w:rStyle w:val="Hyperlink"/>
            <w:rFonts w:asciiTheme="minorHAnsi" w:hAnsiTheme="minorHAnsi" w:cstheme="minorHAnsi"/>
            <w:color w:val="auto"/>
            <w:u w:val="none"/>
          </w:rPr>
          <w:t>Daemen</w:t>
        </w:r>
        <w:proofErr w:type="spellEnd"/>
      </w:hyperlink>
      <w:r w:rsidRPr="00DC389F">
        <w:rPr>
          <w:rFonts w:asciiTheme="minorHAnsi" w:hAnsiTheme="minorHAnsi" w:cstheme="minorHAnsi"/>
        </w:rPr>
        <w:t xml:space="preserve">, who submitted a proposal to NIST during the </w:t>
      </w:r>
      <w:hyperlink r:id="rId11" w:tooltip="Advanced Encryption Standard process" w:history="1">
        <w:r w:rsidRPr="00DC389F">
          <w:rPr>
            <w:rStyle w:val="Hyperlink"/>
            <w:rFonts w:asciiTheme="minorHAnsi" w:hAnsiTheme="minorHAnsi" w:cstheme="minorHAnsi"/>
            <w:color w:val="auto"/>
            <w:u w:val="none"/>
          </w:rPr>
          <w:t>AES selection process</w:t>
        </w:r>
      </w:hyperlink>
      <w:r w:rsidRPr="00DC389F">
        <w:rPr>
          <w:rFonts w:asciiTheme="minorHAnsi" w:hAnsiTheme="minorHAnsi" w:cstheme="minorHAnsi"/>
        </w:rPr>
        <w:t xml:space="preserve">. </w:t>
      </w:r>
      <w:proofErr w:type="spellStart"/>
      <w:r w:rsidRPr="00DC389F">
        <w:rPr>
          <w:rFonts w:asciiTheme="minorHAnsi" w:hAnsiTheme="minorHAnsi" w:cstheme="minorHAnsi"/>
        </w:rPr>
        <w:t>Rijndael</w:t>
      </w:r>
      <w:proofErr w:type="spellEnd"/>
      <w:r w:rsidRPr="00DC389F">
        <w:rPr>
          <w:rFonts w:asciiTheme="minorHAnsi" w:hAnsiTheme="minorHAnsi" w:cstheme="minorHAnsi"/>
        </w:rPr>
        <w:t xml:space="preserve"> is a family of ciphers with different key and block sizes. </w:t>
      </w:r>
    </w:p>
    <w:p w:rsidR="00DC389F" w:rsidRPr="00DC389F" w:rsidRDefault="00DC389F" w:rsidP="00DC389F">
      <w:pPr>
        <w:pStyle w:val="NormalWeb"/>
        <w:spacing w:before="120" w:beforeAutospacing="0" w:after="120" w:afterAutospacing="0"/>
        <w:rPr>
          <w:rFonts w:asciiTheme="minorHAnsi" w:hAnsiTheme="minorHAnsi" w:cstheme="minorHAnsi"/>
          <w:color w:val="222222"/>
        </w:rPr>
      </w:pPr>
      <w:r w:rsidRPr="00DC389F">
        <w:rPr>
          <w:rFonts w:asciiTheme="minorHAnsi" w:hAnsiTheme="minorHAnsi" w:cstheme="minorHAnsi"/>
        </w:rPr>
        <w:t xml:space="preserve">AES has been adopted by the </w:t>
      </w:r>
      <w:hyperlink r:id="rId12" w:tooltip="Federal government of the United States" w:history="1">
        <w:r w:rsidRPr="00DC389F">
          <w:rPr>
            <w:rStyle w:val="Hyperlink"/>
            <w:rFonts w:asciiTheme="minorHAnsi" w:hAnsiTheme="minorHAnsi" w:cstheme="minorHAnsi"/>
            <w:color w:val="auto"/>
            <w:u w:val="none"/>
          </w:rPr>
          <w:t>U.S. government</w:t>
        </w:r>
      </w:hyperlink>
      <w:r w:rsidRPr="00DC389F">
        <w:rPr>
          <w:rFonts w:asciiTheme="minorHAnsi" w:hAnsiTheme="minorHAnsi" w:cstheme="minorHAnsi"/>
        </w:rPr>
        <w:t xml:space="preserve"> and is now used worldwide. It supersedes the </w:t>
      </w:r>
      <w:hyperlink r:id="rId13" w:tooltip="Data Encryption Standard" w:history="1">
        <w:r w:rsidRPr="00DC389F">
          <w:rPr>
            <w:rStyle w:val="Hyperlink"/>
            <w:rFonts w:asciiTheme="minorHAnsi" w:hAnsiTheme="minorHAnsi" w:cstheme="minorHAnsi"/>
            <w:color w:val="auto"/>
            <w:u w:val="none"/>
          </w:rPr>
          <w:t>Data Encryption Standard</w:t>
        </w:r>
      </w:hyperlink>
      <w:r w:rsidRPr="00DC389F">
        <w:rPr>
          <w:rFonts w:asciiTheme="minorHAnsi" w:hAnsiTheme="minorHAnsi" w:cstheme="minorHAnsi"/>
        </w:rPr>
        <w:t xml:space="preserve"> (DES), which was published in 1977. The algorithm described by AES is a </w:t>
      </w:r>
      <w:hyperlink r:id="rId14" w:tooltip="Symmetric-key algorithm" w:history="1">
        <w:r w:rsidRPr="00DC389F">
          <w:rPr>
            <w:rStyle w:val="Hyperlink"/>
            <w:rFonts w:asciiTheme="minorHAnsi" w:hAnsiTheme="minorHAnsi" w:cstheme="minorHAnsi"/>
            <w:color w:val="auto"/>
            <w:u w:val="none"/>
          </w:rPr>
          <w:t>symmetric-key algorithm</w:t>
        </w:r>
      </w:hyperlink>
      <w:r w:rsidRPr="00DC389F">
        <w:rPr>
          <w:rFonts w:asciiTheme="minorHAnsi" w:hAnsiTheme="minorHAnsi" w:cstheme="minorHAnsi"/>
        </w:rPr>
        <w:t>, meaning the same key is used for both encrypting and decrypting the data</w:t>
      </w:r>
      <w:r w:rsidRPr="00DC389F">
        <w:rPr>
          <w:rFonts w:asciiTheme="minorHAnsi" w:hAnsiTheme="minorHAnsi" w:cstheme="minorHAnsi"/>
          <w:color w:val="222222"/>
        </w:rPr>
        <w:t xml:space="preserve">. </w:t>
      </w:r>
    </w:p>
    <w:p w:rsidR="00031DCE" w:rsidRPr="00413276" w:rsidRDefault="00DC389F">
      <w:pPr>
        <w:rPr>
          <w:rFonts w:cstheme="minorHAnsi"/>
          <w:sz w:val="24"/>
          <w:szCs w:val="24"/>
          <w:shd w:val="clear" w:color="auto" w:fill="FFFFFF"/>
        </w:rPr>
      </w:pPr>
      <w:r w:rsidRPr="00413276">
        <w:rPr>
          <w:rFonts w:cstheme="minorHAnsi"/>
          <w:sz w:val="24"/>
          <w:szCs w:val="24"/>
          <w:shd w:val="clear" w:color="auto" w:fill="FFFFFF"/>
        </w:rPr>
        <w:t xml:space="preserve">AES is based on a design principle known as a </w:t>
      </w:r>
      <w:hyperlink r:id="rId15" w:tooltip="Substitution–permutation network" w:history="1">
        <w:r w:rsidRPr="00413276">
          <w:rPr>
            <w:rStyle w:val="Hyperlink"/>
            <w:rFonts w:cstheme="minorHAnsi"/>
            <w:color w:val="auto"/>
            <w:sz w:val="24"/>
            <w:szCs w:val="24"/>
            <w:u w:val="none"/>
          </w:rPr>
          <w:t>substitution</w:t>
        </w:r>
        <w:r w:rsidRPr="00413276">
          <w:rPr>
            <w:rStyle w:val="Hyperlink"/>
            <w:rFonts w:cstheme="minorHAnsi"/>
            <w:color w:val="auto"/>
            <w:sz w:val="24"/>
            <w:szCs w:val="24"/>
          </w:rPr>
          <w:t>–</w:t>
        </w:r>
        <w:r w:rsidRPr="00413276">
          <w:rPr>
            <w:rStyle w:val="Hyperlink"/>
            <w:rFonts w:cstheme="minorHAnsi"/>
            <w:color w:val="auto"/>
            <w:sz w:val="24"/>
            <w:szCs w:val="24"/>
            <w:u w:val="none"/>
          </w:rPr>
          <w:t>permutation</w:t>
        </w:r>
        <w:r w:rsidRPr="00413276">
          <w:rPr>
            <w:rStyle w:val="Hyperlink"/>
            <w:rFonts w:cstheme="minorHAnsi"/>
            <w:color w:val="auto"/>
            <w:sz w:val="24"/>
            <w:szCs w:val="24"/>
          </w:rPr>
          <w:t xml:space="preserve"> </w:t>
        </w:r>
        <w:r w:rsidRPr="00413276">
          <w:rPr>
            <w:rStyle w:val="Hyperlink"/>
            <w:rFonts w:cstheme="minorHAnsi"/>
            <w:color w:val="auto"/>
            <w:sz w:val="24"/>
            <w:szCs w:val="24"/>
            <w:u w:val="none"/>
          </w:rPr>
          <w:t>network</w:t>
        </w:r>
      </w:hyperlink>
      <w:r w:rsidRPr="00413276">
        <w:rPr>
          <w:rFonts w:cstheme="minorHAnsi"/>
          <w:sz w:val="24"/>
          <w:szCs w:val="24"/>
          <w:shd w:val="clear" w:color="auto" w:fill="FFFFFF"/>
        </w:rPr>
        <w:t xml:space="preserve">, and is efficient in both software and hardware. AES is a variant of </w:t>
      </w:r>
      <w:proofErr w:type="spellStart"/>
      <w:r w:rsidRPr="00413276">
        <w:rPr>
          <w:rFonts w:cstheme="minorHAnsi"/>
          <w:sz w:val="24"/>
          <w:szCs w:val="24"/>
          <w:shd w:val="clear" w:color="auto" w:fill="FFFFFF"/>
        </w:rPr>
        <w:t>Rijndael</w:t>
      </w:r>
      <w:proofErr w:type="spellEnd"/>
      <w:r w:rsidRPr="00413276">
        <w:rPr>
          <w:rFonts w:cstheme="minorHAnsi"/>
          <w:sz w:val="24"/>
          <w:szCs w:val="24"/>
          <w:shd w:val="clear" w:color="auto" w:fill="FFFFFF"/>
        </w:rPr>
        <w:t xml:space="preserve"> which has a fixed </w:t>
      </w:r>
      <w:hyperlink r:id="rId16" w:tooltip="Block size (cryptography)" w:history="1">
        <w:r w:rsidRPr="00413276">
          <w:rPr>
            <w:rStyle w:val="Hyperlink"/>
            <w:rFonts w:cstheme="minorHAnsi"/>
            <w:color w:val="auto"/>
            <w:sz w:val="24"/>
            <w:szCs w:val="24"/>
            <w:u w:val="none"/>
          </w:rPr>
          <w:t>block size</w:t>
        </w:r>
      </w:hyperlink>
      <w:r w:rsidRPr="00413276">
        <w:rPr>
          <w:rFonts w:cstheme="minorHAnsi"/>
          <w:sz w:val="24"/>
          <w:szCs w:val="24"/>
          <w:shd w:val="clear" w:color="auto" w:fill="FFFFFF"/>
        </w:rPr>
        <w:t xml:space="preserve"> of 128 </w:t>
      </w:r>
      <w:hyperlink r:id="rId17" w:tooltip="Bit" w:history="1">
        <w:r w:rsidRPr="00413276">
          <w:rPr>
            <w:rStyle w:val="Hyperlink"/>
            <w:rFonts w:cstheme="minorHAnsi"/>
            <w:color w:val="auto"/>
            <w:sz w:val="24"/>
            <w:szCs w:val="24"/>
            <w:u w:val="none"/>
          </w:rPr>
          <w:t>bits</w:t>
        </w:r>
      </w:hyperlink>
      <w:r w:rsidRPr="00413276">
        <w:rPr>
          <w:rFonts w:cstheme="minorHAnsi"/>
          <w:sz w:val="24"/>
          <w:szCs w:val="24"/>
          <w:shd w:val="clear" w:color="auto" w:fill="FFFFFF"/>
        </w:rPr>
        <w:t xml:space="preserve">, and a </w:t>
      </w:r>
      <w:hyperlink r:id="rId18" w:tooltip="Key size" w:history="1">
        <w:r w:rsidRPr="00413276">
          <w:rPr>
            <w:rStyle w:val="Hyperlink"/>
            <w:rFonts w:cstheme="minorHAnsi"/>
            <w:color w:val="auto"/>
            <w:sz w:val="24"/>
            <w:szCs w:val="24"/>
            <w:u w:val="none"/>
          </w:rPr>
          <w:t>key</w:t>
        </w:r>
        <w:r w:rsidR="00413276">
          <w:rPr>
            <w:rStyle w:val="Hyperlink"/>
            <w:rFonts w:cstheme="minorHAnsi"/>
            <w:color w:val="auto"/>
            <w:sz w:val="24"/>
            <w:szCs w:val="24"/>
            <w:u w:val="none"/>
          </w:rPr>
          <w:t xml:space="preserve"> </w:t>
        </w:r>
        <w:r w:rsidRPr="00413276">
          <w:rPr>
            <w:rStyle w:val="Hyperlink"/>
            <w:rFonts w:cstheme="minorHAnsi"/>
            <w:color w:val="auto"/>
            <w:sz w:val="24"/>
            <w:szCs w:val="24"/>
            <w:u w:val="none"/>
          </w:rPr>
          <w:t>size</w:t>
        </w:r>
      </w:hyperlink>
      <w:r w:rsidRPr="00413276">
        <w:rPr>
          <w:rFonts w:cstheme="minorHAnsi"/>
          <w:sz w:val="24"/>
          <w:szCs w:val="24"/>
          <w:shd w:val="clear" w:color="auto" w:fill="FFFFFF"/>
        </w:rPr>
        <w:t xml:space="preserve"> of 128, 192, or 256 bits. By contrast, </w:t>
      </w:r>
      <w:proofErr w:type="spellStart"/>
      <w:r w:rsidRPr="00413276">
        <w:rPr>
          <w:rFonts w:cstheme="minorHAnsi"/>
          <w:sz w:val="24"/>
          <w:szCs w:val="24"/>
          <w:shd w:val="clear" w:color="auto" w:fill="FFFFFF"/>
        </w:rPr>
        <w:t>Rijndael</w:t>
      </w:r>
      <w:proofErr w:type="spellEnd"/>
      <w:r w:rsidRPr="00413276">
        <w:rPr>
          <w:rFonts w:cstheme="minorHAnsi"/>
          <w:sz w:val="24"/>
          <w:szCs w:val="24"/>
          <w:shd w:val="clear" w:color="auto" w:fill="FFFFFF"/>
        </w:rPr>
        <w:t xml:space="preserve"> is specified with block and key sizes that may be any multiple of 32 bits, with a minimum of 128 and a maximum of 256 bits.</w:t>
      </w:r>
    </w:p>
    <w:p w:rsidR="00DC389F" w:rsidRPr="00DC389F" w:rsidRDefault="00DC389F" w:rsidP="00DC389F">
      <w:pPr>
        <w:spacing w:before="120" w:after="120" w:line="240" w:lineRule="auto"/>
        <w:rPr>
          <w:rFonts w:eastAsia="Times New Roman" w:cstheme="minorHAnsi"/>
          <w:sz w:val="24"/>
          <w:szCs w:val="24"/>
        </w:rPr>
      </w:pPr>
      <w:r w:rsidRPr="00DC389F">
        <w:rPr>
          <w:rFonts w:eastAsia="Times New Roman" w:cstheme="minorHAnsi"/>
          <w:sz w:val="24"/>
          <w:szCs w:val="24"/>
        </w:rPr>
        <w:t xml:space="preserve">The key size used for an AES cipher specifies the number of transformation rounds that convert the input, called the </w:t>
      </w:r>
      <w:hyperlink r:id="rId19" w:tooltip="Plaintext" w:history="1">
        <w:r w:rsidRPr="00413276">
          <w:rPr>
            <w:rFonts w:eastAsia="Times New Roman" w:cstheme="minorHAnsi"/>
            <w:sz w:val="24"/>
            <w:szCs w:val="24"/>
          </w:rPr>
          <w:t>plaintext</w:t>
        </w:r>
      </w:hyperlink>
      <w:r w:rsidRPr="00DC389F">
        <w:rPr>
          <w:rFonts w:eastAsia="Times New Roman" w:cstheme="minorHAnsi"/>
          <w:sz w:val="24"/>
          <w:szCs w:val="24"/>
        </w:rPr>
        <w:t xml:space="preserve">, into the final output, called the </w:t>
      </w:r>
      <w:hyperlink r:id="rId20" w:tooltip="Ciphertext" w:history="1">
        <w:proofErr w:type="spellStart"/>
        <w:r w:rsidRPr="00413276">
          <w:rPr>
            <w:rFonts w:eastAsia="Times New Roman" w:cstheme="minorHAnsi"/>
            <w:sz w:val="24"/>
            <w:szCs w:val="24"/>
          </w:rPr>
          <w:t>ciphertext</w:t>
        </w:r>
        <w:proofErr w:type="spellEnd"/>
      </w:hyperlink>
      <w:r w:rsidRPr="00DC389F">
        <w:rPr>
          <w:rFonts w:eastAsia="Times New Roman" w:cstheme="minorHAnsi"/>
          <w:sz w:val="24"/>
          <w:szCs w:val="24"/>
        </w:rPr>
        <w:t xml:space="preserve">. The number of rounds are as follows: </w:t>
      </w:r>
    </w:p>
    <w:p w:rsidR="00DC389F" w:rsidRPr="00DC389F" w:rsidRDefault="00DC389F" w:rsidP="00DC389F">
      <w:pPr>
        <w:numPr>
          <w:ilvl w:val="0"/>
          <w:numId w:val="1"/>
        </w:numPr>
        <w:spacing w:before="100" w:beforeAutospacing="1" w:after="24" w:line="240" w:lineRule="auto"/>
        <w:ind w:left="384"/>
        <w:rPr>
          <w:rFonts w:eastAsia="Times New Roman" w:cstheme="minorHAnsi"/>
          <w:sz w:val="24"/>
          <w:szCs w:val="24"/>
        </w:rPr>
      </w:pPr>
      <w:r w:rsidRPr="00DC389F">
        <w:rPr>
          <w:rFonts w:eastAsia="Times New Roman" w:cstheme="minorHAnsi"/>
          <w:sz w:val="24"/>
          <w:szCs w:val="24"/>
        </w:rPr>
        <w:t>10 rounds for 128-bit keys.</w:t>
      </w:r>
    </w:p>
    <w:p w:rsidR="00DC389F" w:rsidRPr="00DC389F" w:rsidRDefault="00DC389F" w:rsidP="00DC389F">
      <w:pPr>
        <w:numPr>
          <w:ilvl w:val="0"/>
          <w:numId w:val="1"/>
        </w:numPr>
        <w:spacing w:before="100" w:beforeAutospacing="1" w:after="24" w:line="240" w:lineRule="auto"/>
        <w:ind w:left="384"/>
        <w:rPr>
          <w:rFonts w:eastAsia="Times New Roman" w:cstheme="minorHAnsi"/>
          <w:sz w:val="24"/>
          <w:szCs w:val="24"/>
        </w:rPr>
      </w:pPr>
      <w:r w:rsidRPr="00DC389F">
        <w:rPr>
          <w:rFonts w:eastAsia="Times New Roman" w:cstheme="minorHAnsi"/>
          <w:sz w:val="24"/>
          <w:szCs w:val="24"/>
        </w:rPr>
        <w:t>12 rounds for 192-bit keys.</w:t>
      </w:r>
    </w:p>
    <w:p w:rsidR="00DC389F" w:rsidRDefault="00DC389F" w:rsidP="00DC389F">
      <w:pPr>
        <w:numPr>
          <w:ilvl w:val="0"/>
          <w:numId w:val="1"/>
        </w:numPr>
        <w:spacing w:before="100" w:beforeAutospacing="1" w:after="24" w:line="240" w:lineRule="auto"/>
        <w:ind w:left="384"/>
        <w:rPr>
          <w:rFonts w:eastAsia="Times New Roman" w:cstheme="minorHAnsi"/>
          <w:color w:val="222222"/>
          <w:sz w:val="24"/>
          <w:szCs w:val="24"/>
        </w:rPr>
      </w:pPr>
      <w:r w:rsidRPr="00DC389F">
        <w:rPr>
          <w:rFonts w:eastAsia="Times New Roman" w:cstheme="minorHAnsi"/>
          <w:sz w:val="24"/>
          <w:szCs w:val="24"/>
        </w:rPr>
        <w:t>14 rounds for 256-bit keys</w:t>
      </w:r>
      <w:r w:rsidRPr="00DC389F">
        <w:rPr>
          <w:rFonts w:eastAsia="Times New Roman" w:cstheme="minorHAnsi"/>
          <w:color w:val="222222"/>
          <w:sz w:val="24"/>
          <w:szCs w:val="24"/>
        </w:rPr>
        <w:t>.</w:t>
      </w:r>
    </w:p>
    <w:p w:rsidR="00413276" w:rsidRPr="00DC389F" w:rsidRDefault="00413276" w:rsidP="00413276">
      <w:pPr>
        <w:spacing w:before="100" w:beforeAutospacing="1" w:after="24" w:line="240" w:lineRule="auto"/>
        <w:ind w:left="384"/>
        <w:rPr>
          <w:rFonts w:eastAsia="Times New Roman" w:cstheme="minorHAnsi"/>
          <w:color w:val="222222"/>
          <w:sz w:val="24"/>
          <w:szCs w:val="24"/>
        </w:rPr>
      </w:pPr>
    </w:p>
    <w:p w:rsidR="00413276" w:rsidRPr="00413276" w:rsidRDefault="00413276" w:rsidP="00413276">
      <w:pPr>
        <w:spacing w:before="100" w:beforeAutospacing="1" w:after="100" w:afterAutospacing="1" w:line="240" w:lineRule="auto"/>
        <w:outlineLvl w:val="1"/>
        <w:rPr>
          <w:rFonts w:eastAsia="Times New Roman" w:cstheme="minorHAnsi"/>
          <w:b/>
          <w:sz w:val="28"/>
          <w:szCs w:val="28"/>
        </w:rPr>
      </w:pPr>
      <w:r w:rsidRPr="00413276">
        <w:rPr>
          <w:rFonts w:eastAsia="Times New Roman" w:cstheme="minorHAnsi"/>
          <w:b/>
          <w:sz w:val="28"/>
          <w:szCs w:val="28"/>
        </w:rPr>
        <w:t>Operation of AES</w:t>
      </w:r>
    </w:p>
    <w:p w:rsidR="00413276" w:rsidRPr="00413276" w:rsidRDefault="00413276" w:rsidP="00413276">
      <w:pPr>
        <w:spacing w:before="120" w:after="144" w:line="240" w:lineRule="auto"/>
        <w:ind w:left="48" w:right="48"/>
        <w:jc w:val="both"/>
        <w:rPr>
          <w:rFonts w:eastAsia="Times New Roman" w:cstheme="minorHAnsi"/>
          <w:color w:val="000000"/>
          <w:sz w:val="23"/>
          <w:szCs w:val="23"/>
        </w:rPr>
      </w:pPr>
      <w:proofErr w:type="gramStart"/>
      <w:r>
        <w:rPr>
          <w:rFonts w:eastAsia="Times New Roman" w:cstheme="minorHAnsi"/>
          <w:color w:val="000000"/>
          <w:sz w:val="23"/>
          <w:szCs w:val="23"/>
        </w:rPr>
        <w:t xml:space="preserve">AES </w:t>
      </w:r>
      <w:r w:rsidRPr="00413276">
        <w:rPr>
          <w:rFonts w:eastAsia="Times New Roman" w:cstheme="minorHAnsi"/>
          <w:color w:val="000000"/>
          <w:sz w:val="23"/>
          <w:szCs w:val="23"/>
        </w:rPr>
        <w:t xml:space="preserve"> is</w:t>
      </w:r>
      <w:proofErr w:type="gramEnd"/>
      <w:r w:rsidRPr="00413276">
        <w:rPr>
          <w:rFonts w:eastAsia="Times New Roman" w:cstheme="minorHAnsi"/>
          <w:color w:val="000000"/>
          <w:sz w:val="23"/>
          <w:szCs w:val="23"/>
        </w:rPr>
        <w:t xml:space="preserve"> based on ‘substitution–permutation network’. It comprises of a series of linked operations, some of which involve replacing inputs by specific outputs (substitutions) and others involve shuffling bits around (permutations).</w:t>
      </w:r>
    </w:p>
    <w:p w:rsidR="00D73FE0" w:rsidRDefault="00413276" w:rsidP="00D73FE0">
      <w:pPr>
        <w:pStyle w:val="NormalWeb"/>
        <w:shd w:val="clear" w:color="auto" w:fill="FFFFFF"/>
        <w:spacing w:before="120" w:beforeAutospacing="0" w:after="120" w:afterAutospacing="0"/>
        <w:rPr>
          <w:rFonts w:asciiTheme="minorHAnsi" w:hAnsiTheme="minorHAnsi" w:cstheme="minorHAnsi"/>
        </w:rPr>
      </w:pPr>
      <w:r w:rsidRPr="00D73FE0">
        <w:rPr>
          <w:rFonts w:asciiTheme="minorHAnsi" w:hAnsiTheme="minorHAnsi" w:cstheme="minorHAnsi"/>
        </w:rPr>
        <w:t xml:space="preserve">Interestingly, AES performs all its computations on bytes rather than bits. Hence, AES treats the 128 bits of a plaintext block as 16 bytes. These 16 bytes are arranged in four columns and four rows for processing as a </w:t>
      </w:r>
      <w:proofErr w:type="gramStart"/>
      <w:r w:rsidRPr="00D73FE0">
        <w:rPr>
          <w:rFonts w:asciiTheme="minorHAnsi" w:hAnsiTheme="minorHAnsi" w:cstheme="minorHAnsi"/>
        </w:rPr>
        <w:t xml:space="preserve">matrix </w:t>
      </w:r>
      <w:r w:rsidR="00D73FE0" w:rsidRPr="00D73FE0">
        <w:rPr>
          <w:rFonts w:asciiTheme="minorHAnsi" w:hAnsiTheme="minorHAnsi" w:cstheme="minorHAnsi"/>
        </w:rPr>
        <w:t xml:space="preserve"> </w:t>
      </w:r>
      <w:r w:rsidR="00D73FE0" w:rsidRPr="00D73FE0">
        <w:rPr>
          <w:rFonts w:asciiTheme="minorHAnsi" w:hAnsiTheme="minorHAnsi" w:cstheme="minorHAnsi"/>
        </w:rPr>
        <w:t>AES</w:t>
      </w:r>
      <w:proofErr w:type="gramEnd"/>
      <w:r w:rsidR="00D73FE0" w:rsidRPr="00D73FE0">
        <w:rPr>
          <w:rFonts w:asciiTheme="minorHAnsi" w:hAnsiTheme="minorHAnsi" w:cstheme="minorHAnsi"/>
        </w:rPr>
        <w:t xml:space="preserve"> operates on a 4 × 4 </w:t>
      </w:r>
      <w:hyperlink r:id="rId21" w:tooltip="Column-major order" w:history="1">
        <w:r w:rsidR="00D73FE0" w:rsidRPr="00D73FE0">
          <w:rPr>
            <w:rStyle w:val="Hyperlink"/>
            <w:rFonts w:asciiTheme="minorHAnsi" w:hAnsiTheme="minorHAnsi" w:cstheme="minorHAnsi"/>
            <w:color w:val="auto"/>
            <w:u w:val="none"/>
          </w:rPr>
          <w:t>column-major order</w:t>
        </w:r>
      </w:hyperlink>
      <w:r w:rsidR="00D73FE0">
        <w:rPr>
          <w:rFonts w:asciiTheme="minorHAnsi" w:hAnsiTheme="minorHAnsi" w:cstheme="minorHAnsi"/>
        </w:rPr>
        <w:t xml:space="preserve"> array of bytes, termed the </w:t>
      </w:r>
      <w:proofErr w:type="spellStart"/>
      <w:r w:rsidR="00D73FE0">
        <w:rPr>
          <w:rFonts w:asciiTheme="minorHAnsi" w:hAnsiTheme="minorHAnsi" w:cstheme="minorHAnsi"/>
        </w:rPr>
        <w:t>state</w:t>
      </w:r>
      <w:r w:rsidR="00D73FE0" w:rsidRPr="00D73FE0">
        <w:rPr>
          <w:rFonts w:asciiTheme="minorHAnsi" w:hAnsiTheme="minorHAnsi" w:cstheme="minorHAnsi"/>
        </w:rPr>
        <w:t>.Most</w:t>
      </w:r>
      <w:proofErr w:type="spellEnd"/>
      <w:r w:rsidR="00D73FE0" w:rsidRPr="00D73FE0">
        <w:rPr>
          <w:rFonts w:asciiTheme="minorHAnsi" w:hAnsiTheme="minorHAnsi" w:cstheme="minorHAnsi"/>
        </w:rPr>
        <w:t xml:space="preserve"> AES calculations are done in a particular </w:t>
      </w:r>
      <w:hyperlink r:id="rId22" w:tooltip="Finite field arithmetic" w:history="1">
        <w:r w:rsidR="00D73FE0" w:rsidRPr="00D73FE0">
          <w:rPr>
            <w:rStyle w:val="Hyperlink"/>
            <w:rFonts w:asciiTheme="minorHAnsi" w:hAnsiTheme="minorHAnsi" w:cstheme="minorHAnsi"/>
            <w:color w:val="auto"/>
            <w:u w:val="none"/>
          </w:rPr>
          <w:t>finite field</w:t>
        </w:r>
      </w:hyperlink>
      <w:r w:rsidR="00D73FE0" w:rsidRPr="00D73FE0">
        <w:rPr>
          <w:rFonts w:asciiTheme="minorHAnsi" w:hAnsiTheme="minorHAnsi" w:cstheme="minorHAnsi"/>
        </w:rPr>
        <w:t>.</w:t>
      </w:r>
    </w:p>
    <w:p w:rsidR="00D73FE0" w:rsidRDefault="00D73FE0" w:rsidP="00D73FE0">
      <w:pPr>
        <w:pStyle w:val="NormalWeb"/>
        <w:shd w:val="clear" w:color="auto" w:fill="FFFFFF"/>
        <w:spacing w:before="120" w:beforeAutospacing="0" w:after="120" w:afterAutospacing="0"/>
        <w:rPr>
          <w:rFonts w:asciiTheme="minorHAnsi" w:hAnsiTheme="minorHAnsi" w:cstheme="minorHAnsi"/>
          <w:color w:val="222222"/>
        </w:rPr>
      </w:pPr>
      <w:r w:rsidRPr="00D73FE0">
        <w:rPr>
          <w:rFonts w:asciiTheme="minorHAnsi" w:hAnsiTheme="minorHAnsi" w:cstheme="minorHAnsi"/>
          <w:color w:val="222222"/>
        </w:rPr>
        <w:lastRenderedPageBreak/>
        <w:t xml:space="preserve">For </w:t>
      </w:r>
      <w:r>
        <w:rPr>
          <w:rFonts w:asciiTheme="minorHAnsi" w:hAnsiTheme="minorHAnsi" w:cstheme="minorHAnsi"/>
          <w:color w:val="222222"/>
        </w:rPr>
        <w:t xml:space="preserve">instance, if there are </w:t>
      </w:r>
      <w:proofErr w:type="gramStart"/>
      <w:r>
        <w:rPr>
          <w:rFonts w:asciiTheme="minorHAnsi" w:hAnsiTheme="minorHAnsi" w:cstheme="minorHAnsi"/>
          <w:color w:val="222222"/>
        </w:rPr>
        <w:t>16  bytes</w:t>
      </w:r>
      <w:proofErr w:type="gramEnd"/>
      <w:r>
        <w:rPr>
          <w:rFonts w:asciiTheme="minorHAnsi" w:hAnsiTheme="minorHAnsi" w:cstheme="minorHAnsi"/>
          <w:color w:val="222222"/>
        </w:rPr>
        <w:t xml:space="preserve">  b0 , b1 , b2 , ………….,b15 </w:t>
      </w:r>
      <w:r w:rsidRPr="00D73FE0">
        <w:rPr>
          <w:rStyle w:val="mwe-math-mathml-inline"/>
          <w:rFonts w:asciiTheme="minorHAnsi" w:hAnsiTheme="minorHAnsi" w:cstheme="minorHAnsi"/>
          <w:vanish/>
          <w:color w:val="222222"/>
        </w:rPr>
        <w:t>{\displaystyle b_{0},b_{1},...,b_{15}}</w:t>
      </w:r>
      <w:r>
        <w:rPr>
          <w:rStyle w:val="mwe-math-mathml-inline"/>
          <w:rFonts w:asciiTheme="minorHAnsi" w:hAnsiTheme="minorHAnsi" w:cstheme="minorHAnsi"/>
          <w:vanish/>
          <w:color w:val="222222"/>
        </w:rPr>
        <w:t xml:space="preserve">     </w:t>
      </w:r>
      <w:r w:rsidRPr="00D73FE0">
        <w:rPr>
          <w:rFonts w:asciiTheme="minorHAnsi" w:hAnsiTheme="minorHAnsi" w:cstheme="minorHAnsi"/>
          <w:color w:val="222222"/>
        </w:rPr>
        <w:t>, these bytes are represented as this two-dimensional array:</w:t>
      </w:r>
    </w:p>
    <w:p w:rsidR="00D73FE0" w:rsidRDefault="00D73FE0" w:rsidP="00D73FE0">
      <w:pPr>
        <w:pStyle w:val="NormalWeb"/>
        <w:shd w:val="clear" w:color="auto" w:fill="FFFFFF"/>
        <w:spacing w:before="120" w:beforeAutospacing="0" w:after="120" w:afterAutospacing="0"/>
        <w:rPr>
          <w:rFonts w:asciiTheme="minorHAnsi" w:hAnsiTheme="minorHAnsi" w:cstheme="minorHAnsi"/>
          <w:color w:val="222222"/>
        </w:rPr>
      </w:pPr>
    </w:p>
    <w:tbl>
      <w:tblPr>
        <w:tblStyle w:val="TableGrid"/>
        <w:tblW w:w="0" w:type="auto"/>
        <w:tblInd w:w="2605" w:type="dxa"/>
        <w:tblLook w:val="04A0" w:firstRow="1" w:lastRow="0" w:firstColumn="1" w:lastColumn="0" w:noHBand="0" w:noVBand="1"/>
      </w:tblPr>
      <w:tblGrid>
        <w:gridCol w:w="900"/>
        <w:gridCol w:w="900"/>
        <w:gridCol w:w="900"/>
        <w:gridCol w:w="900"/>
      </w:tblGrid>
      <w:tr w:rsidR="00D73FE0" w:rsidTr="00D73FE0">
        <w:trPr>
          <w:trHeight w:val="517"/>
        </w:trPr>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b0</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b2</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b3</w:t>
            </w:r>
          </w:p>
        </w:tc>
      </w:tr>
      <w:tr w:rsidR="00D73FE0" w:rsidTr="00D73FE0">
        <w:trPr>
          <w:trHeight w:val="517"/>
        </w:trPr>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b4</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b5</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b6</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b7</w:t>
            </w:r>
          </w:p>
        </w:tc>
      </w:tr>
      <w:tr w:rsidR="00D73FE0" w:rsidTr="00D73FE0">
        <w:trPr>
          <w:trHeight w:val="531"/>
        </w:trPr>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b8</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b9</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b10</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b11</w:t>
            </w:r>
          </w:p>
        </w:tc>
      </w:tr>
      <w:tr w:rsidR="00D73FE0" w:rsidTr="00D73FE0">
        <w:trPr>
          <w:trHeight w:val="502"/>
        </w:trPr>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b12</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b13</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b14</w:t>
            </w:r>
          </w:p>
        </w:tc>
        <w:tc>
          <w:tcPr>
            <w:tcW w:w="900" w:type="dxa"/>
          </w:tcPr>
          <w:p w:rsidR="00D73FE0" w:rsidRDefault="00D73FE0" w:rsidP="00D73FE0">
            <w:pPr>
              <w:pStyle w:val="NormalWeb"/>
              <w:spacing w:before="120" w:beforeAutospacing="0" w:after="120" w:afterAutospacing="0"/>
              <w:jc w:val="center"/>
              <w:rPr>
                <w:rFonts w:asciiTheme="minorHAnsi" w:hAnsiTheme="minorHAnsi" w:cstheme="minorHAnsi"/>
              </w:rPr>
            </w:pPr>
            <w:r>
              <w:rPr>
                <w:rFonts w:asciiTheme="minorHAnsi" w:hAnsiTheme="minorHAnsi" w:cstheme="minorHAnsi"/>
              </w:rPr>
              <w:t>b15</w:t>
            </w:r>
          </w:p>
        </w:tc>
      </w:tr>
    </w:tbl>
    <w:p w:rsidR="00D73FE0" w:rsidRPr="00D73FE0" w:rsidRDefault="00D73FE0" w:rsidP="00D73FE0">
      <w:pPr>
        <w:pStyle w:val="NormalWeb"/>
        <w:shd w:val="clear" w:color="auto" w:fill="FFFFFF"/>
        <w:spacing w:before="120" w:beforeAutospacing="0" w:after="120" w:afterAutospacing="0"/>
        <w:rPr>
          <w:rFonts w:asciiTheme="minorHAnsi" w:hAnsiTheme="minorHAnsi" w:cstheme="minorHAnsi"/>
        </w:rPr>
      </w:pPr>
    </w:p>
    <w:p w:rsidR="00413276" w:rsidRPr="00413276" w:rsidRDefault="00413276" w:rsidP="00D73FE0">
      <w:pPr>
        <w:spacing w:before="120" w:after="144" w:line="240" w:lineRule="auto"/>
        <w:ind w:right="48"/>
        <w:jc w:val="both"/>
        <w:rPr>
          <w:rFonts w:eastAsia="Times New Roman" w:cstheme="minorHAnsi"/>
          <w:color w:val="000000"/>
          <w:sz w:val="23"/>
          <w:szCs w:val="23"/>
        </w:rPr>
      </w:pPr>
      <w:r w:rsidRPr="00413276">
        <w:rPr>
          <w:rFonts w:eastAsia="Times New Roman" w:cstheme="minorHAnsi"/>
          <w:color w:val="000000"/>
          <w:sz w:val="23"/>
          <w:szCs w:val="23"/>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413276" w:rsidRDefault="00413276" w:rsidP="00413276">
      <w:pPr>
        <w:spacing w:before="120" w:after="144" w:line="240" w:lineRule="auto"/>
        <w:ind w:left="48" w:right="48"/>
        <w:jc w:val="both"/>
        <w:rPr>
          <w:rFonts w:eastAsia="Times New Roman" w:cstheme="minorHAnsi"/>
          <w:color w:val="000000"/>
          <w:sz w:val="23"/>
          <w:szCs w:val="23"/>
        </w:rPr>
      </w:pPr>
      <w:r w:rsidRPr="00413276">
        <w:rPr>
          <w:rFonts w:eastAsia="Times New Roman" w:cstheme="minorHAnsi"/>
          <w:color w:val="000000"/>
          <w:sz w:val="23"/>
          <w:szCs w:val="23"/>
        </w:rPr>
        <w:t xml:space="preserve">The schematic of AES structure is given in the following illustration </w:t>
      </w:r>
      <w:r w:rsidR="00D73FE0">
        <w:rPr>
          <w:rFonts w:eastAsia="Times New Roman" w:cstheme="minorHAnsi"/>
          <w:color w:val="000000"/>
          <w:sz w:val="23"/>
          <w:szCs w:val="23"/>
        </w:rPr>
        <w:t>–</w:t>
      </w:r>
    </w:p>
    <w:p w:rsidR="00D73FE0" w:rsidRDefault="00D73FE0" w:rsidP="00413276">
      <w:pPr>
        <w:spacing w:before="120" w:after="144" w:line="240" w:lineRule="auto"/>
        <w:ind w:left="48" w:right="48"/>
        <w:jc w:val="both"/>
        <w:rPr>
          <w:rFonts w:eastAsia="Times New Roman" w:cstheme="minorHAnsi"/>
          <w:b/>
          <w:color w:val="000000"/>
          <w:sz w:val="23"/>
          <w:szCs w:val="23"/>
        </w:rPr>
      </w:pPr>
      <w:proofErr w:type="spellStart"/>
      <w:r>
        <w:rPr>
          <w:rFonts w:eastAsia="Times New Roman" w:cstheme="minorHAnsi"/>
          <w:b/>
          <w:color w:val="000000"/>
          <w:sz w:val="23"/>
          <w:szCs w:val="23"/>
        </w:rPr>
        <w:t>Img</w:t>
      </w:r>
      <w:proofErr w:type="spellEnd"/>
    </w:p>
    <w:p w:rsidR="00D73FE0" w:rsidRDefault="00D73FE0" w:rsidP="00D73FE0">
      <w:pPr>
        <w:pStyle w:val="Heading2"/>
        <w:rPr>
          <w:rFonts w:asciiTheme="minorHAnsi" w:hAnsiTheme="minorHAnsi" w:cstheme="minorHAnsi"/>
          <w:bCs w:val="0"/>
          <w:sz w:val="28"/>
          <w:szCs w:val="28"/>
        </w:rPr>
      </w:pPr>
      <w:r w:rsidRPr="00D73FE0">
        <w:rPr>
          <w:rFonts w:asciiTheme="minorHAnsi" w:hAnsiTheme="minorHAnsi" w:cstheme="minorHAnsi"/>
          <w:bCs w:val="0"/>
          <w:sz w:val="28"/>
          <w:szCs w:val="28"/>
        </w:rPr>
        <w:t xml:space="preserve">Encryption </w:t>
      </w:r>
      <w:proofErr w:type="gramStart"/>
      <w:r w:rsidRPr="00D73FE0">
        <w:rPr>
          <w:rFonts w:asciiTheme="minorHAnsi" w:hAnsiTheme="minorHAnsi" w:cstheme="minorHAnsi"/>
          <w:bCs w:val="0"/>
          <w:sz w:val="28"/>
          <w:szCs w:val="28"/>
        </w:rPr>
        <w:t>Process</w:t>
      </w:r>
      <w:r>
        <w:rPr>
          <w:rFonts w:asciiTheme="minorHAnsi" w:hAnsiTheme="minorHAnsi" w:cstheme="minorHAnsi"/>
          <w:bCs w:val="0"/>
          <w:sz w:val="28"/>
          <w:szCs w:val="28"/>
        </w:rPr>
        <w:t xml:space="preserve"> :</w:t>
      </w:r>
      <w:proofErr w:type="gramEnd"/>
    </w:p>
    <w:p w:rsidR="00D73FE0" w:rsidRDefault="00D73FE0" w:rsidP="00D73FE0">
      <w:pPr>
        <w:pStyle w:val="Heading2"/>
        <w:rPr>
          <w:rFonts w:asciiTheme="minorHAnsi" w:hAnsiTheme="minorHAnsi" w:cstheme="minorHAnsi"/>
          <w:b w:val="0"/>
          <w:color w:val="000000"/>
          <w:sz w:val="24"/>
          <w:szCs w:val="24"/>
          <w:shd w:val="clear" w:color="auto" w:fill="FFFFFF"/>
        </w:rPr>
      </w:pPr>
      <w:r w:rsidRPr="00D73FE0">
        <w:rPr>
          <w:rFonts w:asciiTheme="minorHAnsi" w:hAnsiTheme="minorHAnsi" w:cstheme="minorHAnsi"/>
          <w:b w:val="0"/>
          <w:color w:val="000000"/>
          <w:sz w:val="24"/>
          <w:szCs w:val="24"/>
          <w:shd w:val="clear" w:color="auto" w:fill="FFFFFF"/>
        </w:rPr>
        <w:t xml:space="preserve">Here, we restrict to description of a typical round of AES encryption. Each round comprise of four sub-processes. The first round process is depicted below </w:t>
      </w:r>
      <w:r>
        <w:rPr>
          <w:rFonts w:asciiTheme="minorHAnsi" w:hAnsiTheme="minorHAnsi" w:cstheme="minorHAnsi"/>
          <w:b w:val="0"/>
          <w:color w:val="000000"/>
          <w:sz w:val="24"/>
          <w:szCs w:val="24"/>
          <w:shd w:val="clear" w:color="auto" w:fill="FFFFFF"/>
        </w:rPr>
        <w:t>–</w:t>
      </w:r>
    </w:p>
    <w:p w:rsidR="00D73FE0" w:rsidRDefault="00D73FE0" w:rsidP="00D73FE0">
      <w:pPr>
        <w:pStyle w:val="Heading2"/>
        <w:rPr>
          <w:rFonts w:asciiTheme="minorHAnsi" w:hAnsiTheme="minorHAnsi" w:cstheme="minorHAnsi"/>
          <w:color w:val="000000"/>
          <w:sz w:val="24"/>
          <w:szCs w:val="24"/>
          <w:shd w:val="clear" w:color="auto" w:fill="FFFFFF"/>
        </w:rPr>
      </w:pPr>
      <w:proofErr w:type="spellStart"/>
      <w:r>
        <w:rPr>
          <w:rFonts w:asciiTheme="minorHAnsi" w:hAnsiTheme="minorHAnsi" w:cstheme="minorHAnsi"/>
          <w:color w:val="000000"/>
          <w:sz w:val="24"/>
          <w:szCs w:val="24"/>
          <w:shd w:val="clear" w:color="auto" w:fill="FFFFFF"/>
        </w:rPr>
        <w:t>Img</w:t>
      </w:r>
      <w:proofErr w:type="spellEnd"/>
    </w:p>
    <w:p w:rsidR="00D73FE0" w:rsidRDefault="00D73FE0" w:rsidP="00D73FE0">
      <w:pPr>
        <w:pStyle w:val="Heading3"/>
        <w:numPr>
          <w:ilvl w:val="0"/>
          <w:numId w:val="4"/>
        </w:numPr>
        <w:rPr>
          <w:rFonts w:asciiTheme="minorHAnsi" w:hAnsiTheme="minorHAnsi" w:cstheme="minorHAnsi"/>
          <w:bCs/>
          <w:color w:val="auto"/>
        </w:rPr>
      </w:pPr>
      <w:r w:rsidRPr="00D73FE0">
        <w:rPr>
          <w:rFonts w:asciiTheme="minorHAnsi" w:hAnsiTheme="minorHAnsi" w:cstheme="minorHAnsi"/>
          <w:bCs/>
          <w:color w:val="auto"/>
        </w:rPr>
        <w:t>Byte Substitution (Sub</w:t>
      </w:r>
      <w:r>
        <w:rPr>
          <w:rFonts w:asciiTheme="minorHAnsi" w:hAnsiTheme="minorHAnsi" w:cstheme="minorHAnsi"/>
          <w:bCs/>
          <w:color w:val="auto"/>
        </w:rPr>
        <w:t>-</w:t>
      </w:r>
      <w:r w:rsidRPr="00D73FE0">
        <w:rPr>
          <w:rFonts w:asciiTheme="minorHAnsi" w:hAnsiTheme="minorHAnsi" w:cstheme="minorHAnsi"/>
          <w:bCs/>
          <w:color w:val="auto"/>
        </w:rPr>
        <w:t>Bytes</w:t>
      </w:r>
      <w:proofErr w:type="gramStart"/>
      <w:r w:rsidRPr="00D73FE0">
        <w:rPr>
          <w:rFonts w:asciiTheme="minorHAnsi" w:hAnsiTheme="minorHAnsi" w:cstheme="minorHAnsi"/>
          <w:bCs/>
          <w:color w:val="auto"/>
        </w:rPr>
        <w:t>)</w:t>
      </w:r>
      <w:r>
        <w:rPr>
          <w:rFonts w:asciiTheme="minorHAnsi" w:hAnsiTheme="minorHAnsi" w:cstheme="minorHAnsi"/>
          <w:bCs/>
          <w:color w:val="auto"/>
        </w:rPr>
        <w:t xml:space="preserve"> :</w:t>
      </w:r>
      <w:proofErr w:type="gramEnd"/>
    </w:p>
    <w:p w:rsidR="00D73FE0" w:rsidRPr="00D73FE0" w:rsidRDefault="00D73FE0" w:rsidP="00D73FE0">
      <w:pPr>
        <w:pStyle w:val="NormalWeb"/>
        <w:spacing w:before="120" w:beforeAutospacing="0" w:after="144" w:afterAutospacing="0"/>
        <w:ind w:left="720" w:right="48"/>
        <w:jc w:val="both"/>
        <w:rPr>
          <w:rFonts w:asciiTheme="minorHAnsi" w:hAnsiTheme="minorHAnsi" w:cstheme="minorHAnsi"/>
        </w:rPr>
      </w:pPr>
      <w:r w:rsidRPr="00D73FE0">
        <w:rPr>
          <w:rFonts w:asciiTheme="minorHAnsi" w:hAnsiTheme="minorHAnsi" w:cstheme="minorHAnsi"/>
        </w:rPr>
        <w:t>The 16 input bytes are substituted by looking up a fixed table (S-box) given in design. The result is in a matrix of four rows and four columns.</w:t>
      </w:r>
    </w:p>
    <w:p w:rsidR="00D73FE0" w:rsidRDefault="00D73FE0" w:rsidP="00D73FE0">
      <w:pPr>
        <w:pStyle w:val="Heading3"/>
        <w:numPr>
          <w:ilvl w:val="0"/>
          <w:numId w:val="4"/>
        </w:numPr>
        <w:rPr>
          <w:rFonts w:asciiTheme="minorHAnsi" w:hAnsiTheme="minorHAnsi" w:cstheme="minorHAnsi"/>
          <w:bCs/>
          <w:color w:val="auto"/>
        </w:rPr>
      </w:pPr>
      <w:r w:rsidRPr="00D73FE0">
        <w:rPr>
          <w:rFonts w:asciiTheme="minorHAnsi" w:hAnsiTheme="minorHAnsi" w:cstheme="minorHAnsi"/>
          <w:bCs/>
          <w:color w:val="auto"/>
        </w:rPr>
        <w:t>Shift</w:t>
      </w:r>
      <w:r>
        <w:rPr>
          <w:rFonts w:asciiTheme="minorHAnsi" w:hAnsiTheme="minorHAnsi" w:cstheme="minorHAnsi"/>
          <w:bCs/>
          <w:color w:val="auto"/>
        </w:rPr>
        <w:t xml:space="preserve"> </w:t>
      </w:r>
      <w:proofErr w:type="gramStart"/>
      <w:r w:rsidRPr="00D73FE0">
        <w:rPr>
          <w:rFonts w:asciiTheme="minorHAnsi" w:hAnsiTheme="minorHAnsi" w:cstheme="minorHAnsi"/>
          <w:bCs/>
          <w:color w:val="auto"/>
        </w:rPr>
        <w:t>rows</w:t>
      </w:r>
      <w:r>
        <w:rPr>
          <w:rFonts w:asciiTheme="minorHAnsi" w:hAnsiTheme="minorHAnsi" w:cstheme="minorHAnsi"/>
          <w:bCs/>
          <w:color w:val="auto"/>
        </w:rPr>
        <w:t xml:space="preserve"> :</w:t>
      </w:r>
      <w:proofErr w:type="gramEnd"/>
    </w:p>
    <w:p w:rsidR="00D73FE0" w:rsidRDefault="00D73FE0" w:rsidP="00D73FE0">
      <w:pPr>
        <w:pStyle w:val="NormalWeb"/>
        <w:spacing w:before="0" w:beforeAutospacing="0" w:after="0" w:afterAutospacing="0"/>
        <w:ind w:left="768"/>
        <w:rPr>
          <w:rFonts w:asciiTheme="minorHAnsi" w:eastAsiaTheme="minorHAnsi" w:hAnsiTheme="minorHAnsi" w:cstheme="minorBidi"/>
          <w:sz w:val="22"/>
          <w:szCs w:val="22"/>
        </w:rPr>
      </w:pPr>
    </w:p>
    <w:p w:rsidR="00D73FE0" w:rsidRPr="00D73FE0" w:rsidRDefault="00D73FE0" w:rsidP="00D73FE0">
      <w:pPr>
        <w:pStyle w:val="NormalWeb"/>
        <w:spacing w:before="0" w:beforeAutospacing="0" w:after="0" w:afterAutospacing="0"/>
        <w:ind w:left="768"/>
        <w:rPr>
          <w:rFonts w:asciiTheme="minorHAnsi" w:hAnsiTheme="minorHAnsi" w:cstheme="minorHAnsi"/>
        </w:rPr>
      </w:pPr>
      <w:r w:rsidRPr="00D73FE0">
        <w:rPr>
          <w:rFonts w:asciiTheme="minorHAnsi" w:hAnsiTheme="minorHAnsi" w:cstheme="minorHAnsi"/>
        </w:rPr>
        <w:t>Each of the four rows of the matrix is shifted to the left. Any entries that ‘fall off’ are re-inserted on the right side of row. Shift is carried out as follows −</w:t>
      </w:r>
    </w:p>
    <w:p w:rsidR="00D73FE0" w:rsidRPr="00D73FE0" w:rsidRDefault="00D73FE0" w:rsidP="00D73FE0">
      <w:pPr>
        <w:pStyle w:val="NormalWeb"/>
        <w:numPr>
          <w:ilvl w:val="0"/>
          <w:numId w:val="2"/>
        </w:numPr>
        <w:spacing w:before="0" w:beforeAutospacing="0" w:after="0" w:afterAutospacing="0"/>
        <w:rPr>
          <w:rFonts w:asciiTheme="minorHAnsi" w:hAnsiTheme="minorHAnsi" w:cstheme="minorHAnsi"/>
        </w:rPr>
      </w:pPr>
      <w:r w:rsidRPr="00D73FE0">
        <w:rPr>
          <w:rFonts w:asciiTheme="minorHAnsi" w:hAnsiTheme="minorHAnsi" w:cstheme="minorHAnsi"/>
        </w:rPr>
        <w:t>First row is not shifted.</w:t>
      </w:r>
    </w:p>
    <w:p w:rsidR="00D73FE0" w:rsidRPr="00D73FE0" w:rsidRDefault="00D73FE0" w:rsidP="00D73FE0">
      <w:pPr>
        <w:pStyle w:val="NormalWeb"/>
        <w:numPr>
          <w:ilvl w:val="0"/>
          <w:numId w:val="2"/>
        </w:numPr>
        <w:spacing w:before="0" w:beforeAutospacing="0" w:after="0" w:afterAutospacing="0"/>
        <w:rPr>
          <w:rFonts w:asciiTheme="minorHAnsi" w:hAnsiTheme="minorHAnsi" w:cstheme="minorHAnsi"/>
        </w:rPr>
      </w:pPr>
      <w:r w:rsidRPr="00D73FE0">
        <w:rPr>
          <w:rFonts w:asciiTheme="minorHAnsi" w:hAnsiTheme="minorHAnsi" w:cstheme="minorHAnsi"/>
        </w:rPr>
        <w:t>Second row is shifted one (byte) position to the left.</w:t>
      </w:r>
    </w:p>
    <w:p w:rsidR="00D73FE0" w:rsidRPr="00D73FE0" w:rsidRDefault="00D73FE0" w:rsidP="00D73FE0">
      <w:pPr>
        <w:pStyle w:val="NormalWeb"/>
        <w:numPr>
          <w:ilvl w:val="0"/>
          <w:numId w:val="2"/>
        </w:numPr>
        <w:spacing w:before="0" w:beforeAutospacing="0" w:after="0" w:afterAutospacing="0"/>
        <w:rPr>
          <w:rFonts w:asciiTheme="minorHAnsi" w:hAnsiTheme="minorHAnsi" w:cstheme="minorHAnsi"/>
        </w:rPr>
      </w:pPr>
      <w:r w:rsidRPr="00D73FE0">
        <w:rPr>
          <w:rFonts w:asciiTheme="minorHAnsi" w:hAnsiTheme="minorHAnsi" w:cstheme="minorHAnsi"/>
        </w:rPr>
        <w:t>Third row is shifted two positions to the left.</w:t>
      </w:r>
    </w:p>
    <w:p w:rsidR="00D73FE0" w:rsidRPr="00D73FE0" w:rsidRDefault="00D73FE0" w:rsidP="00D73FE0">
      <w:pPr>
        <w:pStyle w:val="NormalWeb"/>
        <w:numPr>
          <w:ilvl w:val="0"/>
          <w:numId w:val="2"/>
        </w:numPr>
        <w:spacing w:before="0" w:beforeAutospacing="0" w:after="0" w:afterAutospacing="0"/>
        <w:rPr>
          <w:rFonts w:asciiTheme="minorHAnsi" w:hAnsiTheme="minorHAnsi" w:cstheme="minorHAnsi"/>
        </w:rPr>
      </w:pPr>
      <w:r w:rsidRPr="00D73FE0">
        <w:rPr>
          <w:rFonts w:asciiTheme="minorHAnsi" w:hAnsiTheme="minorHAnsi" w:cstheme="minorHAnsi"/>
        </w:rPr>
        <w:t>Fourth row is shifted three positions to the left.</w:t>
      </w:r>
    </w:p>
    <w:p w:rsidR="00D73FE0" w:rsidRPr="00D73FE0" w:rsidRDefault="00D73FE0" w:rsidP="00D73FE0">
      <w:pPr>
        <w:pStyle w:val="NormalWeb"/>
        <w:numPr>
          <w:ilvl w:val="0"/>
          <w:numId w:val="2"/>
        </w:numPr>
        <w:spacing w:before="0" w:beforeAutospacing="0" w:after="0" w:afterAutospacing="0"/>
        <w:rPr>
          <w:rFonts w:asciiTheme="minorHAnsi" w:hAnsiTheme="minorHAnsi" w:cstheme="minorHAnsi"/>
        </w:rPr>
      </w:pPr>
      <w:r w:rsidRPr="00D73FE0">
        <w:rPr>
          <w:rFonts w:asciiTheme="minorHAnsi" w:hAnsiTheme="minorHAnsi" w:cstheme="minorHAnsi"/>
        </w:rPr>
        <w:t>The result is a new matrix consisting of the same 16 bytes but shifted with respect to each other.</w:t>
      </w:r>
    </w:p>
    <w:p w:rsidR="00D73FE0" w:rsidRPr="00D73FE0" w:rsidRDefault="00D73FE0" w:rsidP="00D73FE0">
      <w:pPr>
        <w:pStyle w:val="NormalWeb"/>
        <w:spacing w:before="120" w:beforeAutospacing="0" w:after="144" w:afterAutospacing="0"/>
        <w:ind w:left="768" w:right="48"/>
        <w:rPr>
          <w:rFonts w:asciiTheme="minorHAnsi" w:hAnsiTheme="minorHAnsi" w:cstheme="minorHAnsi"/>
        </w:rPr>
      </w:pPr>
    </w:p>
    <w:p w:rsidR="00D73FE0" w:rsidRPr="00D73FE0" w:rsidRDefault="00D73FE0" w:rsidP="00D73FE0"/>
    <w:p w:rsidR="00D73FE0" w:rsidRDefault="00D73FE0" w:rsidP="00D73FE0">
      <w:pPr>
        <w:pStyle w:val="Heading3"/>
        <w:numPr>
          <w:ilvl w:val="0"/>
          <w:numId w:val="4"/>
        </w:numPr>
        <w:rPr>
          <w:rFonts w:asciiTheme="minorHAnsi" w:hAnsiTheme="minorHAnsi" w:cstheme="minorHAnsi"/>
          <w:bCs/>
          <w:color w:val="auto"/>
        </w:rPr>
      </w:pPr>
      <w:r w:rsidRPr="00D73FE0">
        <w:rPr>
          <w:rFonts w:asciiTheme="minorHAnsi" w:hAnsiTheme="minorHAnsi" w:cstheme="minorHAnsi"/>
          <w:bCs/>
          <w:color w:val="auto"/>
        </w:rPr>
        <w:lastRenderedPageBreak/>
        <w:t>Mix</w:t>
      </w:r>
      <w:r>
        <w:rPr>
          <w:rFonts w:asciiTheme="minorHAnsi" w:hAnsiTheme="minorHAnsi" w:cstheme="minorHAnsi"/>
          <w:bCs/>
          <w:color w:val="auto"/>
        </w:rPr>
        <w:t xml:space="preserve"> </w:t>
      </w:r>
      <w:proofErr w:type="gramStart"/>
      <w:r w:rsidRPr="00D73FE0">
        <w:rPr>
          <w:rFonts w:asciiTheme="minorHAnsi" w:hAnsiTheme="minorHAnsi" w:cstheme="minorHAnsi"/>
          <w:bCs/>
          <w:color w:val="auto"/>
        </w:rPr>
        <w:t>Columns</w:t>
      </w:r>
      <w:r>
        <w:rPr>
          <w:rFonts w:asciiTheme="minorHAnsi" w:hAnsiTheme="minorHAnsi" w:cstheme="minorHAnsi"/>
          <w:bCs/>
          <w:color w:val="auto"/>
        </w:rPr>
        <w:t xml:space="preserve"> :</w:t>
      </w:r>
      <w:proofErr w:type="gramEnd"/>
      <w:r>
        <w:rPr>
          <w:rFonts w:asciiTheme="minorHAnsi" w:hAnsiTheme="minorHAnsi" w:cstheme="minorHAnsi"/>
          <w:bCs/>
          <w:color w:val="auto"/>
        </w:rPr>
        <w:t xml:space="preserve"> </w:t>
      </w:r>
    </w:p>
    <w:p w:rsidR="00D73FE0" w:rsidRPr="00D73FE0" w:rsidRDefault="00D73FE0" w:rsidP="00D73FE0">
      <w:pPr>
        <w:pStyle w:val="NormalWeb"/>
        <w:spacing w:before="120" w:beforeAutospacing="0" w:after="144" w:afterAutospacing="0"/>
        <w:ind w:left="720" w:right="48"/>
        <w:jc w:val="both"/>
        <w:rPr>
          <w:rFonts w:asciiTheme="minorHAnsi" w:hAnsiTheme="minorHAnsi" w:cstheme="minorHAnsi"/>
        </w:rPr>
      </w:pPr>
      <w:r w:rsidRPr="00D73FE0">
        <w:rPr>
          <w:rFonts w:asciiTheme="minorHAnsi" w:hAnsiTheme="minorHAnsi" w:cstheme="minorHAnsi"/>
        </w:rPr>
        <w:t xml:space="preserve">Each column of four bytes is now transformed using a special mathematical function. </w:t>
      </w:r>
      <w:r>
        <w:rPr>
          <w:rFonts w:asciiTheme="minorHAnsi" w:hAnsiTheme="minorHAnsi" w:cstheme="minorHAnsi"/>
        </w:rPr>
        <w:t xml:space="preserve">                          </w:t>
      </w:r>
      <w:r w:rsidRPr="00D73FE0">
        <w:rPr>
          <w:rFonts w:asciiTheme="minorHAnsi" w:hAnsiTheme="minorHAnsi" w:cstheme="minorHAnsi"/>
        </w:rPr>
        <w:t>This function takes as input the four bytes of one column and outputs four completely new bytes, which replace the original column. The result is another new matrix consisting of 16 new bytes. It should be noted that this step is not performed in the last round.</w:t>
      </w:r>
    </w:p>
    <w:p w:rsidR="00D73FE0" w:rsidRDefault="00D73FE0" w:rsidP="00D73FE0">
      <w:pPr>
        <w:pStyle w:val="Heading3"/>
        <w:numPr>
          <w:ilvl w:val="0"/>
          <w:numId w:val="4"/>
        </w:numPr>
        <w:rPr>
          <w:rFonts w:asciiTheme="minorHAnsi" w:hAnsiTheme="minorHAnsi" w:cstheme="minorHAnsi"/>
          <w:bCs/>
          <w:color w:val="auto"/>
        </w:rPr>
      </w:pPr>
      <w:r w:rsidRPr="00D73FE0">
        <w:rPr>
          <w:rFonts w:asciiTheme="minorHAnsi" w:hAnsiTheme="minorHAnsi" w:cstheme="minorHAnsi"/>
          <w:bCs/>
          <w:color w:val="auto"/>
        </w:rPr>
        <w:t>Add</w:t>
      </w:r>
      <w:r>
        <w:rPr>
          <w:rFonts w:asciiTheme="minorHAnsi" w:hAnsiTheme="minorHAnsi" w:cstheme="minorHAnsi"/>
          <w:bCs/>
          <w:color w:val="auto"/>
        </w:rPr>
        <w:t xml:space="preserve"> </w:t>
      </w:r>
      <w:r w:rsidRPr="00D73FE0">
        <w:rPr>
          <w:rFonts w:asciiTheme="minorHAnsi" w:hAnsiTheme="minorHAnsi" w:cstheme="minorHAnsi"/>
          <w:bCs/>
          <w:color w:val="auto"/>
        </w:rPr>
        <w:t>round</w:t>
      </w:r>
      <w:r>
        <w:rPr>
          <w:rFonts w:asciiTheme="minorHAnsi" w:hAnsiTheme="minorHAnsi" w:cstheme="minorHAnsi"/>
          <w:bCs/>
          <w:color w:val="auto"/>
        </w:rPr>
        <w:t xml:space="preserve"> </w:t>
      </w:r>
      <w:proofErr w:type="gramStart"/>
      <w:r w:rsidRPr="00D73FE0">
        <w:rPr>
          <w:rFonts w:asciiTheme="minorHAnsi" w:hAnsiTheme="minorHAnsi" w:cstheme="minorHAnsi"/>
          <w:bCs/>
          <w:color w:val="auto"/>
        </w:rPr>
        <w:t>key</w:t>
      </w:r>
      <w:r>
        <w:rPr>
          <w:rFonts w:asciiTheme="minorHAnsi" w:hAnsiTheme="minorHAnsi" w:cstheme="minorHAnsi"/>
          <w:bCs/>
          <w:color w:val="auto"/>
        </w:rPr>
        <w:t xml:space="preserve"> :</w:t>
      </w:r>
      <w:proofErr w:type="gramEnd"/>
    </w:p>
    <w:p w:rsidR="00D73FE0" w:rsidRPr="00D73FE0" w:rsidRDefault="00D73FE0" w:rsidP="00D73FE0">
      <w:pPr>
        <w:pStyle w:val="ListParagraph"/>
      </w:pPr>
      <w:r w:rsidRPr="00D73FE0">
        <w:rPr>
          <w:rFonts w:cstheme="minorHAnsi"/>
          <w:sz w:val="24"/>
          <w:szCs w:val="24"/>
        </w:rPr>
        <w:t xml:space="preserve">The 16 bytes of the matrix are now considered as 128 bits and are </w:t>
      </w:r>
      <w:proofErr w:type="spellStart"/>
      <w:r w:rsidRPr="00D73FE0">
        <w:rPr>
          <w:rFonts w:cstheme="minorHAnsi"/>
          <w:sz w:val="24"/>
          <w:szCs w:val="24"/>
        </w:rPr>
        <w:t>XORed</w:t>
      </w:r>
      <w:proofErr w:type="spellEnd"/>
      <w:r w:rsidRPr="00D73FE0">
        <w:rPr>
          <w:rFonts w:cstheme="minorHAnsi"/>
          <w:sz w:val="24"/>
          <w:szCs w:val="24"/>
        </w:rPr>
        <w:t xml:space="preserve"> to the 128 bits of the round key. If this is the last round then the output is the </w:t>
      </w:r>
      <w:proofErr w:type="spellStart"/>
      <w:r w:rsidRPr="00D73FE0">
        <w:rPr>
          <w:rFonts w:cstheme="minorHAnsi"/>
          <w:sz w:val="24"/>
          <w:szCs w:val="24"/>
        </w:rPr>
        <w:t>ciphertext</w:t>
      </w:r>
      <w:proofErr w:type="spellEnd"/>
      <w:r w:rsidRPr="00D73FE0">
        <w:rPr>
          <w:rFonts w:cstheme="minorHAnsi"/>
          <w:sz w:val="24"/>
          <w:szCs w:val="24"/>
        </w:rPr>
        <w:t>. Otherwise, the resulting 128 bits are interpreted as 16 bytes and we begin another similar round</w:t>
      </w:r>
    </w:p>
    <w:p w:rsidR="00D73FE0" w:rsidRDefault="00D73FE0" w:rsidP="00D73FE0">
      <w:pPr>
        <w:pStyle w:val="Heading2"/>
        <w:spacing w:after="0" w:afterAutospacing="0"/>
        <w:rPr>
          <w:rFonts w:asciiTheme="minorHAnsi" w:hAnsiTheme="minorHAnsi" w:cstheme="minorHAnsi"/>
          <w:bCs w:val="0"/>
          <w:sz w:val="28"/>
          <w:szCs w:val="28"/>
        </w:rPr>
      </w:pPr>
      <w:r w:rsidRPr="00D73FE0">
        <w:rPr>
          <w:rFonts w:asciiTheme="minorHAnsi" w:hAnsiTheme="minorHAnsi" w:cstheme="minorHAnsi"/>
          <w:bCs w:val="0"/>
          <w:sz w:val="28"/>
          <w:szCs w:val="28"/>
        </w:rPr>
        <w:t xml:space="preserve">Decryption </w:t>
      </w:r>
      <w:proofErr w:type="gramStart"/>
      <w:r w:rsidRPr="00D73FE0">
        <w:rPr>
          <w:rFonts w:asciiTheme="minorHAnsi" w:hAnsiTheme="minorHAnsi" w:cstheme="minorHAnsi"/>
          <w:bCs w:val="0"/>
          <w:sz w:val="28"/>
          <w:szCs w:val="28"/>
        </w:rPr>
        <w:t>Process</w:t>
      </w:r>
      <w:r>
        <w:rPr>
          <w:rFonts w:asciiTheme="minorHAnsi" w:hAnsiTheme="minorHAnsi" w:cstheme="minorHAnsi"/>
          <w:bCs w:val="0"/>
          <w:sz w:val="28"/>
          <w:szCs w:val="28"/>
        </w:rPr>
        <w:t xml:space="preserve"> :</w:t>
      </w:r>
      <w:proofErr w:type="gramEnd"/>
    </w:p>
    <w:p w:rsidR="00D73FE0" w:rsidRPr="00D73FE0" w:rsidRDefault="00D73FE0" w:rsidP="00D73FE0">
      <w:pPr>
        <w:pStyle w:val="Heading2"/>
        <w:spacing w:after="0" w:afterAutospacing="0"/>
        <w:rPr>
          <w:rFonts w:asciiTheme="minorHAnsi" w:hAnsiTheme="minorHAnsi" w:cstheme="minorHAnsi"/>
          <w:b w:val="0"/>
          <w:bCs w:val="0"/>
          <w:sz w:val="24"/>
          <w:szCs w:val="24"/>
        </w:rPr>
      </w:pPr>
      <w:r w:rsidRPr="00D73FE0">
        <w:rPr>
          <w:rFonts w:asciiTheme="minorHAnsi" w:hAnsiTheme="minorHAnsi" w:cstheme="minorHAnsi"/>
          <w:b w:val="0"/>
          <w:sz w:val="24"/>
          <w:szCs w:val="24"/>
        </w:rPr>
        <w:t xml:space="preserve">The process of decryption of an AES </w:t>
      </w:r>
      <w:proofErr w:type="spellStart"/>
      <w:r w:rsidRPr="00D73FE0">
        <w:rPr>
          <w:rFonts w:asciiTheme="minorHAnsi" w:hAnsiTheme="minorHAnsi" w:cstheme="minorHAnsi"/>
          <w:b w:val="0"/>
          <w:sz w:val="24"/>
          <w:szCs w:val="24"/>
        </w:rPr>
        <w:t>ciphertext</w:t>
      </w:r>
      <w:proofErr w:type="spellEnd"/>
      <w:r w:rsidRPr="00D73FE0">
        <w:rPr>
          <w:rFonts w:asciiTheme="minorHAnsi" w:hAnsiTheme="minorHAnsi" w:cstheme="minorHAnsi"/>
          <w:b w:val="0"/>
          <w:sz w:val="24"/>
          <w:szCs w:val="24"/>
        </w:rPr>
        <w:t xml:space="preserve"> is similar to the encryption process in the reverse order. Each round consists of the four processes conducted in the reverse order −</w:t>
      </w:r>
    </w:p>
    <w:p w:rsidR="00D73FE0" w:rsidRPr="00D73FE0" w:rsidRDefault="00D73FE0" w:rsidP="00D73FE0">
      <w:pPr>
        <w:numPr>
          <w:ilvl w:val="0"/>
          <w:numId w:val="3"/>
        </w:numPr>
        <w:spacing w:before="100" w:beforeAutospacing="1" w:after="0" w:line="240" w:lineRule="auto"/>
        <w:rPr>
          <w:rFonts w:cstheme="minorHAnsi"/>
          <w:sz w:val="24"/>
          <w:szCs w:val="24"/>
        </w:rPr>
      </w:pPr>
      <w:r w:rsidRPr="00D73FE0">
        <w:rPr>
          <w:rFonts w:cstheme="minorHAnsi"/>
          <w:sz w:val="24"/>
          <w:szCs w:val="24"/>
        </w:rPr>
        <w:t>Add round key</w:t>
      </w:r>
      <w:bookmarkStart w:id="0" w:name="_GoBack"/>
      <w:bookmarkEnd w:id="0"/>
    </w:p>
    <w:p w:rsidR="00D73FE0" w:rsidRPr="00D73FE0" w:rsidRDefault="00D73FE0" w:rsidP="00D73FE0">
      <w:pPr>
        <w:numPr>
          <w:ilvl w:val="0"/>
          <w:numId w:val="3"/>
        </w:numPr>
        <w:spacing w:before="100" w:beforeAutospacing="1" w:after="0" w:line="240" w:lineRule="auto"/>
        <w:rPr>
          <w:rFonts w:cstheme="minorHAnsi"/>
          <w:sz w:val="24"/>
          <w:szCs w:val="24"/>
        </w:rPr>
      </w:pPr>
      <w:r w:rsidRPr="00D73FE0">
        <w:rPr>
          <w:rFonts w:cstheme="minorHAnsi"/>
          <w:sz w:val="24"/>
          <w:szCs w:val="24"/>
        </w:rPr>
        <w:t>Mix columns</w:t>
      </w:r>
    </w:p>
    <w:p w:rsidR="00D73FE0" w:rsidRPr="00D73FE0" w:rsidRDefault="00D73FE0" w:rsidP="00D73FE0">
      <w:pPr>
        <w:numPr>
          <w:ilvl w:val="0"/>
          <w:numId w:val="3"/>
        </w:numPr>
        <w:spacing w:before="100" w:beforeAutospacing="1" w:after="0" w:line="240" w:lineRule="auto"/>
        <w:rPr>
          <w:rFonts w:cstheme="minorHAnsi"/>
          <w:sz w:val="24"/>
          <w:szCs w:val="24"/>
        </w:rPr>
      </w:pPr>
      <w:r w:rsidRPr="00D73FE0">
        <w:rPr>
          <w:rFonts w:cstheme="minorHAnsi"/>
          <w:sz w:val="24"/>
          <w:szCs w:val="24"/>
        </w:rPr>
        <w:t>Shift rows</w:t>
      </w:r>
    </w:p>
    <w:p w:rsidR="00D73FE0" w:rsidRPr="00D73FE0" w:rsidRDefault="00D73FE0" w:rsidP="00D73FE0">
      <w:pPr>
        <w:numPr>
          <w:ilvl w:val="0"/>
          <w:numId w:val="3"/>
        </w:numPr>
        <w:spacing w:before="100" w:beforeAutospacing="1" w:after="0" w:line="240" w:lineRule="auto"/>
        <w:rPr>
          <w:rFonts w:cstheme="minorHAnsi"/>
          <w:sz w:val="24"/>
          <w:szCs w:val="24"/>
        </w:rPr>
      </w:pPr>
      <w:r w:rsidRPr="00D73FE0">
        <w:rPr>
          <w:rFonts w:cstheme="minorHAnsi"/>
          <w:sz w:val="24"/>
          <w:szCs w:val="24"/>
        </w:rPr>
        <w:t>Byte substitution</w:t>
      </w:r>
    </w:p>
    <w:p w:rsidR="00D73FE0" w:rsidRPr="00D73FE0" w:rsidRDefault="00D73FE0" w:rsidP="00D73FE0">
      <w:pPr>
        <w:pStyle w:val="NormalWeb"/>
        <w:spacing w:before="120" w:beforeAutospacing="0" w:after="0" w:afterAutospacing="0"/>
        <w:ind w:left="48" w:right="48"/>
        <w:jc w:val="both"/>
        <w:rPr>
          <w:rFonts w:asciiTheme="minorHAnsi" w:hAnsiTheme="minorHAnsi" w:cstheme="minorHAnsi"/>
        </w:rPr>
      </w:pPr>
      <w:r w:rsidRPr="00D73FE0">
        <w:rPr>
          <w:rFonts w:asciiTheme="minorHAnsi" w:hAnsiTheme="minorHAnsi" w:cstheme="minorHAnsi"/>
        </w:rPr>
        <w:t xml:space="preserve">Since sub-processes in each round are in reverse manner, unlike for a </w:t>
      </w:r>
      <w:proofErr w:type="spellStart"/>
      <w:r w:rsidRPr="00D73FE0">
        <w:rPr>
          <w:rFonts w:asciiTheme="minorHAnsi" w:hAnsiTheme="minorHAnsi" w:cstheme="minorHAnsi"/>
        </w:rPr>
        <w:t>Feistel</w:t>
      </w:r>
      <w:proofErr w:type="spellEnd"/>
      <w:r w:rsidRPr="00D73FE0">
        <w:rPr>
          <w:rFonts w:asciiTheme="minorHAnsi" w:hAnsiTheme="minorHAnsi" w:cstheme="minorHAnsi"/>
        </w:rPr>
        <w:t xml:space="preserve"> Cipher, the encryption and decryption algorithms needs to be separately implemented, although they are very closely related.</w:t>
      </w:r>
    </w:p>
    <w:p w:rsidR="00D73FE0" w:rsidRPr="00D73FE0" w:rsidRDefault="00D73FE0" w:rsidP="00D73FE0">
      <w:pPr>
        <w:pStyle w:val="Heading2"/>
        <w:rPr>
          <w:rFonts w:asciiTheme="minorHAnsi" w:hAnsiTheme="minorHAnsi" w:cstheme="minorHAnsi"/>
          <w:b w:val="0"/>
          <w:bCs w:val="0"/>
          <w:sz w:val="24"/>
          <w:szCs w:val="24"/>
        </w:rPr>
      </w:pPr>
    </w:p>
    <w:p w:rsidR="00D73FE0" w:rsidRPr="00D73FE0" w:rsidRDefault="00D73FE0" w:rsidP="00413276">
      <w:pPr>
        <w:spacing w:before="120" w:after="144" w:line="240" w:lineRule="auto"/>
        <w:ind w:left="48" w:right="48"/>
        <w:jc w:val="both"/>
        <w:rPr>
          <w:rFonts w:eastAsia="Times New Roman" w:cstheme="minorHAnsi"/>
          <w:color w:val="000000"/>
          <w:sz w:val="23"/>
          <w:szCs w:val="23"/>
        </w:rPr>
      </w:pPr>
    </w:p>
    <w:p w:rsidR="00DC389F" w:rsidRPr="00DC389F" w:rsidRDefault="00DC389F"/>
    <w:sectPr w:rsidR="00DC389F" w:rsidRPr="00DC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F5BB2"/>
    <w:multiLevelType w:val="multilevel"/>
    <w:tmpl w:val="08E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126D6"/>
    <w:multiLevelType w:val="multilevel"/>
    <w:tmpl w:val="0E8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3E6186"/>
    <w:multiLevelType w:val="multilevel"/>
    <w:tmpl w:val="1FC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517A2"/>
    <w:multiLevelType w:val="hybridMultilevel"/>
    <w:tmpl w:val="BE72BF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9F"/>
    <w:rsid w:val="00031DCE"/>
    <w:rsid w:val="00413276"/>
    <w:rsid w:val="00D73FE0"/>
    <w:rsid w:val="00DC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C05F9-E856-422D-B122-5A26F0D1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3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3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DC389F"/>
  </w:style>
  <w:style w:type="character" w:styleId="Hyperlink">
    <w:name w:val="Hyperlink"/>
    <w:basedOn w:val="DefaultParagraphFont"/>
    <w:uiPriority w:val="99"/>
    <w:semiHidden/>
    <w:unhideWhenUsed/>
    <w:rsid w:val="00DC389F"/>
    <w:rPr>
      <w:color w:val="0000FF"/>
      <w:u w:val="single"/>
    </w:rPr>
  </w:style>
  <w:style w:type="character" w:customStyle="1" w:styleId="Heading2Char">
    <w:name w:val="Heading 2 Char"/>
    <w:basedOn w:val="DefaultParagraphFont"/>
    <w:link w:val="Heading2"/>
    <w:uiPriority w:val="9"/>
    <w:rsid w:val="00413276"/>
    <w:rPr>
      <w:rFonts w:ascii="Times New Roman" w:eastAsia="Times New Roman" w:hAnsi="Times New Roman" w:cs="Times New Roman"/>
      <w:b/>
      <w:bCs/>
      <w:sz w:val="36"/>
      <w:szCs w:val="36"/>
    </w:rPr>
  </w:style>
  <w:style w:type="character" w:customStyle="1" w:styleId="mwe-math-mathml-inline">
    <w:name w:val="mwe-math-mathml-inline"/>
    <w:basedOn w:val="DefaultParagraphFont"/>
    <w:rsid w:val="00D73FE0"/>
  </w:style>
  <w:style w:type="table" w:styleId="TableGrid">
    <w:name w:val="Table Grid"/>
    <w:basedOn w:val="TableNormal"/>
    <w:uiPriority w:val="39"/>
    <w:rsid w:val="00D73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73F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51742">
      <w:bodyDiv w:val="1"/>
      <w:marLeft w:val="0"/>
      <w:marRight w:val="0"/>
      <w:marTop w:val="0"/>
      <w:marBottom w:val="0"/>
      <w:divBdr>
        <w:top w:val="none" w:sz="0" w:space="0" w:color="auto"/>
        <w:left w:val="none" w:sz="0" w:space="0" w:color="auto"/>
        <w:bottom w:val="none" w:sz="0" w:space="0" w:color="auto"/>
        <w:right w:val="none" w:sz="0" w:space="0" w:color="auto"/>
      </w:divBdr>
    </w:div>
    <w:div w:id="1061903293">
      <w:bodyDiv w:val="1"/>
      <w:marLeft w:val="0"/>
      <w:marRight w:val="0"/>
      <w:marTop w:val="0"/>
      <w:marBottom w:val="0"/>
      <w:divBdr>
        <w:top w:val="none" w:sz="0" w:space="0" w:color="auto"/>
        <w:left w:val="none" w:sz="0" w:space="0" w:color="auto"/>
        <w:bottom w:val="none" w:sz="0" w:space="0" w:color="auto"/>
        <w:right w:val="none" w:sz="0" w:space="0" w:color="auto"/>
      </w:divBdr>
    </w:div>
    <w:div w:id="1775130857">
      <w:bodyDiv w:val="1"/>
      <w:marLeft w:val="0"/>
      <w:marRight w:val="0"/>
      <w:marTop w:val="0"/>
      <w:marBottom w:val="0"/>
      <w:divBdr>
        <w:top w:val="none" w:sz="0" w:space="0" w:color="auto"/>
        <w:left w:val="none" w:sz="0" w:space="0" w:color="auto"/>
        <w:bottom w:val="none" w:sz="0" w:space="0" w:color="auto"/>
        <w:right w:val="none" w:sz="0" w:space="0" w:color="auto"/>
      </w:divBdr>
    </w:div>
    <w:div w:id="1794208990">
      <w:bodyDiv w:val="1"/>
      <w:marLeft w:val="0"/>
      <w:marRight w:val="0"/>
      <w:marTop w:val="0"/>
      <w:marBottom w:val="0"/>
      <w:divBdr>
        <w:top w:val="none" w:sz="0" w:space="0" w:color="auto"/>
        <w:left w:val="none" w:sz="0" w:space="0" w:color="auto"/>
        <w:bottom w:val="none" w:sz="0" w:space="0" w:color="auto"/>
        <w:right w:val="none" w:sz="0" w:space="0" w:color="auto"/>
      </w:divBdr>
    </w:div>
    <w:div w:id="1922524957">
      <w:bodyDiv w:val="1"/>
      <w:marLeft w:val="0"/>
      <w:marRight w:val="0"/>
      <w:marTop w:val="0"/>
      <w:marBottom w:val="0"/>
      <w:divBdr>
        <w:top w:val="none" w:sz="0" w:space="0" w:color="auto"/>
        <w:left w:val="none" w:sz="0" w:space="0" w:color="auto"/>
        <w:bottom w:val="none" w:sz="0" w:space="0" w:color="auto"/>
        <w:right w:val="none" w:sz="0" w:space="0" w:color="auto"/>
      </w:divBdr>
    </w:div>
    <w:div w:id="20151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gium" TargetMode="External"/><Relationship Id="rId13" Type="http://schemas.openxmlformats.org/officeDocument/2006/relationships/hyperlink" Target="https://en.wikipedia.org/wiki/Data_Encryption_Standard" TargetMode="External"/><Relationship Id="rId18" Type="http://schemas.openxmlformats.org/officeDocument/2006/relationships/hyperlink" Target="https://en.wikipedia.org/wiki/Key_size" TargetMode="External"/><Relationship Id="rId3" Type="http://schemas.openxmlformats.org/officeDocument/2006/relationships/settings" Target="settings.xml"/><Relationship Id="rId21" Type="http://schemas.openxmlformats.org/officeDocument/2006/relationships/hyperlink" Target="https://en.wikipedia.org/wiki/Column-major_order" TargetMode="External"/><Relationship Id="rId7" Type="http://schemas.openxmlformats.org/officeDocument/2006/relationships/hyperlink" Target="https://en.wikipedia.org/wiki/Block_cipher" TargetMode="External"/><Relationship Id="rId12" Type="http://schemas.openxmlformats.org/officeDocument/2006/relationships/hyperlink" Target="https://en.wikipedia.org/wiki/Federal_government_of_the_United_States" TargetMode="External"/><Relationship Id="rId17" Type="http://schemas.openxmlformats.org/officeDocument/2006/relationships/hyperlink" Target="https://en.wikipedia.org/wiki/Bit" TargetMode="External"/><Relationship Id="rId2" Type="http://schemas.openxmlformats.org/officeDocument/2006/relationships/styles" Target="styles.xml"/><Relationship Id="rId16" Type="http://schemas.openxmlformats.org/officeDocument/2006/relationships/hyperlink" Target="https://en.wikipedia.org/wiki/Block_size_(cryptography)" TargetMode="External"/><Relationship Id="rId20" Type="http://schemas.openxmlformats.org/officeDocument/2006/relationships/hyperlink" Target="https://en.wikipedia.org/wiki/Ciphertext" TargetMode="External"/><Relationship Id="rId1" Type="http://schemas.openxmlformats.org/officeDocument/2006/relationships/numbering" Target="numbering.xml"/><Relationship Id="rId6" Type="http://schemas.openxmlformats.org/officeDocument/2006/relationships/hyperlink" Target="https://en.wikipedia.org/wiki/National_Institute_of_Standards_and_Technology" TargetMode="External"/><Relationship Id="rId11" Type="http://schemas.openxmlformats.org/officeDocument/2006/relationships/hyperlink" Target="https://en.wikipedia.org/wiki/Advanced_Encryption_Standard_process" TargetMode="External"/><Relationship Id="rId24" Type="http://schemas.openxmlformats.org/officeDocument/2006/relationships/theme" Target="theme/theme1.xml"/><Relationship Id="rId5" Type="http://schemas.openxmlformats.org/officeDocument/2006/relationships/hyperlink" Target="https://en.wikipedia.org/wiki/Encryption" TargetMode="External"/><Relationship Id="rId15" Type="http://schemas.openxmlformats.org/officeDocument/2006/relationships/hyperlink" Target="https://en.wikipedia.org/wiki/Substitution%E2%80%93permutation_network" TargetMode="External"/><Relationship Id="rId23" Type="http://schemas.openxmlformats.org/officeDocument/2006/relationships/fontTable" Target="fontTable.xml"/><Relationship Id="rId10" Type="http://schemas.openxmlformats.org/officeDocument/2006/relationships/hyperlink" Target="https://en.wikipedia.org/wiki/Joan_Daemen" TargetMode="External"/><Relationship Id="rId19" Type="http://schemas.openxmlformats.org/officeDocument/2006/relationships/hyperlink" Target="https://en.wikipedia.org/wiki/Plaintext" TargetMode="External"/><Relationship Id="rId4" Type="http://schemas.openxmlformats.org/officeDocument/2006/relationships/webSettings" Target="webSettings.xml"/><Relationship Id="rId9" Type="http://schemas.openxmlformats.org/officeDocument/2006/relationships/hyperlink" Target="https://en.wikipedia.org/wiki/Vincent_Rijmen"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s://en.wikipedia.org/wiki/Finite_field_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Haravade</dc:creator>
  <cp:keywords/>
  <dc:description/>
  <cp:lastModifiedBy>Mahesh Haravade</cp:lastModifiedBy>
  <cp:revision>1</cp:revision>
  <dcterms:created xsi:type="dcterms:W3CDTF">2020-02-27T06:48:00Z</dcterms:created>
  <dcterms:modified xsi:type="dcterms:W3CDTF">2020-02-27T08:58:00Z</dcterms:modified>
</cp:coreProperties>
</file>