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18200" cy="816458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164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lastRenderedPageBreak/>
        <w:pict>
          <v:rect id="_x0000_i1025" style="width:0;height:1.5pt" o:hralign="center" o:hrstd="t" o:hr="t" fillcolor="#a0a0a0" stroked="f"/>
        </w:pict>
      </w:r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5B6200"/>
        </w:rPr>
      </w:pPr>
      <w:proofErr w:type="spellStart"/>
      <w:r>
        <w:rPr>
          <w:rFonts w:ascii="Baloo" w:eastAsia="Baloo" w:hAnsi="Baloo" w:cs="Baloo"/>
          <w:color w:val="5B6200"/>
        </w:rPr>
        <w:t>प्रत्यग्</w:t>
      </w:r>
      <w:proofErr w:type="spellEnd"/>
      <w:r>
        <w:rPr>
          <w:rFonts w:ascii="Baloo" w:eastAsia="Baloo" w:hAnsi="Baloo" w:cs="Baloo"/>
          <w:color w:val="5B6200"/>
        </w:rPr>
        <w:t xml:space="preserve"> </w:t>
      </w:r>
      <w:proofErr w:type="spellStart"/>
      <w:r>
        <w:rPr>
          <w:rFonts w:ascii="Baloo" w:eastAsia="Baloo" w:hAnsi="Baloo" w:cs="Baloo"/>
          <w:color w:val="5B6200"/>
        </w:rPr>
        <w:t>आत्मदर्शी</w:t>
      </w:r>
      <w:proofErr w:type="spellEnd"/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545700"/>
          <w:sz w:val="34"/>
          <w:szCs w:val="34"/>
        </w:rPr>
      </w:pPr>
      <w:proofErr w:type="spellStart"/>
      <w:r>
        <w:rPr>
          <w:rFonts w:ascii="Palanquin Dark" w:eastAsia="Palanquin Dark" w:hAnsi="Palanquin Dark" w:cs="Palanquin Dark"/>
          <w:color w:val="545700"/>
          <w:sz w:val="34"/>
          <w:szCs w:val="34"/>
        </w:rPr>
        <w:t>आशीर्वाद</w:t>
      </w:r>
      <w:proofErr w:type="spellEnd"/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536200"/>
          <w:sz w:val="30"/>
          <w:szCs w:val="30"/>
        </w:rPr>
      </w:pP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बीजांकुर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न्याय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समान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श्रुतज्ञान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की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परम्परा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और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आचार्यपरम्परा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एक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दूसरे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पूरक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।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आचरंति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यस्माद्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व्रतानी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त्याचार्यः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।।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3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।।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यस्माद्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सम्यग्ज्ञानादि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गुणाधारा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हृदय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व्रतानि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स्वर्गापवर्ग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सुखामृत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बीजानि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भव्या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हितार्थ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माचरति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आचार्यः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|(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त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.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. 9/20)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जिनसे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व्रतों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ो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धारण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कर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आचरण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जाता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।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जिन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सम्यक्दर्शनज्ञान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आदि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गुणों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आधारभूत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महापुरुषों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भव्यजीव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स्वर्ग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-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मोक्षरूप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अमृत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बीजभूत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व्रतों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को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ग्रहण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कर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अपने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हित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लिए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आचरण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करते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व्रतों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पालन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करते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</w:t>
      </w:r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जो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दीक्षा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देते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वे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कहलाते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36200"/>
          <w:sz w:val="30"/>
          <w:szCs w:val="30"/>
        </w:rPr>
        <w:t>।</w:t>
      </w:r>
    </w:p>
    <w:p w:rsidR="000E6E8D" w:rsidRPr="00CF4DA1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Palanquin Dark" w:eastAsia="Times New Roman" w:hAnsi="Palanquin Dark" w:cs="Times New Roman"/>
          <w:color w:val="565F00"/>
          <w:sz w:val="32"/>
          <w:szCs w:val="32"/>
        </w:rPr>
      </w:pP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श्</w:t>
      </w:r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रुतज्ञान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की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परम्परा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को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भविष्य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के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लिए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वृद्धिंगत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करने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में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मनीषियों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,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महापुरुषों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,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आचार्यों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तथा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मुनियों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बेजोड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़</w:t>
      </w:r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योगदान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हर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प्रकार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के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ज्ञान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के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द्वारा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सत्साहित्य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का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प्रतिपादन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होता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रहा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 xml:space="preserve"> </w:t>
      </w:r>
      <w:proofErr w:type="spellStart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है</w:t>
      </w:r>
      <w:proofErr w:type="spellEnd"/>
      <w:r w:rsidRPr="00CF4DA1">
        <w:rPr>
          <w:rFonts w:ascii="Palanquin Dark" w:eastAsia="Baloo" w:hAnsi="Palanquin Dark" w:cs="Baloo"/>
          <w:color w:val="565F00"/>
          <w:sz w:val="32"/>
          <w:szCs w:val="32"/>
        </w:rPr>
        <w:t>।</w:t>
      </w:r>
      <w:bookmarkStart w:id="0" w:name="_GoBack"/>
      <w:bookmarkEnd w:id="0"/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576600"/>
          <w:sz w:val="30"/>
          <w:szCs w:val="30"/>
        </w:rPr>
      </w:pP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यह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भारतभूमि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पूर्व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भांति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साधु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>-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सन्तों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अवतरण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निष्क्रमण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आचरण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एवं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साधना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पवित्र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पावन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पुनीत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होती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रही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।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तथा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भूत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भविष्य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एवं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वर्तमान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काल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में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अनेक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भव्यजीव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अपनी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आत्मा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उद्धार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रहे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।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उन्हीं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में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मुनिकुंजर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समाधिसम्राट्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अप्रतिम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उपसर्गविजेता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आद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र्श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तपस्वी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महामुनि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दक्षिण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भारत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वयोवृद्ध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सन्त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आचार्यपरमेष्ठी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श्री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108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आदिसागर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जी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महाराज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'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अंकलीकर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'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पट्टाधीश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महावीरकीर्ति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जी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महाराज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शिष्य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lastRenderedPageBreak/>
        <w:t>वात्सल्यरत्नाकर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श्री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विमलसागर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जी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महाराज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इन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महापुरुषों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उद्धार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प्रणाली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आगमोक्त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रही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।</w:t>
      </w:r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इन्होंने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स्वात्महित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साथ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परहित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तथा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अपनी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तपोपूत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आत्मा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से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भव्य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आत्माओं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को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हितोपदेश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दिया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वह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उपदेश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ग्रन्थ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रूप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में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लीपिबद्ध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है</w:t>
      </w:r>
      <w:proofErr w:type="spellEnd"/>
      <w:r>
        <w:rPr>
          <w:rFonts w:ascii="Palanquin Dark" w:eastAsia="Palanquin Dark" w:hAnsi="Palanquin Dark" w:cs="Palanquin Dark"/>
          <w:color w:val="576600"/>
          <w:sz w:val="30"/>
          <w:szCs w:val="30"/>
        </w:rPr>
        <w:t>।</w:t>
      </w:r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545A00"/>
          <w:sz w:val="32"/>
          <w:szCs w:val="32"/>
        </w:rPr>
      </w:pPr>
      <w:proofErr w:type="spellStart"/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श्री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आदिसागर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जी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अंकलीकर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ने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भाद्रपद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4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1923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1866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अंकली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जन्म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लिया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।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मगसिर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2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1970,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1913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कुंथलगिरि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पर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दीक्षा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ली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ज्येष्ठ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5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1972,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1915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जयसिंहपुर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काडगेमला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उदगाँव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आचार्यपद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ग्रहण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।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फाल्गुन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कृष्णा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13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2000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1944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ऊदगाँव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-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कुंजवन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समाधिमरण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।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उन्होंने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अपने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दीक्षाकाल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प्रा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यश्चित्त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विधान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प्राकृत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भाद्रपद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5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1972,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1915, '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जिनधर्म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रहस्य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'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संस्कृत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मगसिर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2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1999,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1942,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दिव्यदेशना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कन्नड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़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मगसिर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11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1999,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1941,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शिवपथ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संस्कृत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भाद्रपद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4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2000,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1943,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वचनामृत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मराठी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माघ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14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2000,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1943,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उद्बोधन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कन्नड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़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फाल्गुन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11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2000,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1943,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अन्तिम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दिव्य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देशना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कन्नड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़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फाल्गुन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कृष्णा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13,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2001,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1944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पूर्ण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45A00"/>
          <w:sz w:val="32"/>
          <w:szCs w:val="32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45A00"/>
          <w:sz w:val="32"/>
          <w:szCs w:val="32"/>
        </w:rPr>
        <w:t xml:space="preserve"> </w:t>
      </w:r>
      <w:r>
        <w:rPr>
          <w:rFonts w:ascii="Palanquin Dark" w:eastAsia="Palanquin Dark" w:hAnsi="Palanquin Dark" w:cs="Palanquin Dark"/>
          <w:color w:val="545A00"/>
          <w:sz w:val="32"/>
          <w:szCs w:val="32"/>
        </w:rPr>
        <w:t>।</w:t>
      </w:r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515900"/>
          <w:sz w:val="32"/>
          <w:szCs w:val="32"/>
        </w:rPr>
      </w:pPr>
      <w:proofErr w:type="spellStart"/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श्री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आदिसागर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जी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महाराज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अंकलीकर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पट्टाध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ीश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श्री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महावीरकीर्ति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जी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महाराज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ने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वैशाख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कृष्णा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9,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1967,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1910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lastRenderedPageBreak/>
        <w:t>फिरोजाबाद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जन्म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लिया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फाल्गुन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11,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2000,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1943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ऊदगांव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दीक्षा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ली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आश्विन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10,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2000,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1943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ऊदगाँव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आचार्य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पद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ग्रहण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किया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माघ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कृ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ष्णा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6,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2028,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1972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महसाणा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समाधि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प्राप्त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।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आपने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अपने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परम्परागत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ज्ञान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अपने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दीक्षाकाल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में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प्रायश्चित्त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विधान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संस्कृत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टीका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फाल्गुन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13,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2009,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1952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वचनामृत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अंग्रेजी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वर्ड्स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ऑफ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नेक्टर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मगसिर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कृष्णा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10,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gram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2000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1943,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धर्मानन्द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श्रावकाचार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हिन्दी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)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को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चैत्र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शुक्ला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13,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वि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.</w:t>
      </w:r>
      <w:proofErr w:type="gram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2000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सन्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1943, 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प्रबोधाष्टक</w:t>
      </w:r>
      <w:proofErr w:type="spellEnd"/>
      <w:r>
        <w:rPr>
          <w:rFonts w:ascii="Palanquin Dark" w:eastAsia="Palanquin Dark" w:hAnsi="Palanquin Dark" w:cs="Palanquin Dark"/>
          <w:color w:val="515900"/>
          <w:sz w:val="32"/>
          <w:szCs w:val="32"/>
        </w:rPr>
        <w:t xml:space="preserve"> (</w:t>
      </w:r>
      <w:proofErr w:type="spellStart"/>
      <w:r>
        <w:rPr>
          <w:rFonts w:ascii="Palanquin Dark" w:eastAsia="Palanquin Dark" w:hAnsi="Palanquin Dark" w:cs="Palanquin Dark"/>
          <w:color w:val="515900"/>
          <w:sz w:val="32"/>
          <w:szCs w:val="32"/>
        </w:rPr>
        <w:t>संस्कृत</w:t>
      </w:r>
      <w:proofErr w:type="spellEnd"/>
    </w:p>
    <w:p w:rsidR="000E6E8D" w:rsidRDefault="00CF4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93A100"/>
          <w:sz w:val="18"/>
          <w:szCs w:val="18"/>
        </w:rPr>
      </w:pPr>
      <w:r>
        <w:rPr>
          <w:rFonts w:ascii="Times New Roman" w:eastAsia="Times New Roman" w:hAnsi="Times New Roman" w:cs="Times New Roman"/>
          <w:color w:val="93A100"/>
          <w:sz w:val="18"/>
          <w:szCs w:val="18"/>
        </w:rPr>
        <w:t>13</w:t>
      </w:r>
    </w:p>
    <w:sectPr w:rsidR="000E6E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altName w:val="Times New Roman"/>
    <w:charset w:val="00"/>
    <w:family w:val="auto"/>
    <w:pitch w:val="default"/>
  </w:font>
  <w:font w:name="Palanquin Dar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6E8D"/>
    <w:rsid w:val="000E6E8D"/>
    <w:rsid w:val="00C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2023-08-24T11:22:00Z</dcterms:created>
  <dcterms:modified xsi:type="dcterms:W3CDTF">2023-08-24T11:23:00Z</dcterms:modified>
</cp:coreProperties>
</file>