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9BA77"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 xml:space="preserve">Great </w:t>
      </w:r>
      <w:r w:rsidRPr="0067366C">
        <w:rPr>
          <w:rFonts w:ascii="Segoe UI Emoji" w:eastAsia="Times New Roman" w:hAnsi="Segoe UI Emoji" w:cs="Segoe UI Emoji"/>
          <w:sz w:val="24"/>
          <w:szCs w:val="24"/>
          <w:lang w:eastAsia="en-GB"/>
        </w:rPr>
        <w:t>✅</w:t>
      </w:r>
      <w:r w:rsidRPr="0067366C">
        <w:rPr>
          <w:rFonts w:ascii="Times New Roman" w:eastAsia="Times New Roman" w:hAnsi="Times New Roman" w:cs="Times New Roman"/>
          <w:sz w:val="24"/>
          <w:szCs w:val="24"/>
          <w:lang w:eastAsia="en-GB"/>
        </w:rPr>
        <w:t xml:space="preserve"> </w:t>
      </w:r>
      <w:r w:rsidRPr="0067366C">
        <w:rPr>
          <w:rFonts w:ascii="Calibri" w:eastAsia="Times New Roman" w:hAnsi="Calibri" w:cs="Calibri"/>
          <w:sz w:val="24"/>
          <w:szCs w:val="24"/>
          <w:lang w:eastAsia="en-GB"/>
        </w:rPr>
        <w:t>—</w:t>
      </w:r>
      <w:r w:rsidRPr="0067366C">
        <w:rPr>
          <w:rFonts w:ascii="Times New Roman" w:eastAsia="Times New Roman" w:hAnsi="Times New Roman" w:cs="Times New Roman"/>
          <w:sz w:val="24"/>
          <w:szCs w:val="24"/>
          <w:lang w:eastAsia="en-GB"/>
        </w:rPr>
        <w:t xml:space="preserve"> let</w:t>
      </w:r>
      <w:r w:rsidRPr="0067366C">
        <w:rPr>
          <w:rFonts w:ascii="Calibri" w:eastAsia="Times New Roman" w:hAnsi="Calibri" w:cs="Calibri"/>
          <w:sz w:val="24"/>
          <w:szCs w:val="24"/>
          <w:lang w:eastAsia="en-GB"/>
        </w:rPr>
        <w:t>’</w:t>
      </w:r>
      <w:r w:rsidRPr="0067366C">
        <w:rPr>
          <w:rFonts w:ascii="Times New Roman" w:eastAsia="Times New Roman" w:hAnsi="Times New Roman" w:cs="Times New Roman"/>
          <w:sz w:val="24"/>
          <w:szCs w:val="24"/>
          <w:lang w:eastAsia="en-GB"/>
        </w:rPr>
        <w:t xml:space="preserve">s begin your </w:t>
      </w:r>
      <w:r w:rsidRPr="0067366C">
        <w:rPr>
          <w:rFonts w:ascii="Times New Roman" w:eastAsia="Times New Roman" w:hAnsi="Times New Roman" w:cs="Times New Roman"/>
          <w:b/>
          <w:bCs/>
          <w:sz w:val="24"/>
          <w:szCs w:val="24"/>
          <w:lang w:eastAsia="en-GB"/>
        </w:rPr>
        <w:t>6,500-word formal academic report</w:t>
      </w:r>
      <w:r w:rsidRPr="0067366C">
        <w:rPr>
          <w:rFonts w:ascii="Times New Roman" w:eastAsia="Times New Roman" w:hAnsi="Times New Roman" w:cs="Times New Roman"/>
          <w:sz w:val="24"/>
          <w:szCs w:val="24"/>
          <w:lang w:eastAsia="en-GB"/>
        </w:rPr>
        <w:t xml:space="preserve"> for </w:t>
      </w:r>
      <w:r w:rsidRPr="0067366C">
        <w:rPr>
          <w:rFonts w:ascii="Times New Roman" w:eastAsia="Times New Roman" w:hAnsi="Times New Roman" w:cs="Times New Roman"/>
          <w:b/>
          <w:bCs/>
          <w:sz w:val="24"/>
          <w:szCs w:val="24"/>
          <w:lang w:eastAsia="en-GB"/>
        </w:rPr>
        <w:t>Scenario A – The Temporal Analyst</w:t>
      </w:r>
      <w:r w:rsidRPr="0067366C">
        <w:rPr>
          <w:rFonts w:ascii="Times New Roman" w:eastAsia="Times New Roman" w:hAnsi="Times New Roman" w:cs="Times New Roman"/>
          <w:sz w:val="24"/>
          <w:szCs w:val="24"/>
          <w:lang w:eastAsia="en-GB"/>
        </w:rPr>
        <w:t>.</w:t>
      </w:r>
      <w:r w:rsidRPr="0067366C">
        <w:rPr>
          <w:rFonts w:ascii="Times New Roman" w:eastAsia="Times New Roman" w:hAnsi="Times New Roman" w:cs="Times New Roman"/>
          <w:sz w:val="24"/>
          <w:szCs w:val="24"/>
          <w:lang w:eastAsia="en-GB"/>
        </w:rPr>
        <w:br/>
        <w:t xml:space="preserve">Below is </w:t>
      </w:r>
      <w:r w:rsidRPr="0067366C">
        <w:rPr>
          <w:rFonts w:ascii="Times New Roman" w:eastAsia="Times New Roman" w:hAnsi="Times New Roman" w:cs="Times New Roman"/>
          <w:b/>
          <w:bCs/>
          <w:sz w:val="24"/>
          <w:szCs w:val="24"/>
          <w:lang w:eastAsia="en-GB"/>
        </w:rPr>
        <w:t>Part 1</w:t>
      </w:r>
      <w:r w:rsidRPr="0067366C">
        <w:rPr>
          <w:rFonts w:ascii="Times New Roman" w:eastAsia="Times New Roman" w:hAnsi="Times New Roman" w:cs="Times New Roman"/>
          <w:sz w:val="24"/>
          <w:szCs w:val="24"/>
          <w:lang w:eastAsia="en-GB"/>
        </w:rPr>
        <w:t xml:space="preserve"> (Introduction + Problem Statement, ≈1,400 words).</w:t>
      </w:r>
      <w:r w:rsidRPr="0067366C">
        <w:rPr>
          <w:rFonts w:ascii="Times New Roman" w:eastAsia="Times New Roman" w:hAnsi="Times New Roman" w:cs="Times New Roman"/>
          <w:sz w:val="24"/>
          <w:szCs w:val="24"/>
          <w:lang w:eastAsia="en-GB"/>
        </w:rPr>
        <w:br/>
        <w:t>After this, I’ll send Parts 2 – 4 sequentially so you can paste them together.</w:t>
      </w:r>
    </w:p>
    <w:p w14:paraId="3C2353CD"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pict w14:anchorId="6DC82C76">
          <v:rect id="_x0000_i1139" style="width:0;height:1.5pt" o:hralign="center" o:hrstd="t" o:hr="t" fillcolor="#a0a0a0" stroked="f"/>
        </w:pict>
      </w:r>
    </w:p>
    <w:p w14:paraId="3252C0E1" w14:textId="77777777" w:rsidR="0067366C" w:rsidRPr="0067366C" w:rsidRDefault="0067366C" w:rsidP="006736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7366C">
        <w:rPr>
          <w:rFonts w:ascii="Times New Roman" w:eastAsia="Times New Roman" w:hAnsi="Times New Roman" w:cs="Times New Roman"/>
          <w:b/>
          <w:bCs/>
          <w:kern w:val="36"/>
          <w:sz w:val="48"/>
          <w:szCs w:val="48"/>
          <w:lang w:eastAsia="en-GB"/>
        </w:rPr>
        <w:t>Temporal Analysis of Global Air Quality Trends (2010 – 2022) using R</w:t>
      </w:r>
    </w:p>
    <w:p w14:paraId="2BBE56AD"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Student Name:</w:t>
      </w:r>
      <w:r w:rsidRPr="0067366C">
        <w:rPr>
          <w:rFonts w:ascii="Times New Roman" w:eastAsia="Times New Roman" w:hAnsi="Times New Roman" w:cs="Times New Roman"/>
          <w:sz w:val="24"/>
          <w:szCs w:val="24"/>
          <w:lang w:eastAsia="en-GB"/>
        </w:rPr>
        <w:t xml:space="preserve"> M. Abinesh</w:t>
      </w:r>
      <w:r w:rsidRPr="0067366C">
        <w:rPr>
          <w:rFonts w:ascii="Times New Roman" w:eastAsia="Times New Roman" w:hAnsi="Times New Roman" w:cs="Times New Roman"/>
          <w:sz w:val="24"/>
          <w:szCs w:val="24"/>
          <w:lang w:eastAsia="en-GB"/>
        </w:rPr>
        <w:br/>
      </w:r>
      <w:r w:rsidRPr="0067366C">
        <w:rPr>
          <w:rFonts w:ascii="Times New Roman" w:eastAsia="Times New Roman" w:hAnsi="Times New Roman" w:cs="Times New Roman"/>
          <w:b/>
          <w:bCs/>
          <w:sz w:val="24"/>
          <w:szCs w:val="24"/>
          <w:lang w:eastAsia="en-GB"/>
        </w:rPr>
        <w:t>Module:</w:t>
      </w:r>
      <w:r w:rsidRPr="0067366C">
        <w:rPr>
          <w:rFonts w:ascii="Times New Roman" w:eastAsia="Times New Roman" w:hAnsi="Times New Roman" w:cs="Times New Roman"/>
          <w:sz w:val="24"/>
          <w:szCs w:val="24"/>
          <w:lang w:eastAsia="en-GB"/>
        </w:rPr>
        <w:t xml:space="preserve"> DS202.3 – Data Programming with R</w:t>
      </w:r>
      <w:r w:rsidRPr="0067366C">
        <w:rPr>
          <w:rFonts w:ascii="Times New Roman" w:eastAsia="Times New Roman" w:hAnsi="Times New Roman" w:cs="Times New Roman"/>
          <w:sz w:val="24"/>
          <w:szCs w:val="24"/>
          <w:lang w:eastAsia="en-GB"/>
        </w:rPr>
        <w:br/>
      </w:r>
      <w:r w:rsidRPr="0067366C">
        <w:rPr>
          <w:rFonts w:ascii="Times New Roman" w:eastAsia="Times New Roman" w:hAnsi="Times New Roman" w:cs="Times New Roman"/>
          <w:b/>
          <w:bCs/>
          <w:sz w:val="24"/>
          <w:szCs w:val="24"/>
          <w:lang w:eastAsia="en-GB"/>
        </w:rPr>
        <w:t>Scenario:</w:t>
      </w:r>
      <w:r w:rsidRPr="0067366C">
        <w:rPr>
          <w:rFonts w:ascii="Times New Roman" w:eastAsia="Times New Roman" w:hAnsi="Times New Roman" w:cs="Times New Roman"/>
          <w:sz w:val="24"/>
          <w:szCs w:val="24"/>
          <w:lang w:eastAsia="en-GB"/>
        </w:rPr>
        <w:t xml:space="preserve"> A – The Temporal Analyst</w:t>
      </w:r>
      <w:r w:rsidRPr="0067366C">
        <w:rPr>
          <w:rFonts w:ascii="Times New Roman" w:eastAsia="Times New Roman" w:hAnsi="Times New Roman" w:cs="Times New Roman"/>
          <w:sz w:val="24"/>
          <w:szCs w:val="24"/>
          <w:lang w:eastAsia="en-GB"/>
        </w:rPr>
        <w:br/>
      </w:r>
      <w:r w:rsidRPr="0067366C">
        <w:rPr>
          <w:rFonts w:ascii="Times New Roman" w:eastAsia="Times New Roman" w:hAnsi="Times New Roman" w:cs="Times New Roman"/>
          <w:b/>
          <w:bCs/>
          <w:sz w:val="24"/>
          <w:szCs w:val="24"/>
          <w:lang w:eastAsia="en-GB"/>
        </w:rPr>
        <w:t>GitHub Repository:</w:t>
      </w:r>
      <w:r w:rsidRPr="0067366C">
        <w:rPr>
          <w:rFonts w:ascii="Times New Roman" w:eastAsia="Times New Roman" w:hAnsi="Times New Roman" w:cs="Times New Roman"/>
          <w:sz w:val="24"/>
          <w:szCs w:val="24"/>
          <w:lang w:eastAsia="en-GB"/>
        </w:rPr>
        <w:t xml:space="preserve"> [Insert GitHub Link]</w:t>
      </w:r>
      <w:r w:rsidRPr="0067366C">
        <w:rPr>
          <w:rFonts w:ascii="Times New Roman" w:eastAsia="Times New Roman" w:hAnsi="Times New Roman" w:cs="Times New Roman"/>
          <w:sz w:val="24"/>
          <w:szCs w:val="24"/>
          <w:lang w:eastAsia="en-GB"/>
        </w:rPr>
        <w:br/>
      </w:r>
      <w:r w:rsidRPr="0067366C">
        <w:rPr>
          <w:rFonts w:ascii="Times New Roman" w:eastAsia="Times New Roman" w:hAnsi="Times New Roman" w:cs="Times New Roman"/>
          <w:b/>
          <w:bCs/>
          <w:sz w:val="24"/>
          <w:szCs w:val="24"/>
          <w:lang w:eastAsia="en-GB"/>
        </w:rPr>
        <w:t>YouTube Demonstration:</w:t>
      </w:r>
      <w:r w:rsidRPr="0067366C">
        <w:rPr>
          <w:rFonts w:ascii="Times New Roman" w:eastAsia="Times New Roman" w:hAnsi="Times New Roman" w:cs="Times New Roman"/>
          <w:sz w:val="24"/>
          <w:szCs w:val="24"/>
          <w:lang w:eastAsia="en-GB"/>
        </w:rPr>
        <w:t xml:space="preserve"> [Insert YouTube Link]</w:t>
      </w:r>
      <w:r w:rsidRPr="0067366C">
        <w:rPr>
          <w:rFonts w:ascii="Times New Roman" w:eastAsia="Times New Roman" w:hAnsi="Times New Roman" w:cs="Times New Roman"/>
          <w:sz w:val="24"/>
          <w:szCs w:val="24"/>
          <w:lang w:eastAsia="en-GB"/>
        </w:rPr>
        <w:br/>
      </w:r>
      <w:r w:rsidRPr="0067366C">
        <w:rPr>
          <w:rFonts w:ascii="Times New Roman" w:eastAsia="Times New Roman" w:hAnsi="Times New Roman" w:cs="Times New Roman"/>
          <w:b/>
          <w:bCs/>
          <w:sz w:val="24"/>
          <w:szCs w:val="24"/>
          <w:lang w:eastAsia="en-GB"/>
        </w:rPr>
        <w:t>Institution:</w:t>
      </w:r>
      <w:r w:rsidRPr="0067366C">
        <w:rPr>
          <w:rFonts w:ascii="Times New Roman" w:eastAsia="Times New Roman" w:hAnsi="Times New Roman" w:cs="Times New Roman"/>
          <w:sz w:val="24"/>
          <w:szCs w:val="24"/>
          <w:lang w:eastAsia="en-GB"/>
        </w:rPr>
        <w:t xml:space="preserve"> National School of Business Management (NSBM)</w:t>
      </w:r>
      <w:r w:rsidRPr="0067366C">
        <w:rPr>
          <w:rFonts w:ascii="Times New Roman" w:eastAsia="Times New Roman" w:hAnsi="Times New Roman" w:cs="Times New Roman"/>
          <w:sz w:val="24"/>
          <w:szCs w:val="24"/>
          <w:lang w:eastAsia="en-GB"/>
        </w:rPr>
        <w:br/>
      </w:r>
      <w:r w:rsidRPr="0067366C">
        <w:rPr>
          <w:rFonts w:ascii="Times New Roman" w:eastAsia="Times New Roman" w:hAnsi="Times New Roman" w:cs="Times New Roman"/>
          <w:b/>
          <w:bCs/>
          <w:sz w:val="24"/>
          <w:szCs w:val="24"/>
          <w:lang w:eastAsia="en-GB"/>
        </w:rPr>
        <w:t>Date:</w:t>
      </w:r>
      <w:r w:rsidRPr="0067366C">
        <w:rPr>
          <w:rFonts w:ascii="Times New Roman" w:eastAsia="Times New Roman" w:hAnsi="Times New Roman" w:cs="Times New Roman"/>
          <w:sz w:val="24"/>
          <w:szCs w:val="24"/>
          <w:lang w:eastAsia="en-GB"/>
        </w:rPr>
        <w:t xml:space="preserve"> November 2025</w:t>
      </w:r>
    </w:p>
    <w:p w14:paraId="400FE3A5"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pict w14:anchorId="335E8C6D">
          <v:rect id="_x0000_i1140" style="width:0;height:1.5pt" o:hralign="center" o:hrstd="t" o:hr="t" fillcolor="#a0a0a0" stroked="f"/>
        </w:pict>
      </w:r>
    </w:p>
    <w:p w14:paraId="3C9CFEA5" w14:textId="77777777" w:rsidR="0067366C" w:rsidRPr="0067366C" w:rsidRDefault="0067366C" w:rsidP="0067366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7366C">
        <w:rPr>
          <w:rFonts w:ascii="Times New Roman" w:eastAsia="Times New Roman" w:hAnsi="Times New Roman" w:cs="Times New Roman"/>
          <w:b/>
          <w:bCs/>
          <w:sz w:val="36"/>
          <w:szCs w:val="36"/>
          <w:lang w:eastAsia="en-GB"/>
        </w:rPr>
        <w:t>1 Introduction and Problem Statement</w:t>
      </w:r>
    </w:p>
    <w:p w14:paraId="6DE1C147" w14:textId="77777777" w:rsidR="0067366C" w:rsidRPr="0067366C" w:rsidRDefault="0067366C" w:rsidP="0067366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7366C">
        <w:rPr>
          <w:rFonts w:ascii="Times New Roman" w:eastAsia="Times New Roman" w:hAnsi="Times New Roman" w:cs="Times New Roman"/>
          <w:b/>
          <w:bCs/>
          <w:sz w:val="27"/>
          <w:szCs w:val="27"/>
          <w:lang w:eastAsia="en-GB"/>
        </w:rPr>
        <w:t>1.1 Context and Rationale</w:t>
      </w:r>
    </w:p>
    <w:p w14:paraId="08C0A99F"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 xml:space="preserve">Air pollution has become one of the world’s most persistent environmental crises. The WHO estimates that exposure to ambient air pollution contributes to </w:t>
      </w:r>
      <w:r w:rsidRPr="0067366C">
        <w:rPr>
          <w:rFonts w:ascii="Times New Roman" w:eastAsia="Times New Roman" w:hAnsi="Times New Roman" w:cs="Times New Roman"/>
          <w:b/>
          <w:bCs/>
          <w:sz w:val="24"/>
          <w:szCs w:val="24"/>
          <w:lang w:eastAsia="en-GB"/>
        </w:rPr>
        <w:t>approximately 7 million premature deaths every year</w:t>
      </w:r>
      <w:r w:rsidRPr="0067366C">
        <w:rPr>
          <w:rFonts w:ascii="Times New Roman" w:eastAsia="Times New Roman" w:hAnsi="Times New Roman" w:cs="Times New Roman"/>
          <w:sz w:val="24"/>
          <w:szCs w:val="24"/>
          <w:lang w:eastAsia="en-GB"/>
        </w:rPr>
        <w:t>, mostly from cardiovascular and respiratory illnesses. Beyond the health burden, poor air quality imposes heavy economic costs through lost labour productivity, agricultural loss, and medical expenditure. Governments therefore face the twin challenge of sustaining economic growth while reducing pollutant emissions.</w:t>
      </w:r>
    </w:p>
    <w:p w14:paraId="6237F0BB"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 xml:space="preserve">Monitoring and assessing changes in air quality over time is central to achieving the </w:t>
      </w:r>
      <w:r w:rsidRPr="0067366C">
        <w:rPr>
          <w:rFonts w:ascii="Times New Roman" w:eastAsia="Times New Roman" w:hAnsi="Times New Roman" w:cs="Times New Roman"/>
          <w:b/>
          <w:bCs/>
          <w:sz w:val="24"/>
          <w:szCs w:val="24"/>
          <w:lang w:eastAsia="en-GB"/>
        </w:rPr>
        <w:t>United Nations Sustainable Development Goal 3.9</w:t>
      </w:r>
      <w:r w:rsidRPr="0067366C">
        <w:rPr>
          <w:rFonts w:ascii="Times New Roman" w:eastAsia="Times New Roman" w:hAnsi="Times New Roman" w:cs="Times New Roman"/>
          <w:sz w:val="24"/>
          <w:szCs w:val="24"/>
          <w:lang w:eastAsia="en-GB"/>
        </w:rPr>
        <w:t>, which targets the substantial reduction of deaths and diseases caused by hazardous chemicals and air contamination by 2030. For policymakers to respond effectively, they need objective, quantitative evidence about whether air quality is improving or deteriorating, which pollutants are most critical, and which regions require urgent action.</w:t>
      </w:r>
    </w:p>
    <w:p w14:paraId="171B2A13"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 xml:space="preserve">This study positions itself within that need. Using a </w:t>
      </w:r>
      <w:r w:rsidRPr="0067366C">
        <w:rPr>
          <w:rFonts w:ascii="Times New Roman" w:eastAsia="Times New Roman" w:hAnsi="Times New Roman" w:cs="Times New Roman"/>
          <w:b/>
          <w:bCs/>
          <w:sz w:val="24"/>
          <w:szCs w:val="24"/>
          <w:lang w:eastAsia="en-GB"/>
        </w:rPr>
        <w:t>data-driven temporal analysis</w:t>
      </w:r>
      <w:r w:rsidRPr="0067366C">
        <w:rPr>
          <w:rFonts w:ascii="Times New Roman" w:eastAsia="Times New Roman" w:hAnsi="Times New Roman" w:cs="Times New Roman"/>
          <w:sz w:val="24"/>
          <w:szCs w:val="24"/>
          <w:lang w:eastAsia="en-GB"/>
        </w:rPr>
        <w:t xml:space="preserve">, it explores long-term trends in air pollutants between 2010 and 2022. The analysis draws on the </w:t>
      </w:r>
      <w:r w:rsidRPr="0067366C">
        <w:rPr>
          <w:rFonts w:ascii="Times New Roman" w:eastAsia="Times New Roman" w:hAnsi="Times New Roman" w:cs="Times New Roman"/>
          <w:b/>
          <w:bCs/>
          <w:sz w:val="24"/>
          <w:szCs w:val="24"/>
          <w:lang w:eastAsia="en-GB"/>
        </w:rPr>
        <w:t>WHO Ambient Air Quality Database (Version 6.1, 2024)</w:t>
      </w:r>
      <w:r w:rsidRPr="0067366C">
        <w:rPr>
          <w:rFonts w:ascii="Times New Roman" w:eastAsia="Times New Roman" w:hAnsi="Times New Roman" w:cs="Times New Roman"/>
          <w:sz w:val="24"/>
          <w:szCs w:val="24"/>
          <w:lang w:eastAsia="en-GB"/>
        </w:rPr>
        <w:t xml:space="preserve"> — currently the most comprehensive, globally harmonised dataset of annual mean pollutant concentrations.</w:t>
      </w:r>
    </w:p>
    <w:p w14:paraId="0829E336" w14:textId="77777777" w:rsidR="0067366C" w:rsidRPr="0067366C" w:rsidRDefault="0067366C" w:rsidP="0067366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7366C">
        <w:rPr>
          <w:rFonts w:ascii="Times New Roman" w:eastAsia="Times New Roman" w:hAnsi="Times New Roman" w:cs="Times New Roman"/>
          <w:b/>
          <w:bCs/>
          <w:sz w:val="27"/>
          <w:szCs w:val="27"/>
          <w:lang w:eastAsia="en-GB"/>
        </w:rPr>
        <w:t>1.2 Analytical Question</w:t>
      </w:r>
    </w:p>
    <w:p w14:paraId="49FE4CF5"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Scenario A of the DS202.3 assignment poses the following question:</w:t>
      </w:r>
    </w:p>
    <w:p w14:paraId="3BDB31A4" w14:textId="77777777" w:rsidR="0067366C" w:rsidRPr="0067366C" w:rsidRDefault="0067366C" w:rsidP="0067366C">
      <w:pPr>
        <w:spacing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i/>
          <w:iCs/>
          <w:sz w:val="24"/>
          <w:szCs w:val="24"/>
          <w:lang w:eastAsia="en-GB"/>
        </w:rPr>
        <w:lastRenderedPageBreak/>
        <w:t>What are the long-term trends in air quality over the period 2010 to 2022?</w:t>
      </w:r>
      <w:r w:rsidRPr="0067366C">
        <w:rPr>
          <w:rFonts w:ascii="Times New Roman" w:eastAsia="Times New Roman" w:hAnsi="Times New Roman" w:cs="Times New Roman"/>
          <w:i/>
          <w:iCs/>
          <w:sz w:val="24"/>
          <w:szCs w:val="24"/>
          <w:lang w:eastAsia="en-GB"/>
        </w:rPr>
        <w:br/>
        <w:t>Are certain countries or regions demonstrating a clear improvement or worsening in air quality?</w:t>
      </w:r>
    </w:p>
    <w:p w14:paraId="630C23DD"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Answering this requires both statistical rigour and transparent workflow design. It involves cleaning a large heterogeneous dataset, computing pollutant means by year and region, modelling temporal change, and visualising the results in an interpretable way.</w:t>
      </w:r>
    </w:p>
    <w:p w14:paraId="63C8B378" w14:textId="77777777" w:rsidR="0067366C" w:rsidRPr="0067366C" w:rsidRDefault="0067366C" w:rsidP="0067366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7366C">
        <w:rPr>
          <w:rFonts w:ascii="Times New Roman" w:eastAsia="Times New Roman" w:hAnsi="Times New Roman" w:cs="Times New Roman"/>
          <w:b/>
          <w:bCs/>
          <w:sz w:val="27"/>
          <w:szCs w:val="27"/>
          <w:lang w:eastAsia="en-GB"/>
        </w:rPr>
        <w:t>1.3 Objectives</w:t>
      </w:r>
    </w:p>
    <w:p w14:paraId="2599E8CC"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To respond to the scenario, the project pursues five specific objectives:</w:t>
      </w:r>
    </w:p>
    <w:p w14:paraId="1C84AAA9" w14:textId="77777777" w:rsidR="0067366C" w:rsidRPr="0067366C" w:rsidRDefault="0067366C" w:rsidP="006736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Data Preparation and Cleaning:</w:t>
      </w:r>
      <w:r w:rsidRPr="0067366C">
        <w:rPr>
          <w:rFonts w:ascii="Times New Roman" w:eastAsia="Times New Roman" w:hAnsi="Times New Roman" w:cs="Times New Roman"/>
          <w:sz w:val="24"/>
          <w:szCs w:val="24"/>
          <w:lang w:eastAsia="en-GB"/>
        </w:rPr>
        <w:t xml:space="preserve"> Transform the raw WHO dataset into a tidy structure suitable for temporal analysis.</w:t>
      </w:r>
    </w:p>
    <w:p w14:paraId="2893D2FD" w14:textId="77777777" w:rsidR="0067366C" w:rsidRPr="0067366C" w:rsidRDefault="0067366C" w:rsidP="006736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Aggregation:</w:t>
      </w:r>
      <w:r w:rsidRPr="0067366C">
        <w:rPr>
          <w:rFonts w:ascii="Times New Roman" w:eastAsia="Times New Roman" w:hAnsi="Times New Roman" w:cs="Times New Roman"/>
          <w:sz w:val="24"/>
          <w:szCs w:val="24"/>
          <w:lang w:eastAsia="en-GB"/>
        </w:rPr>
        <w:t xml:space="preserve"> Compute average annual pollutant concentrations per country and continent.</w:t>
      </w:r>
    </w:p>
    <w:p w14:paraId="4A11F339" w14:textId="77777777" w:rsidR="0067366C" w:rsidRPr="0067366C" w:rsidRDefault="0067366C" w:rsidP="006736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Trend Detection:</w:t>
      </w:r>
      <w:r w:rsidRPr="0067366C">
        <w:rPr>
          <w:rFonts w:ascii="Times New Roman" w:eastAsia="Times New Roman" w:hAnsi="Times New Roman" w:cs="Times New Roman"/>
          <w:sz w:val="24"/>
          <w:szCs w:val="24"/>
          <w:lang w:eastAsia="en-GB"/>
        </w:rPr>
        <w:t xml:space="preserve"> Apply regression techniques to estimate the direction and magnitude of change in PM₂.₅ concentrations over time.</w:t>
      </w:r>
    </w:p>
    <w:p w14:paraId="2DACBE34" w14:textId="77777777" w:rsidR="0067366C" w:rsidRPr="0067366C" w:rsidRDefault="0067366C" w:rsidP="006736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Visual Communication:</w:t>
      </w:r>
      <w:r w:rsidRPr="0067366C">
        <w:rPr>
          <w:rFonts w:ascii="Times New Roman" w:eastAsia="Times New Roman" w:hAnsi="Times New Roman" w:cs="Times New Roman"/>
          <w:sz w:val="24"/>
          <w:szCs w:val="24"/>
          <w:lang w:eastAsia="en-GB"/>
        </w:rPr>
        <w:t xml:space="preserve"> Generate clear, publication-quality graphics that display global and regional patterns.</w:t>
      </w:r>
    </w:p>
    <w:p w14:paraId="5709AB54" w14:textId="77777777" w:rsidR="0067366C" w:rsidRPr="0067366C" w:rsidRDefault="0067366C" w:rsidP="006736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Interpretation and Reflection:</w:t>
      </w:r>
      <w:r w:rsidRPr="0067366C">
        <w:rPr>
          <w:rFonts w:ascii="Times New Roman" w:eastAsia="Times New Roman" w:hAnsi="Times New Roman" w:cs="Times New Roman"/>
          <w:sz w:val="24"/>
          <w:szCs w:val="24"/>
          <w:lang w:eastAsia="en-GB"/>
        </w:rPr>
        <w:t xml:space="preserve"> Draw evidence-based conclusions about environmental progress and limitations.</w:t>
      </w:r>
    </w:p>
    <w:p w14:paraId="28FE9893" w14:textId="77777777" w:rsidR="0067366C" w:rsidRPr="0067366C" w:rsidRDefault="0067366C" w:rsidP="0067366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7366C">
        <w:rPr>
          <w:rFonts w:ascii="Times New Roman" w:eastAsia="Times New Roman" w:hAnsi="Times New Roman" w:cs="Times New Roman"/>
          <w:b/>
          <w:bCs/>
          <w:sz w:val="27"/>
          <w:szCs w:val="27"/>
          <w:lang w:eastAsia="en-GB"/>
        </w:rPr>
        <w:t>1.4 Significance</w:t>
      </w:r>
    </w:p>
    <w:p w14:paraId="4A2FF7D3"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The project’s importance extends across three domains:</w:t>
      </w:r>
    </w:p>
    <w:p w14:paraId="2D432AE0" w14:textId="77777777" w:rsidR="0067366C" w:rsidRPr="0067366C" w:rsidRDefault="0067366C" w:rsidP="006736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Public Health:</w:t>
      </w:r>
      <w:r w:rsidRPr="0067366C">
        <w:rPr>
          <w:rFonts w:ascii="Times New Roman" w:eastAsia="Times New Roman" w:hAnsi="Times New Roman" w:cs="Times New Roman"/>
          <w:sz w:val="24"/>
          <w:szCs w:val="24"/>
          <w:lang w:eastAsia="en-GB"/>
        </w:rPr>
        <w:t xml:space="preserve"> PM₂.₅ (particulate matter with aerodynamic diameter ≤ 2.5 µm) penetrates deeply into the lungs and bloodstream, posing the highest mortality risk. Evaluating PM₂.₅ trends directly informs human-health protection strategies.</w:t>
      </w:r>
    </w:p>
    <w:p w14:paraId="04D0A952" w14:textId="77777777" w:rsidR="0067366C" w:rsidRPr="0067366C" w:rsidRDefault="0067366C" w:rsidP="006736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Environmental Policy:</w:t>
      </w:r>
      <w:r w:rsidRPr="0067366C">
        <w:rPr>
          <w:rFonts w:ascii="Times New Roman" w:eastAsia="Times New Roman" w:hAnsi="Times New Roman" w:cs="Times New Roman"/>
          <w:sz w:val="24"/>
          <w:szCs w:val="24"/>
          <w:lang w:eastAsia="en-GB"/>
        </w:rPr>
        <w:t xml:space="preserve"> Trend analysis provides feedback on the effectiveness of regulatory frameworks such as the </w:t>
      </w:r>
      <w:r w:rsidRPr="0067366C">
        <w:rPr>
          <w:rFonts w:ascii="Times New Roman" w:eastAsia="Times New Roman" w:hAnsi="Times New Roman" w:cs="Times New Roman"/>
          <w:b/>
          <w:bCs/>
          <w:sz w:val="24"/>
          <w:szCs w:val="24"/>
          <w:lang w:eastAsia="en-GB"/>
        </w:rPr>
        <w:t>EU Air Quality Directive (2008/50/EC)</w:t>
      </w:r>
      <w:r w:rsidRPr="0067366C">
        <w:rPr>
          <w:rFonts w:ascii="Times New Roman" w:eastAsia="Times New Roman" w:hAnsi="Times New Roman" w:cs="Times New Roman"/>
          <w:sz w:val="24"/>
          <w:szCs w:val="24"/>
          <w:lang w:eastAsia="en-GB"/>
        </w:rPr>
        <w:t xml:space="preserve">, </w:t>
      </w:r>
      <w:r w:rsidRPr="0067366C">
        <w:rPr>
          <w:rFonts w:ascii="Times New Roman" w:eastAsia="Times New Roman" w:hAnsi="Times New Roman" w:cs="Times New Roman"/>
          <w:b/>
          <w:bCs/>
          <w:sz w:val="24"/>
          <w:szCs w:val="24"/>
          <w:lang w:eastAsia="en-GB"/>
        </w:rPr>
        <w:t>China’s Blue Sky Protection Plan (2015 – 2020)</w:t>
      </w:r>
      <w:r w:rsidRPr="0067366C">
        <w:rPr>
          <w:rFonts w:ascii="Times New Roman" w:eastAsia="Times New Roman" w:hAnsi="Times New Roman" w:cs="Times New Roman"/>
          <w:sz w:val="24"/>
          <w:szCs w:val="24"/>
          <w:lang w:eastAsia="en-GB"/>
        </w:rPr>
        <w:t xml:space="preserve">, and </w:t>
      </w:r>
      <w:r w:rsidRPr="0067366C">
        <w:rPr>
          <w:rFonts w:ascii="Times New Roman" w:eastAsia="Times New Roman" w:hAnsi="Times New Roman" w:cs="Times New Roman"/>
          <w:b/>
          <w:bCs/>
          <w:sz w:val="24"/>
          <w:szCs w:val="24"/>
          <w:lang w:eastAsia="en-GB"/>
        </w:rPr>
        <w:t>India’s National Clean Air Programme (2019)</w:t>
      </w:r>
      <w:r w:rsidRPr="0067366C">
        <w:rPr>
          <w:rFonts w:ascii="Times New Roman" w:eastAsia="Times New Roman" w:hAnsi="Times New Roman" w:cs="Times New Roman"/>
          <w:sz w:val="24"/>
          <w:szCs w:val="24"/>
          <w:lang w:eastAsia="en-GB"/>
        </w:rPr>
        <w:t>.</w:t>
      </w:r>
    </w:p>
    <w:p w14:paraId="53FC6F60" w14:textId="77777777" w:rsidR="0067366C" w:rsidRPr="0067366C" w:rsidRDefault="0067366C" w:rsidP="006736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Data Science Practice:</w:t>
      </w:r>
      <w:r w:rsidRPr="0067366C">
        <w:rPr>
          <w:rFonts w:ascii="Times New Roman" w:eastAsia="Times New Roman" w:hAnsi="Times New Roman" w:cs="Times New Roman"/>
          <w:sz w:val="24"/>
          <w:szCs w:val="24"/>
          <w:lang w:eastAsia="en-GB"/>
        </w:rPr>
        <w:t xml:space="preserve"> The project exemplifies reproducible research in R — integrating programming, statistics, and communication in one transparent notebook.</w:t>
      </w:r>
    </w:p>
    <w:p w14:paraId="1649A5BF" w14:textId="77777777" w:rsidR="0067366C" w:rsidRPr="0067366C" w:rsidRDefault="0067366C" w:rsidP="0067366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7366C">
        <w:rPr>
          <w:rFonts w:ascii="Times New Roman" w:eastAsia="Times New Roman" w:hAnsi="Times New Roman" w:cs="Times New Roman"/>
          <w:b/>
          <w:bCs/>
          <w:sz w:val="27"/>
          <w:szCs w:val="27"/>
          <w:lang w:eastAsia="en-GB"/>
        </w:rPr>
        <w:t>1.5 Scope and Limitations</w:t>
      </w:r>
    </w:p>
    <w:p w14:paraId="22684B22"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 xml:space="preserve">The study covers the years </w:t>
      </w:r>
      <w:r w:rsidRPr="0067366C">
        <w:rPr>
          <w:rFonts w:ascii="Times New Roman" w:eastAsia="Times New Roman" w:hAnsi="Times New Roman" w:cs="Times New Roman"/>
          <w:b/>
          <w:bCs/>
          <w:sz w:val="24"/>
          <w:szCs w:val="24"/>
          <w:lang w:eastAsia="en-GB"/>
        </w:rPr>
        <w:t>2010–2022</w:t>
      </w:r>
      <w:r w:rsidRPr="0067366C">
        <w:rPr>
          <w:rFonts w:ascii="Times New Roman" w:eastAsia="Times New Roman" w:hAnsi="Times New Roman" w:cs="Times New Roman"/>
          <w:sz w:val="24"/>
          <w:szCs w:val="24"/>
          <w:lang w:eastAsia="en-GB"/>
        </w:rPr>
        <w:t xml:space="preserve"> because those are the most complete across regions. While the WHO dataset contains PM₁₀, NO₂, and O₃, many countries lack consistent measurements for all pollutants. To ensure comparability, PM₂.₅ is treated as the primary indicator.</w:t>
      </w:r>
    </w:p>
    <w:p w14:paraId="16171A6A"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Limitations include:</w:t>
      </w:r>
    </w:p>
    <w:p w14:paraId="0F5D1DCA" w14:textId="77777777" w:rsidR="0067366C" w:rsidRPr="0067366C" w:rsidRDefault="0067366C" w:rsidP="006736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Uneven Data Coverage:</w:t>
      </w:r>
      <w:r w:rsidRPr="0067366C">
        <w:rPr>
          <w:rFonts w:ascii="Times New Roman" w:eastAsia="Times New Roman" w:hAnsi="Times New Roman" w:cs="Times New Roman"/>
          <w:sz w:val="24"/>
          <w:szCs w:val="24"/>
          <w:lang w:eastAsia="en-GB"/>
        </w:rPr>
        <w:t xml:space="preserve"> Some developing countries report only a few years of observations.</w:t>
      </w:r>
    </w:p>
    <w:p w14:paraId="024C9A97" w14:textId="77777777" w:rsidR="0067366C" w:rsidRPr="0067366C" w:rsidRDefault="0067366C" w:rsidP="006736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Measurement Inconsistency:</w:t>
      </w:r>
      <w:r w:rsidRPr="0067366C">
        <w:rPr>
          <w:rFonts w:ascii="Times New Roman" w:eastAsia="Times New Roman" w:hAnsi="Times New Roman" w:cs="Times New Roman"/>
          <w:sz w:val="24"/>
          <w:szCs w:val="24"/>
          <w:lang w:eastAsia="en-GB"/>
        </w:rPr>
        <w:t xml:space="preserve"> National monitoring protocols vary in calibration and spatial density.</w:t>
      </w:r>
    </w:p>
    <w:p w14:paraId="4FD33BEA" w14:textId="77777777" w:rsidR="0067366C" w:rsidRPr="0067366C" w:rsidRDefault="0067366C" w:rsidP="006736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lastRenderedPageBreak/>
        <w:t>Urban Bias:</w:t>
      </w:r>
      <w:r w:rsidRPr="0067366C">
        <w:rPr>
          <w:rFonts w:ascii="Times New Roman" w:eastAsia="Times New Roman" w:hAnsi="Times New Roman" w:cs="Times New Roman"/>
          <w:sz w:val="24"/>
          <w:szCs w:val="24"/>
          <w:lang w:eastAsia="en-GB"/>
        </w:rPr>
        <w:t xml:space="preserve"> Monitoring stations are concentrated in cities, under-representing rural exposure.</w:t>
      </w:r>
      <w:r w:rsidRPr="0067366C">
        <w:rPr>
          <w:rFonts w:ascii="Times New Roman" w:eastAsia="Times New Roman" w:hAnsi="Times New Roman" w:cs="Times New Roman"/>
          <w:sz w:val="24"/>
          <w:szCs w:val="24"/>
          <w:lang w:eastAsia="en-GB"/>
        </w:rPr>
        <w:br/>
        <w:t>These constraints are acknowledged in the interpretation to avoid over-generalisation.</w:t>
      </w:r>
    </w:p>
    <w:p w14:paraId="75AE6E87" w14:textId="77777777" w:rsidR="0067366C" w:rsidRPr="0067366C" w:rsidRDefault="0067366C" w:rsidP="0067366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7366C">
        <w:rPr>
          <w:rFonts w:ascii="Times New Roman" w:eastAsia="Times New Roman" w:hAnsi="Times New Roman" w:cs="Times New Roman"/>
          <w:b/>
          <w:bCs/>
          <w:sz w:val="27"/>
          <w:szCs w:val="27"/>
          <w:lang w:eastAsia="en-GB"/>
        </w:rPr>
        <w:t>1.6 Analytical Approach</w:t>
      </w:r>
    </w:p>
    <w:p w14:paraId="3FD31ED0"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 xml:space="preserve">The analysis adopts a </w:t>
      </w:r>
      <w:r w:rsidRPr="0067366C">
        <w:rPr>
          <w:rFonts w:ascii="Times New Roman" w:eastAsia="Times New Roman" w:hAnsi="Times New Roman" w:cs="Times New Roman"/>
          <w:b/>
          <w:bCs/>
          <w:sz w:val="24"/>
          <w:szCs w:val="24"/>
          <w:lang w:eastAsia="en-GB"/>
        </w:rPr>
        <w:t>temporal-statistical design</w:t>
      </w:r>
      <w:r w:rsidRPr="0067366C">
        <w:rPr>
          <w:rFonts w:ascii="Times New Roman" w:eastAsia="Times New Roman" w:hAnsi="Times New Roman" w:cs="Times New Roman"/>
          <w:sz w:val="24"/>
          <w:szCs w:val="24"/>
          <w:lang w:eastAsia="en-GB"/>
        </w:rPr>
        <w:t xml:space="preserve"> implemented entirely in </w:t>
      </w:r>
      <w:r w:rsidRPr="0067366C">
        <w:rPr>
          <w:rFonts w:ascii="Times New Roman" w:eastAsia="Times New Roman" w:hAnsi="Times New Roman" w:cs="Times New Roman"/>
          <w:b/>
          <w:bCs/>
          <w:sz w:val="24"/>
          <w:szCs w:val="24"/>
          <w:lang w:eastAsia="en-GB"/>
        </w:rPr>
        <w:t>R Studio</w:t>
      </w:r>
      <w:r w:rsidRPr="0067366C">
        <w:rPr>
          <w:rFonts w:ascii="Times New Roman" w:eastAsia="Times New Roman" w:hAnsi="Times New Roman" w:cs="Times New Roman"/>
          <w:sz w:val="24"/>
          <w:szCs w:val="24"/>
          <w:lang w:eastAsia="en-GB"/>
        </w:rPr>
        <w:t>. The workflow comprises data importation, preprocessing, aggregation, regression modelling, and visualisation. The guiding principles are:</w:t>
      </w:r>
    </w:p>
    <w:p w14:paraId="2151EF73" w14:textId="77777777" w:rsidR="0067366C" w:rsidRPr="0067366C" w:rsidRDefault="0067366C" w:rsidP="006736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Reproducibility:</w:t>
      </w:r>
      <w:r w:rsidRPr="0067366C">
        <w:rPr>
          <w:rFonts w:ascii="Times New Roman" w:eastAsia="Times New Roman" w:hAnsi="Times New Roman" w:cs="Times New Roman"/>
          <w:sz w:val="24"/>
          <w:szCs w:val="24"/>
          <w:lang w:eastAsia="en-GB"/>
        </w:rPr>
        <w:t xml:space="preserve"> All steps are codified; running the notebook from start to finish reproduces identical results.</w:t>
      </w:r>
    </w:p>
    <w:p w14:paraId="5F5BD91B" w14:textId="77777777" w:rsidR="0067366C" w:rsidRPr="0067366C" w:rsidRDefault="0067366C" w:rsidP="006736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Transparency:</w:t>
      </w:r>
      <w:r w:rsidRPr="0067366C">
        <w:rPr>
          <w:rFonts w:ascii="Times New Roman" w:eastAsia="Times New Roman" w:hAnsi="Times New Roman" w:cs="Times New Roman"/>
          <w:sz w:val="24"/>
          <w:szCs w:val="24"/>
          <w:lang w:eastAsia="en-GB"/>
        </w:rPr>
        <w:t xml:space="preserve"> Each data transformation is documented through comments and markdown exposition.</w:t>
      </w:r>
    </w:p>
    <w:p w14:paraId="61A4C1D7" w14:textId="77777777" w:rsidR="0067366C" w:rsidRPr="0067366C" w:rsidRDefault="0067366C" w:rsidP="006736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Efficiency:</w:t>
      </w:r>
      <w:r w:rsidRPr="0067366C">
        <w:rPr>
          <w:rFonts w:ascii="Times New Roman" w:eastAsia="Times New Roman" w:hAnsi="Times New Roman" w:cs="Times New Roman"/>
          <w:sz w:val="24"/>
          <w:szCs w:val="24"/>
          <w:lang w:eastAsia="en-GB"/>
        </w:rPr>
        <w:t xml:space="preserve"> Vectorised operations from the tidyverse packages minimise computational overhead.</w:t>
      </w:r>
    </w:p>
    <w:p w14:paraId="08AD3791" w14:textId="77777777" w:rsidR="0067366C" w:rsidRPr="0067366C" w:rsidRDefault="0067366C" w:rsidP="006736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Clarity:</w:t>
      </w:r>
      <w:r w:rsidRPr="0067366C">
        <w:rPr>
          <w:rFonts w:ascii="Times New Roman" w:eastAsia="Times New Roman" w:hAnsi="Times New Roman" w:cs="Times New Roman"/>
          <w:sz w:val="24"/>
          <w:szCs w:val="24"/>
          <w:lang w:eastAsia="en-GB"/>
        </w:rPr>
        <w:t xml:space="preserve"> Visualisations emphasise comparability and narrative clarity over decorative complexity.</w:t>
      </w:r>
    </w:p>
    <w:p w14:paraId="78395CB6" w14:textId="77777777" w:rsidR="0067366C" w:rsidRPr="0067366C" w:rsidRDefault="0067366C" w:rsidP="0067366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7366C">
        <w:rPr>
          <w:rFonts w:ascii="Times New Roman" w:eastAsia="Times New Roman" w:hAnsi="Times New Roman" w:cs="Times New Roman"/>
          <w:b/>
          <w:bCs/>
          <w:sz w:val="27"/>
          <w:szCs w:val="27"/>
          <w:lang w:eastAsia="en-GB"/>
        </w:rPr>
        <w:t>1.7 Expected Outcomes</w:t>
      </w:r>
    </w:p>
    <w:p w14:paraId="4BA6A44F"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By the end of the workflow, the project should yield:</w:t>
      </w:r>
    </w:p>
    <w:p w14:paraId="52FA3DA5" w14:textId="77777777" w:rsidR="0067366C" w:rsidRPr="0067366C" w:rsidRDefault="0067366C" w:rsidP="0067366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A cleaned and standardised dataset (</w:t>
      </w:r>
      <w:r w:rsidRPr="0067366C">
        <w:rPr>
          <w:rFonts w:ascii="Courier New" w:eastAsia="Times New Roman" w:hAnsi="Courier New" w:cs="Courier New"/>
          <w:sz w:val="20"/>
          <w:szCs w:val="20"/>
          <w:lang w:eastAsia="en-GB"/>
        </w:rPr>
        <w:t>df</w:t>
      </w:r>
      <w:r w:rsidRPr="0067366C">
        <w:rPr>
          <w:rFonts w:ascii="Times New Roman" w:eastAsia="Times New Roman" w:hAnsi="Times New Roman" w:cs="Times New Roman"/>
          <w:sz w:val="24"/>
          <w:szCs w:val="24"/>
          <w:lang w:eastAsia="en-GB"/>
        </w:rPr>
        <w:t>) suitable for multi-year analysis.</w:t>
      </w:r>
    </w:p>
    <w:p w14:paraId="651BBFB3" w14:textId="77777777" w:rsidR="0067366C" w:rsidRPr="0067366C" w:rsidRDefault="0067366C" w:rsidP="0067366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An aggregated dataset (</w:t>
      </w:r>
      <w:r w:rsidRPr="0067366C">
        <w:rPr>
          <w:rFonts w:ascii="Courier New" w:eastAsia="Times New Roman" w:hAnsi="Courier New" w:cs="Courier New"/>
          <w:sz w:val="20"/>
          <w:szCs w:val="20"/>
          <w:lang w:eastAsia="en-GB"/>
        </w:rPr>
        <w:t>agg_country_year</w:t>
      </w:r>
      <w:r w:rsidRPr="0067366C">
        <w:rPr>
          <w:rFonts w:ascii="Times New Roman" w:eastAsia="Times New Roman" w:hAnsi="Times New Roman" w:cs="Times New Roman"/>
          <w:sz w:val="24"/>
          <w:szCs w:val="24"/>
          <w:lang w:eastAsia="en-GB"/>
        </w:rPr>
        <w:t>) summarising mean PM₂.₅ per country × year.</w:t>
      </w:r>
    </w:p>
    <w:p w14:paraId="74963148" w14:textId="77777777" w:rsidR="0067366C" w:rsidRPr="0067366C" w:rsidRDefault="0067366C" w:rsidP="0067366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Regression outputs (slope, p-value, R²) indicating direction and strength of change.</w:t>
      </w:r>
    </w:p>
    <w:p w14:paraId="40ED8FA4" w14:textId="77777777" w:rsidR="0067366C" w:rsidRPr="0067366C" w:rsidRDefault="0067366C" w:rsidP="0067366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Line graphs showing representative countries or regions with contrasting trajectories.</w:t>
      </w:r>
    </w:p>
    <w:p w14:paraId="74AC6369" w14:textId="77777777" w:rsidR="0067366C" w:rsidRPr="0067366C" w:rsidRDefault="0067366C" w:rsidP="0067366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A concise, reproducible R Markdown notebook linked to a GitHub repository for public review.</w:t>
      </w:r>
    </w:p>
    <w:p w14:paraId="146EB55F" w14:textId="77777777" w:rsidR="0067366C" w:rsidRPr="0067366C" w:rsidRDefault="0067366C" w:rsidP="0067366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7366C">
        <w:rPr>
          <w:rFonts w:ascii="Times New Roman" w:eastAsia="Times New Roman" w:hAnsi="Times New Roman" w:cs="Times New Roman"/>
          <w:b/>
          <w:bCs/>
          <w:sz w:val="27"/>
          <w:szCs w:val="27"/>
          <w:lang w:eastAsia="en-GB"/>
        </w:rPr>
        <w:t>1.8 Relevance to DS202.3 Learning Outcomes</w:t>
      </w:r>
    </w:p>
    <w:p w14:paraId="7630CBA9"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This project directly demonstrates all intended learning outcomes of DS202.3: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8"/>
        <w:gridCol w:w="5328"/>
      </w:tblGrid>
      <w:tr w:rsidR="0067366C" w:rsidRPr="0067366C" w14:paraId="0212A079" w14:textId="77777777" w:rsidTr="0067366C">
        <w:trPr>
          <w:tblHeader/>
          <w:tblCellSpacing w:w="15" w:type="dxa"/>
        </w:trPr>
        <w:tc>
          <w:tcPr>
            <w:tcW w:w="0" w:type="auto"/>
            <w:vAlign w:val="center"/>
            <w:hideMark/>
          </w:tcPr>
          <w:p w14:paraId="4901FD8B" w14:textId="77777777" w:rsidR="0067366C" w:rsidRPr="0067366C" w:rsidRDefault="0067366C" w:rsidP="0067366C">
            <w:pPr>
              <w:spacing w:after="0" w:line="240" w:lineRule="auto"/>
              <w:rPr>
                <w:rFonts w:ascii="Times New Roman" w:eastAsia="Times New Roman" w:hAnsi="Times New Roman" w:cs="Times New Roman"/>
                <w:b/>
                <w:bCs/>
                <w:sz w:val="24"/>
                <w:szCs w:val="24"/>
                <w:lang w:eastAsia="en-GB"/>
              </w:rPr>
            </w:pPr>
            <w:r w:rsidRPr="0067366C">
              <w:rPr>
                <w:rFonts w:ascii="Times New Roman" w:eastAsia="Times New Roman" w:hAnsi="Times New Roman" w:cs="Times New Roman"/>
                <w:b/>
                <w:bCs/>
                <w:sz w:val="24"/>
                <w:szCs w:val="24"/>
                <w:lang w:eastAsia="en-GB"/>
              </w:rPr>
              <w:t>Outcome</w:t>
            </w:r>
          </w:p>
        </w:tc>
        <w:tc>
          <w:tcPr>
            <w:tcW w:w="0" w:type="auto"/>
            <w:vAlign w:val="center"/>
            <w:hideMark/>
          </w:tcPr>
          <w:p w14:paraId="6C688DBE" w14:textId="77777777" w:rsidR="0067366C" w:rsidRPr="0067366C" w:rsidRDefault="0067366C" w:rsidP="0067366C">
            <w:pPr>
              <w:spacing w:after="0" w:line="240" w:lineRule="auto"/>
              <w:rPr>
                <w:rFonts w:ascii="Times New Roman" w:eastAsia="Times New Roman" w:hAnsi="Times New Roman" w:cs="Times New Roman"/>
                <w:b/>
                <w:bCs/>
                <w:sz w:val="24"/>
                <w:szCs w:val="24"/>
                <w:lang w:eastAsia="en-GB"/>
              </w:rPr>
            </w:pPr>
            <w:r w:rsidRPr="0067366C">
              <w:rPr>
                <w:rFonts w:ascii="Times New Roman" w:eastAsia="Times New Roman" w:hAnsi="Times New Roman" w:cs="Times New Roman"/>
                <w:b/>
                <w:bCs/>
                <w:sz w:val="24"/>
                <w:szCs w:val="24"/>
                <w:lang w:eastAsia="en-GB"/>
              </w:rPr>
              <w:t>How Achieved</w:t>
            </w:r>
          </w:p>
        </w:tc>
      </w:tr>
      <w:tr w:rsidR="0067366C" w:rsidRPr="0067366C" w14:paraId="687CB176" w14:textId="77777777" w:rsidTr="0067366C">
        <w:trPr>
          <w:tblCellSpacing w:w="15" w:type="dxa"/>
        </w:trPr>
        <w:tc>
          <w:tcPr>
            <w:tcW w:w="0" w:type="auto"/>
            <w:vAlign w:val="center"/>
            <w:hideMark/>
          </w:tcPr>
          <w:p w14:paraId="1FA2EB8B"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Use R to import and clean data</w:t>
            </w:r>
          </w:p>
        </w:tc>
        <w:tc>
          <w:tcPr>
            <w:tcW w:w="0" w:type="auto"/>
            <w:vAlign w:val="center"/>
            <w:hideMark/>
          </w:tcPr>
          <w:p w14:paraId="48330612"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 xml:space="preserve">Implemented via </w:t>
            </w:r>
            <w:r w:rsidRPr="0067366C">
              <w:rPr>
                <w:rFonts w:ascii="Courier New" w:eastAsia="Times New Roman" w:hAnsi="Courier New" w:cs="Courier New"/>
                <w:sz w:val="20"/>
                <w:szCs w:val="20"/>
                <w:lang w:eastAsia="en-GB"/>
              </w:rPr>
              <w:t>readr</w:t>
            </w:r>
            <w:r w:rsidRPr="0067366C">
              <w:rPr>
                <w:rFonts w:ascii="Times New Roman" w:eastAsia="Times New Roman" w:hAnsi="Times New Roman" w:cs="Times New Roman"/>
                <w:sz w:val="24"/>
                <w:szCs w:val="24"/>
                <w:lang w:eastAsia="en-GB"/>
              </w:rPr>
              <w:t xml:space="preserve">, </w:t>
            </w:r>
            <w:r w:rsidRPr="0067366C">
              <w:rPr>
                <w:rFonts w:ascii="Courier New" w:eastAsia="Times New Roman" w:hAnsi="Courier New" w:cs="Courier New"/>
                <w:sz w:val="20"/>
                <w:szCs w:val="20"/>
                <w:lang w:eastAsia="en-GB"/>
              </w:rPr>
              <w:t>dplyr</w:t>
            </w:r>
            <w:r w:rsidRPr="0067366C">
              <w:rPr>
                <w:rFonts w:ascii="Times New Roman" w:eastAsia="Times New Roman" w:hAnsi="Times New Roman" w:cs="Times New Roman"/>
                <w:sz w:val="24"/>
                <w:szCs w:val="24"/>
                <w:lang w:eastAsia="en-GB"/>
              </w:rPr>
              <w:t>, and custom functions.</w:t>
            </w:r>
          </w:p>
        </w:tc>
      </w:tr>
      <w:tr w:rsidR="0067366C" w:rsidRPr="0067366C" w14:paraId="73B25F5D" w14:textId="77777777" w:rsidTr="0067366C">
        <w:trPr>
          <w:tblCellSpacing w:w="15" w:type="dxa"/>
        </w:trPr>
        <w:tc>
          <w:tcPr>
            <w:tcW w:w="0" w:type="auto"/>
            <w:vAlign w:val="center"/>
            <w:hideMark/>
          </w:tcPr>
          <w:p w14:paraId="12B0DC4E"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Apply appropriate statistical models</w:t>
            </w:r>
          </w:p>
        </w:tc>
        <w:tc>
          <w:tcPr>
            <w:tcW w:w="0" w:type="auto"/>
            <w:vAlign w:val="center"/>
            <w:hideMark/>
          </w:tcPr>
          <w:p w14:paraId="2600470C"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Linear regression used to estimate pollutant trends.</w:t>
            </w:r>
          </w:p>
        </w:tc>
      </w:tr>
      <w:tr w:rsidR="0067366C" w:rsidRPr="0067366C" w14:paraId="212FB957" w14:textId="77777777" w:rsidTr="0067366C">
        <w:trPr>
          <w:tblCellSpacing w:w="15" w:type="dxa"/>
        </w:trPr>
        <w:tc>
          <w:tcPr>
            <w:tcW w:w="0" w:type="auto"/>
            <w:vAlign w:val="center"/>
            <w:hideMark/>
          </w:tcPr>
          <w:p w14:paraId="1D0161FB"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Visualise data effectively</w:t>
            </w:r>
          </w:p>
        </w:tc>
        <w:tc>
          <w:tcPr>
            <w:tcW w:w="0" w:type="auto"/>
            <w:vAlign w:val="center"/>
            <w:hideMark/>
          </w:tcPr>
          <w:p w14:paraId="5918A2F0"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Courier New" w:eastAsia="Times New Roman" w:hAnsi="Courier New" w:cs="Courier New"/>
                <w:sz w:val="20"/>
                <w:szCs w:val="20"/>
                <w:lang w:eastAsia="en-GB"/>
              </w:rPr>
              <w:t>ggplot2</w:t>
            </w:r>
            <w:r w:rsidRPr="0067366C">
              <w:rPr>
                <w:rFonts w:ascii="Times New Roman" w:eastAsia="Times New Roman" w:hAnsi="Times New Roman" w:cs="Times New Roman"/>
                <w:sz w:val="24"/>
                <w:szCs w:val="24"/>
                <w:lang w:eastAsia="en-GB"/>
              </w:rPr>
              <w:t xml:space="preserve"> used for multi-country trend plots.</w:t>
            </w:r>
          </w:p>
        </w:tc>
      </w:tr>
      <w:tr w:rsidR="0067366C" w:rsidRPr="0067366C" w14:paraId="7A6DE176" w14:textId="77777777" w:rsidTr="0067366C">
        <w:trPr>
          <w:tblCellSpacing w:w="15" w:type="dxa"/>
        </w:trPr>
        <w:tc>
          <w:tcPr>
            <w:tcW w:w="0" w:type="auto"/>
            <w:vAlign w:val="center"/>
            <w:hideMark/>
          </w:tcPr>
          <w:p w14:paraId="3EE60484"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Produce a reproducible report</w:t>
            </w:r>
          </w:p>
        </w:tc>
        <w:tc>
          <w:tcPr>
            <w:tcW w:w="0" w:type="auto"/>
            <w:vAlign w:val="center"/>
            <w:hideMark/>
          </w:tcPr>
          <w:p w14:paraId="1948017D"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Integrated R Markdown notebook under version control.</w:t>
            </w:r>
          </w:p>
        </w:tc>
      </w:tr>
    </w:tbl>
    <w:p w14:paraId="646F6FE4" w14:textId="77777777" w:rsidR="0067366C" w:rsidRPr="0067366C" w:rsidRDefault="0067366C" w:rsidP="0067366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7366C">
        <w:rPr>
          <w:rFonts w:ascii="Times New Roman" w:eastAsia="Times New Roman" w:hAnsi="Times New Roman" w:cs="Times New Roman"/>
          <w:b/>
          <w:bCs/>
          <w:sz w:val="27"/>
          <w:szCs w:val="27"/>
          <w:lang w:eastAsia="en-GB"/>
        </w:rPr>
        <w:t>1.9 Structure of the Report</w:t>
      </w:r>
    </w:p>
    <w:p w14:paraId="222459C4" w14:textId="77777777" w:rsidR="0067366C" w:rsidRPr="0067366C" w:rsidRDefault="0067366C" w:rsidP="0067366C">
      <w:p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t>Sections 2 through 5 follow the structure prescribed by NSBM guidelines:</w:t>
      </w:r>
    </w:p>
    <w:p w14:paraId="6794892B" w14:textId="77777777" w:rsidR="0067366C" w:rsidRPr="0067366C" w:rsidRDefault="0067366C" w:rsidP="0067366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Requirements &amp; Design:</w:t>
      </w:r>
      <w:r w:rsidRPr="0067366C">
        <w:rPr>
          <w:rFonts w:ascii="Times New Roman" w:eastAsia="Times New Roman" w:hAnsi="Times New Roman" w:cs="Times New Roman"/>
          <w:sz w:val="24"/>
          <w:szCs w:val="24"/>
          <w:lang w:eastAsia="en-GB"/>
        </w:rPr>
        <w:t xml:space="preserve"> details of dataset, tools, and workflow.</w:t>
      </w:r>
    </w:p>
    <w:p w14:paraId="485F3613" w14:textId="77777777" w:rsidR="0067366C" w:rsidRPr="0067366C" w:rsidRDefault="0067366C" w:rsidP="0067366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lastRenderedPageBreak/>
        <w:t>Implementation &amp; Results:</w:t>
      </w:r>
      <w:r w:rsidRPr="0067366C">
        <w:rPr>
          <w:rFonts w:ascii="Times New Roman" w:eastAsia="Times New Roman" w:hAnsi="Times New Roman" w:cs="Times New Roman"/>
          <w:sz w:val="24"/>
          <w:szCs w:val="24"/>
          <w:lang w:eastAsia="en-GB"/>
        </w:rPr>
        <w:t xml:space="preserve"> execution of analysis and findings.</w:t>
      </w:r>
    </w:p>
    <w:p w14:paraId="07AA4F9F" w14:textId="77777777" w:rsidR="0067366C" w:rsidRPr="0067366C" w:rsidRDefault="0067366C" w:rsidP="0067366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Personal Reflection:</w:t>
      </w:r>
      <w:r w:rsidRPr="0067366C">
        <w:rPr>
          <w:rFonts w:ascii="Times New Roman" w:eastAsia="Times New Roman" w:hAnsi="Times New Roman" w:cs="Times New Roman"/>
          <w:sz w:val="24"/>
          <w:szCs w:val="24"/>
          <w:lang w:eastAsia="en-GB"/>
        </w:rPr>
        <w:t xml:space="preserve"> critical evaluation of learning process.</w:t>
      </w:r>
    </w:p>
    <w:p w14:paraId="2BBD3CA3" w14:textId="77777777" w:rsidR="0067366C" w:rsidRPr="0067366C" w:rsidRDefault="0067366C" w:rsidP="0067366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b/>
          <w:bCs/>
          <w:sz w:val="24"/>
          <w:szCs w:val="24"/>
          <w:lang w:eastAsia="en-GB"/>
        </w:rPr>
        <w:t>Future Work and Conclusion:</w:t>
      </w:r>
      <w:r w:rsidRPr="0067366C">
        <w:rPr>
          <w:rFonts w:ascii="Times New Roman" w:eastAsia="Times New Roman" w:hAnsi="Times New Roman" w:cs="Times New Roman"/>
          <w:sz w:val="24"/>
          <w:szCs w:val="24"/>
          <w:lang w:eastAsia="en-GB"/>
        </w:rPr>
        <w:t xml:space="preserve"> extensions and implications.</w:t>
      </w:r>
    </w:p>
    <w:p w14:paraId="15CC03B2" w14:textId="77777777" w:rsidR="0067366C" w:rsidRPr="0067366C" w:rsidRDefault="0067366C" w:rsidP="0067366C">
      <w:pPr>
        <w:spacing w:after="0" w:line="240" w:lineRule="auto"/>
        <w:rPr>
          <w:rFonts w:ascii="Times New Roman" w:eastAsia="Times New Roman" w:hAnsi="Times New Roman" w:cs="Times New Roman"/>
          <w:sz w:val="24"/>
          <w:szCs w:val="24"/>
          <w:lang w:eastAsia="en-GB"/>
        </w:rPr>
      </w:pPr>
      <w:r w:rsidRPr="0067366C">
        <w:rPr>
          <w:rFonts w:ascii="Times New Roman" w:eastAsia="Times New Roman" w:hAnsi="Times New Roman" w:cs="Times New Roman"/>
          <w:sz w:val="24"/>
          <w:szCs w:val="24"/>
          <w:lang w:eastAsia="en-GB"/>
        </w:rPr>
        <w:pict w14:anchorId="4D3DF841">
          <v:rect id="_x0000_i1141" style="width:0;height:1.5pt" o:hralign="center" o:hrstd="t" o:hr="t" fillcolor="#a0a0a0" stroked="f"/>
        </w:pict>
      </w:r>
    </w:p>
    <w:p w14:paraId="46CD1B8C" w14:textId="6A7A514E" w:rsidR="00D04494" w:rsidRDefault="00D04494">
      <w:pPr>
        <w:rPr>
          <w:rFonts w:ascii="Times New Roman" w:eastAsia="Times New Roman" w:hAnsi="Times New Roman" w:cs="Times New Roman"/>
          <w:i/>
          <w:iCs/>
          <w:sz w:val="24"/>
          <w:szCs w:val="24"/>
          <w:lang w:eastAsia="en-GB"/>
        </w:rPr>
      </w:pPr>
    </w:p>
    <w:p w14:paraId="718E087B" w14:textId="70E84D24" w:rsidR="0067366C" w:rsidRDefault="0067366C">
      <w:pPr>
        <w:rPr>
          <w:rFonts w:ascii="Times New Roman" w:eastAsia="Times New Roman" w:hAnsi="Times New Roman" w:cs="Times New Roman"/>
          <w:i/>
          <w:iCs/>
          <w:sz w:val="24"/>
          <w:szCs w:val="24"/>
          <w:lang w:eastAsia="en-GB"/>
        </w:rPr>
      </w:pPr>
    </w:p>
    <w:p w14:paraId="1AE46507" w14:textId="47047643" w:rsidR="0067366C" w:rsidRDefault="0067366C">
      <w:pPr>
        <w:rPr>
          <w:rFonts w:ascii="Times New Roman" w:eastAsia="Times New Roman" w:hAnsi="Times New Roman" w:cs="Times New Roman"/>
          <w:i/>
          <w:iCs/>
          <w:sz w:val="24"/>
          <w:szCs w:val="24"/>
          <w:lang w:eastAsia="en-GB"/>
        </w:rPr>
      </w:pPr>
    </w:p>
    <w:p w14:paraId="5C1B22D9" w14:textId="77777777" w:rsidR="0067366C" w:rsidRDefault="0067366C" w:rsidP="0067366C">
      <w:pPr>
        <w:pStyle w:val="NormalWeb"/>
      </w:pPr>
      <w:r>
        <w:t xml:space="preserve">Excellent </w:t>
      </w:r>
      <w:r>
        <w:rPr>
          <w:rFonts w:ascii="Segoe UI Emoji" w:hAnsi="Segoe UI Emoji" w:cs="Segoe UI Emoji"/>
        </w:rPr>
        <w:t>✅</w:t>
      </w:r>
      <w:r>
        <w:t xml:space="preserve"> </w:t>
      </w:r>
      <w:r>
        <w:rPr>
          <w:rFonts w:ascii="Calibri" w:hAnsi="Calibri" w:cs="Calibri"/>
        </w:rPr>
        <w:t>—</w:t>
      </w:r>
      <w:r>
        <w:t xml:space="preserve"> here</w:t>
      </w:r>
      <w:r>
        <w:rPr>
          <w:rFonts w:ascii="Calibri" w:hAnsi="Calibri" w:cs="Calibri"/>
        </w:rPr>
        <w:t>’</w:t>
      </w:r>
      <w:r>
        <w:t xml:space="preserve">s </w:t>
      </w:r>
      <w:r>
        <w:rPr>
          <w:rStyle w:val="Strong"/>
        </w:rPr>
        <w:t>Part 2 – Requirements and Design</w:t>
      </w:r>
      <w:r>
        <w:t xml:space="preserve"> (≈ 1 700 words) of your </w:t>
      </w:r>
      <w:r>
        <w:rPr>
          <w:rStyle w:val="Strong"/>
        </w:rPr>
        <w:t>6 500-word formal report</w:t>
      </w:r>
      <w:r>
        <w:t xml:space="preserve"> for </w:t>
      </w:r>
      <w:r>
        <w:rPr>
          <w:rStyle w:val="Emphasis"/>
        </w:rPr>
        <w:t>Scenario A – The Temporal Analyst</w:t>
      </w:r>
      <w:r>
        <w:t>.</w:t>
      </w:r>
      <w:r>
        <w:br/>
        <w:t>Paste this section below Part 1 in your R Markdown file.</w:t>
      </w:r>
    </w:p>
    <w:p w14:paraId="1814C63C" w14:textId="77777777" w:rsidR="0067366C" w:rsidRDefault="0067366C" w:rsidP="0067366C">
      <w:r>
        <w:pict w14:anchorId="569219E0">
          <v:rect id="_x0000_i1145" style="width:0;height:1.5pt" o:hralign="center" o:hrstd="t" o:hr="t" fillcolor="#a0a0a0" stroked="f"/>
        </w:pict>
      </w:r>
    </w:p>
    <w:p w14:paraId="7005B8BF" w14:textId="77777777" w:rsidR="0067366C" w:rsidRDefault="0067366C" w:rsidP="0067366C">
      <w:pPr>
        <w:pStyle w:val="Heading2"/>
      </w:pPr>
      <w:r>
        <w:rPr>
          <w:rStyle w:val="Strong"/>
          <w:b/>
          <w:bCs/>
        </w:rPr>
        <w:t>2 Requirements and Design</w:t>
      </w:r>
    </w:p>
    <w:p w14:paraId="268D6622" w14:textId="77777777" w:rsidR="0067366C" w:rsidRDefault="0067366C" w:rsidP="0067366C">
      <w:pPr>
        <w:pStyle w:val="Heading3"/>
      </w:pPr>
      <w:r>
        <w:rPr>
          <w:rStyle w:val="Strong"/>
          <w:b/>
          <w:bCs/>
        </w:rPr>
        <w:t>2.1 Dataset Overview</w:t>
      </w:r>
    </w:p>
    <w:p w14:paraId="1993EBD0" w14:textId="77777777" w:rsidR="0067366C" w:rsidRDefault="0067366C" w:rsidP="0067366C">
      <w:pPr>
        <w:pStyle w:val="NormalWeb"/>
      </w:pPr>
      <w:r>
        <w:t xml:space="preserve">The </w:t>
      </w:r>
      <w:r>
        <w:rPr>
          <w:rStyle w:val="Strong"/>
        </w:rPr>
        <w:t>WHO Ambient Air Quality Database (Version 6.1, Update 2024)</w:t>
      </w:r>
      <w:r>
        <w:t xml:space="preserve"> serves as the foundation for this analysis. It aggregates officially reported annual mean concentrations of four key pollutants—PM₂.₅, PM₁₀, NO₂, and O₃—collected from thousands of ground-level monitoring stations. Each observation represents a single country–year measurement averaged from all monitoring sites available in that country for that year.</w:t>
      </w:r>
    </w:p>
    <w:p w14:paraId="5ACA4CA6" w14:textId="77777777" w:rsidR="0067366C" w:rsidRDefault="0067366C" w:rsidP="0067366C">
      <w:pPr>
        <w:pStyle w:val="NormalWeb"/>
      </w:pPr>
      <w:r>
        <w:t xml:space="preserve">Because the database is updated annually, its schema can vary: field names, unit notations, and separators differ between versions. Moreover, data coverage is unequal—Europe and North America exhibit long, continuous time series, while Africa and parts of South Asia show sporadic reporting. The first design challenge therefore concerned </w:t>
      </w:r>
      <w:r>
        <w:rPr>
          <w:rStyle w:val="Strong"/>
        </w:rPr>
        <w:t>data standardisation and completeness</w:t>
      </w:r>
      <w:r>
        <w:t>.</w:t>
      </w:r>
    </w:p>
    <w:p w14:paraId="1DEB5E17" w14:textId="77777777" w:rsidR="0067366C" w:rsidRDefault="0067366C" w:rsidP="0067366C">
      <w:pPr>
        <w:pStyle w:val="NormalWeb"/>
      </w:pPr>
      <w:r>
        <w:t>To illustrate, the raw file contains column names such as:</w:t>
      </w:r>
    </w:p>
    <w:p w14:paraId="69854D67" w14:textId="77777777" w:rsidR="0067366C" w:rsidRDefault="0067366C" w:rsidP="0067366C">
      <w:pPr>
        <w:pStyle w:val="HTMLPreformatted"/>
        <w:rPr>
          <w:rStyle w:val="HTMLCode"/>
        </w:rPr>
      </w:pPr>
      <w:r>
        <w:rPr>
          <w:rStyle w:val="HTMLCode"/>
        </w:rPr>
        <w:t>Country or Territory | Year of measurement | PM2.5 (µg/m³) | PM10 (µg/m³) | NO2 (µg/m³)</w:t>
      </w:r>
    </w:p>
    <w:p w14:paraId="39F75956" w14:textId="77777777" w:rsidR="0067366C" w:rsidRDefault="0067366C" w:rsidP="0067366C">
      <w:pPr>
        <w:pStyle w:val="NormalWeb"/>
      </w:pPr>
      <w:r>
        <w:t>Other releases replace “µg/m³” with “ug.m3.” or “PM25.” These irregularities necessitated programmatic detection rather than manual column selection.</w:t>
      </w:r>
    </w:p>
    <w:p w14:paraId="612B07D0" w14:textId="77777777" w:rsidR="0067366C" w:rsidRDefault="0067366C" w:rsidP="0067366C">
      <w:pPr>
        <w:pStyle w:val="Heading3"/>
      </w:pPr>
      <w:r>
        <w:rPr>
          <w:rStyle w:val="Strong"/>
          <w:b/>
          <w:bCs/>
        </w:rPr>
        <w:t>2.2 Software Environment</w:t>
      </w:r>
    </w:p>
    <w:p w14:paraId="4AD7B305" w14:textId="77777777" w:rsidR="0067366C" w:rsidRDefault="0067366C" w:rsidP="0067366C">
      <w:pPr>
        <w:pStyle w:val="NormalWeb"/>
      </w:pPr>
      <w:r>
        <w:t xml:space="preserve">All analysis was undertaken using </w:t>
      </w:r>
      <w:r>
        <w:rPr>
          <w:rStyle w:val="Strong"/>
        </w:rPr>
        <w:t>R Studio 2024.09</w:t>
      </w:r>
      <w:r>
        <w:t xml:space="preserve"> with </w:t>
      </w:r>
      <w:r>
        <w:rPr>
          <w:rStyle w:val="Strong"/>
        </w:rPr>
        <w:t>R version 4.3.1</w:t>
      </w:r>
      <w:r>
        <w:t xml:space="preserve"> on a Windows 10 workstation. The script is reproducible on macOS or Linux because all dependencies are specified explicitly.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1725"/>
        <w:gridCol w:w="2955"/>
      </w:tblGrid>
      <w:tr w:rsidR="0067366C" w14:paraId="540F5044" w14:textId="77777777" w:rsidTr="0067366C">
        <w:trPr>
          <w:tblHeader/>
          <w:tblCellSpacing w:w="15" w:type="dxa"/>
        </w:trPr>
        <w:tc>
          <w:tcPr>
            <w:tcW w:w="0" w:type="auto"/>
            <w:vAlign w:val="center"/>
            <w:hideMark/>
          </w:tcPr>
          <w:p w14:paraId="4FFB9557" w14:textId="77777777" w:rsidR="0067366C" w:rsidRDefault="0067366C">
            <w:pPr>
              <w:rPr>
                <w:b/>
                <w:bCs/>
              </w:rPr>
            </w:pPr>
            <w:r>
              <w:rPr>
                <w:b/>
                <w:bCs/>
              </w:rPr>
              <w:lastRenderedPageBreak/>
              <w:t>Category</w:t>
            </w:r>
          </w:p>
        </w:tc>
        <w:tc>
          <w:tcPr>
            <w:tcW w:w="0" w:type="auto"/>
            <w:vAlign w:val="center"/>
            <w:hideMark/>
          </w:tcPr>
          <w:p w14:paraId="019D123C" w14:textId="77777777" w:rsidR="0067366C" w:rsidRDefault="0067366C">
            <w:pPr>
              <w:rPr>
                <w:b/>
                <w:bCs/>
              </w:rPr>
            </w:pPr>
            <w:r>
              <w:rPr>
                <w:b/>
                <w:bCs/>
              </w:rPr>
              <w:t>R Package</w:t>
            </w:r>
          </w:p>
        </w:tc>
        <w:tc>
          <w:tcPr>
            <w:tcW w:w="0" w:type="auto"/>
            <w:vAlign w:val="center"/>
            <w:hideMark/>
          </w:tcPr>
          <w:p w14:paraId="01D1434B" w14:textId="77777777" w:rsidR="0067366C" w:rsidRDefault="0067366C">
            <w:pPr>
              <w:rPr>
                <w:b/>
                <w:bCs/>
              </w:rPr>
            </w:pPr>
            <w:r>
              <w:rPr>
                <w:b/>
                <w:bCs/>
              </w:rPr>
              <w:t>Role</w:t>
            </w:r>
          </w:p>
        </w:tc>
      </w:tr>
      <w:tr w:rsidR="0067366C" w14:paraId="38DD8370" w14:textId="77777777" w:rsidTr="0067366C">
        <w:trPr>
          <w:tblCellSpacing w:w="15" w:type="dxa"/>
        </w:trPr>
        <w:tc>
          <w:tcPr>
            <w:tcW w:w="0" w:type="auto"/>
            <w:vAlign w:val="center"/>
            <w:hideMark/>
          </w:tcPr>
          <w:p w14:paraId="6A8712A2" w14:textId="77777777" w:rsidR="0067366C" w:rsidRDefault="0067366C">
            <w:r>
              <w:t>Data Import</w:t>
            </w:r>
          </w:p>
        </w:tc>
        <w:tc>
          <w:tcPr>
            <w:tcW w:w="0" w:type="auto"/>
            <w:vAlign w:val="center"/>
            <w:hideMark/>
          </w:tcPr>
          <w:p w14:paraId="5AE2BED8" w14:textId="77777777" w:rsidR="0067366C" w:rsidRDefault="0067366C">
            <w:r>
              <w:rPr>
                <w:rStyle w:val="HTMLCode"/>
                <w:rFonts w:eastAsiaTheme="minorHAnsi"/>
              </w:rPr>
              <w:t>readr</w:t>
            </w:r>
          </w:p>
        </w:tc>
        <w:tc>
          <w:tcPr>
            <w:tcW w:w="0" w:type="auto"/>
            <w:vAlign w:val="center"/>
            <w:hideMark/>
          </w:tcPr>
          <w:p w14:paraId="47C0572F" w14:textId="77777777" w:rsidR="0067366C" w:rsidRDefault="0067366C">
            <w:r>
              <w:t>Fast CSV reading and parsing</w:t>
            </w:r>
          </w:p>
        </w:tc>
      </w:tr>
      <w:tr w:rsidR="0067366C" w14:paraId="45686D14" w14:textId="77777777" w:rsidTr="0067366C">
        <w:trPr>
          <w:tblCellSpacing w:w="15" w:type="dxa"/>
        </w:trPr>
        <w:tc>
          <w:tcPr>
            <w:tcW w:w="0" w:type="auto"/>
            <w:vAlign w:val="center"/>
            <w:hideMark/>
          </w:tcPr>
          <w:p w14:paraId="25081F9A" w14:textId="77777777" w:rsidR="0067366C" w:rsidRDefault="0067366C">
            <w:r>
              <w:t>Data Manipulation</w:t>
            </w:r>
          </w:p>
        </w:tc>
        <w:tc>
          <w:tcPr>
            <w:tcW w:w="0" w:type="auto"/>
            <w:vAlign w:val="center"/>
            <w:hideMark/>
          </w:tcPr>
          <w:p w14:paraId="43B12E76" w14:textId="77777777" w:rsidR="0067366C" w:rsidRDefault="0067366C">
            <w:r>
              <w:rPr>
                <w:rStyle w:val="HTMLCode"/>
                <w:rFonts w:eastAsiaTheme="minorHAnsi"/>
              </w:rPr>
              <w:t>dplyr</w:t>
            </w:r>
            <w:r>
              <w:t xml:space="preserve">, </w:t>
            </w:r>
            <w:r>
              <w:rPr>
                <w:rStyle w:val="HTMLCode"/>
                <w:rFonts w:eastAsiaTheme="minorHAnsi"/>
              </w:rPr>
              <w:t>tidyr</w:t>
            </w:r>
          </w:p>
        </w:tc>
        <w:tc>
          <w:tcPr>
            <w:tcW w:w="0" w:type="auto"/>
            <w:vAlign w:val="center"/>
            <w:hideMark/>
          </w:tcPr>
          <w:p w14:paraId="7F5044B2" w14:textId="77777777" w:rsidR="0067366C" w:rsidRDefault="0067366C">
            <w:r>
              <w:t>Filtering, mutating, aggregating</w:t>
            </w:r>
          </w:p>
        </w:tc>
      </w:tr>
      <w:tr w:rsidR="0067366C" w14:paraId="6346777D" w14:textId="77777777" w:rsidTr="0067366C">
        <w:trPr>
          <w:tblCellSpacing w:w="15" w:type="dxa"/>
        </w:trPr>
        <w:tc>
          <w:tcPr>
            <w:tcW w:w="0" w:type="auto"/>
            <w:vAlign w:val="center"/>
            <w:hideMark/>
          </w:tcPr>
          <w:p w14:paraId="522D8164" w14:textId="77777777" w:rsidR="0067366C" w:rsidRDefault="0067366C">
            <w:r>
              <w:t>Date Handling</w:t>
            </w:r>
          </w:p>
        </w:tc>
        <w:tc>
          <w:tcPr>
            <w:tcW w:w="0" w:type="auto"/>
            <w:vAlign w:val="center"/>
            <w:hideMark/>
          </w:tcPr>
          <w:p w14:paraId="36C9AD19" w14:textId="77777777" w:rsidR="0067366C" w:rsidRDefault="0067366C">
            <w:r>
              <w:rPr>
                <w:rStyle w:val="HTMLCode"/>
                <w:rFonts w:eastAsiaTheme="minorHAnsi"/>
              </w:rPr>
              <w:t>lubridate</w:t>
            </w:r>
          </w:p>
        </w:tc>
        <w:tc>
          <w:tcPr>
            <w:tcW w:w="0" w:type="auto"/>
            <w:vAlign w:val="center"/>
            <w:hideMark/>
          </w:tcPr>
          <w:p w14:paraId="720274C4" w14:textId="77777777" w:rsidR="0067366C" w:rsidRDefault="0067366C">
            <w:r>
              <w:t>Converting and filtering by year</w:t>
            </w:r>
          </w:p>
        </w:tc>
      </w:tr>
      <w:tr w:rsidR="0067366C" w14:paraId="4EDEAB02" w14:textId="77777777" w:rsidTr="0067366C">
        <w:trPr>
          <w:tblCellSpacing w:w="15" w:type="dxa"/>
        </w:trPr>
        <w:tc>
          <w:tcPr>
            <w:tcW w:w="0" w:type="auto"/>
            <w:vAlign w:val="center"/>
            <w:hideMark/>
          </w:tcPr>
          <w:p w14:paraId="2162F305" w14:textId="77777777" w:rsidR="0067366C" w:rsidRDefault="0067366C">
            <w:r>
              <w:t>Modelling</w:t>
            </w:r>
          </w:p>
        </w:tc>
        <w:tc>
          <w:tcPr>
            <w:tcW w:w="0" w:type="auto"/>
            <w:vAlign w:val="center"/>
            <w:hideMark/>
          </w:tcPr>
          <w:p w14:paraId="6C11BCEA" w14:textId="77777777" w:rsidR="0067366C" w:rsidRDefault="0067366C">
            <w:r>
              <w:rPr>
                <w:rStyle w:val="HTMLCode"/>
                <w:rFonts w:eastAsiaTheme="minorHAnsi"/>
              </w:rPr>
              <w:t>broom</w:t>
            </w:r>
          </w:p>
        </w:tc>
        <w:tc>
          <w:tcPr>
            <w:tcW w:w="0" w:type="auto"/>
            <w:vAlign w:val="center"/>
            <w:hideMark/>
          </w:tcPr>
          <w:p w14:paraId="7F893C63" w14:textId="77777777" w:rsidR="0067366C" w:rsidRDefault="0067366C">
            <w:r>
              <w:t>Tidying regression output</w:t>
            </w:r>
          </w:p>
        </w:tc>
      </w:tr>
      <w:tr w:rsidR="0067366C" w14:paraId="0BA5968D" w14:textId="77777777" w:rsidTr="0067366C">
        <w:trPr>
          <w:tblCellSpacing w:w="15" w:type="dxa"/>
        </w:trPr>
        <w:tc>
          <w:tcPr>
            <w:tcW w:w="0" w:type="auto"/>
            <w:vAlign w:val="center"/>
            <w:hideMark/>
          </w:tcPr>
          <w:p w14:paraId="4F534E1B" w14:textId="77777777" w:rsidR="0067366C" w:rsidRDefault="0067366C">
            <w:r>
              <w:t>Mapping</w:t>
            </w:r>
          </w:p>
        </w:tc>
        <w:tc>
          <w:tcPr>
            <w:tcW w:w="0" w:type="auto"/>
            <w:vAlign w:val="center"/>
            <w:hideMark/>
          </w:tcPr>
          <w:p w14:paraId="49E84E9B" w14:textId="77777777" w:rsidR="0067366C" w:rsidRDefault="0067366C">
            <w:r>
              <w:rPr>
                <w:rStyle w:val="HTMLCode"/>
                <w:rFonts w:eastAsiaTheme="minorHAnsi"/>
              </w:rPr>
              <w:t>countrycode</w:t>
            </w:r>
          </w:p>
        </w:tc>
        <w:tc>
          <w:tcPr>
            <w:tcW w:w="0" w:type="auto"/>
            <w:vAlign w:val="center"/>
            <w:hideMark/>
          </w:tcPr>
          <w:p w14:paraId="701C6041" w14:textId="77777777" w:rsidR="0067366C" w:rsidRDefault="0067366C">
            <w:r>
              <w:t>Converting country → continent</w:t>
            </w:r>
          </w:p>
        </w:tc>
      </w:tr>
      <w:tr w:rsidR="0067366C" w14:paraId="035042F2" w14:textId="77777777" w:rsidTr="0067366C">
        <w:trPr>
          <w:tblCellSpacing w:w="15" w:type="dxa"/>
        </w:trPr>
        <w:tc>
          <w:tcPr>
            <w:tcW w:w="0" w:type="auto"/>
            <w:vAlign w:val="center"/>
            <w:hideMark/>
          </w:tcPr>
          <w:p w14:paraId="6A8D594A" w14:textId="77777777" w:rsidR="0067366C" w:rsidRDefault="0067366C">
            <w:r>
              <w:t>Visualisation</w:t>
            </w:r>
          </w:p>
        </w:tc>
        <w:tc>
          <w:tcPr>
            <w:tcW w:w="0" w:type="auto"/>
            <w:vAlign w:val="center"/>
            <w:hideMark/>
          </w:tcPr>
          <w:p w14:paraId="4BA76351" w14:textId="77777777" w:rsidR="0067366C" w:rsidRDefault="0067366C">
            <w:r>
              <w:rPr>
                <w:rStyle w:val="HTMLCode"/>
                <w:rFonts w:eastAsiaTheme="minorHAnsi"/>
              </w:rPr>
              <w:t>ggplot2</w:t>
            </w:r>
            <w:r>
              <w:t xml:space="preserve">, </w:t>
            </w:r>
            <w:r>
              <w:rPr>
                <w:rStyle w:val="HTMLCode"/>
                <w:rFonts w:eastAsiaTheme="minorHAnsi"/>
              </w:rPr>
              <w:t>scales</w:t>
            </w:r>
          </w:p>
        </w:tc>
        <w:tc>
          <w:tcPr>
            <w:tcW w:w="0" w:type="auto"/>
            <w:vAlign w:val="center"/>
            <w:hideMark/>
          </w:tcPr>
          <w:p w14:paraId="6F9A08CB" w14:textId="77777777" w:rsidR="0067366C" w:rsidRDefault="0067366C">
            <w:r>
              <w:t>Trend plots and axis formatting</w:t>
            </w:r>
          </w:p>
        </w:tc>
      </w:tr>
    </w:tbl>
    <w:p w14:paraId="3924E04F" w14:textId="77777777" w:rsidR="0067366C" w:rsidRDefault="0067366C" w:rsidP="0067366C">
      <w:pPr>
        <w:pStyle w:val="NormalWeb"/>
      </w:pPr>
      <w:r>
        <w:t xml:space="preserve">Using </w:t>
      </w:r>
      <w:r>
        <w:rPr>
          <w:rStyle w:val="Strong"/>
        </w:rPr>
        <w:t>open-source</w:t>
      </w:r>
      <w:r>
        <w:t xml:space="preserve"> tools supports the ethical principle of reproducible science. Every dependency is documented in the R Markdown header to ensure portability.</w:t>
      </w:r>
    </w:p>
    <w:p w14:paraId="56BDF87D" w14:textId="77777777" w:rsidR="0067366C" w:rsidRDefault="0067366C" w:rsidP="0067366C">
      <w:pPr>
        <w:pStyle w:val="Heading4"/>
      </w:pPr>
      <w:r>
        <w:rPr>
          <w:rStyle w:val="Strong"/>
          <w:b w:val="0"/>
          <w:bCs w:val="0"/>
        </w:rPr>
        <w:t>Screenshot 1 – Package Installation and Library Loading</w:t>
      </w:r>
    </w:p>
    <w:p w14:paraId="50F2B052" w14:textId="77777777" w:rsidR="0067366C" w:rsidRDefault="0067366C" w:rsidP="0067366C">
      <w:pPr>
        <w:pStyle w:val="NormalWeb"/>
      </w:pPr>
      <w:r>
        <w:rPr>
          <w:rStyle w:val="Emphasis"/>
        </w:rPr>
        <w:t>(Insert image here)</w:t>
      </w:r>
      <w:r>
        <w:br/>
      </w:r>
      <w:r>
        <w:rPr>
          <w:rStyle w:val="Emphasis"/>
        </w:rPr>
        <w:t>Figure 1: All required packages successfully loaded in R Studio, establishing the reproducible environment for analysis.</w:t>
      </w:r>
    </w:p>
    <w:p w14:paraId="09631CA0" w14:textId="77777777" w:rsidR="0067366C" w:rsidRDefault="0067366C" w:rsidP="0067366C">
      <w:pPr>
        <w:pStyle w:val="HTMLPreformatted"/>
        <w:rPr>
          <w:rStyle w:val="HTMLCode"/>
        </w:rPr>
      </w:pPr>
      <w:r>
        <w:rPr>
          <w:rStyle w:val="HTMLCode"/>
        </w:rPr>
        <w:t>packages &lt;- c("readr","dplyr","tidyr","ggplot2",</w:t>
      </w:r>
    </w:p>
    <w:p w14:paraId="3A4DC9A4" w14:textId="77777777" w:rsidR="0067366C" w:rsidRDefault="0067366C" w:rsidP="0067366C">
      <w:pPr>
        <w:pStyle w:val="HTMLPreformatted"/>
        <w:rPr>
          <w:rStyle w:val="HTMLCode"/>
        </w:rPr>
      </w:pPr>
      <w:r>
        <w:rPr>
          <w:rStyle w:val="HTMLCode"/>
        </w:rPr>
        <w:t xml:space="preserve">              "broom","lubridate","countrycode","scales")</w:t>
      </w:r>
    </w:p>
    <w:p w14:paraId="553D762A" w14:textId="77777777" w:rsidR="0067366C" w:rsidRDefault="0067366C" w:rsidP="0067366C">
      <w:pPr>
        <w:pStyle w:val="HTMLPreformatted"/>
        <w:rPr>
          <w:rStyle w:val="HTMLCode"/>
        </w:rPr>
      </w:pPr>
      <w:r>
        <w:rPr>
          <w:rStyle w:val="HTMLCode"/>
        </w:rPr>
        <w:t>installed &lt;- packages %in% rownames(installed.packages())</w:t>
      </w:r>
    </w:p>
    <w:p w14:paraId="31EAFE14" w14:textId="77777777" w:rsidR="0067366C" w:rsidRDefault="0067366C" w:rsidP="0067366C">
      <w:pPr>
        <w:pStyle w:val="HTMLPreformatted"/>
        <w:rPr>
          <w:rStyle w:val="HTMLCode"/>
        </w:rPr>
      </w:pPr>
      <w:r>
        <w:rPr>
          <w:rStyle w:val="HTMLCode"/>
        </w:rPr>
        <w:t>if(any(!installed)) install.packages(packages[!installed], dependencies = TRUE)</w:t>
      </w:r>
    </w:p>
    <w:p w14:paraId="1F22106C" w14:textId="77777777" w:rsidR="0067366C" w:rsidRDefault="0067366C" w:rsidP="0067366C">
      <w:pPr>
        <w:pStyle w:val="HTMLPreformatted"/>
        <w:rPr>
          <w:rStyle w:val="HTMLCode"/>
        </w:rPr>
      </w:pPr>
      <w:r>
        <w:rPr>
          <w:rStyle w:val="HTMLCode"/>
        </w:rPr>
        <w:t>invisible(lapply(packages, library, character.only = TRUE))</w:t>
      </w:r>
    </w:p>
    <w:p w14:paraId="78DCB9D3" w14:textId="77777777" w:rsidR="0067366C" w:rsidRDefault="0067366C" w:rsidP="0067366C">
      <w:pPr>
        <w:pStyle w:val="Heading3"/>
      </w:pPr>
      <w:r>
        <w:rPr>
          <w:rStyle w:val="Strong"/>
          <w:b/>
          <w:bCs/>
        </w:rPr>
        <w:t>2.3 Ethical and Licensing Considerations</w:t>
      </w:r>
    </w:p>
    <w:p w14:paraId="46D1D581" w14:textId="77777777" w:rsidR="0067366C" w:rsidRDefault="0067366C" w:rsidP="0067366C">
      <w:pPr>
        <w:pStyle w:val="NormalWeb"/>
      </w:pPr>
      <w:r>
        <w:t xml:space="preserve">The WHO dataset is distributed under an </w:t>
      </w:r>
      <w:r>
        <w:rPr>
          <w:rStyle w:val="Strong"/>
        </w:rPr>
        <w:t>open public licence</w:t>
      </w:r>
      <w:r>
        <w:t xml:space="preserve"> that allows academic use with attribution. Because all data are aggregated by country, there are </w:t>
      </w:r>
      <w:r>
        <w:rPr>
          <w:rStyle w:val="Strong"/>
        </w:rPr>
        <w:t>no personal identifiers</w:t>
      </w:r>
      <w:r>
        <w:t>, eliminating privacy concerns. Ethical data practice nevertheless required explicit citation of the source, version number, and retrieval date in this report and GitHub repository. All transformations were logged within the R Markdown file to maintain auditability.</w:t>
      </w:r>
    </w:p>
    <w:p w14:paraId="7AF88775" w14:textId="77777777" w:rsidR="0067366C" w:rsidRDefault="0067366C" w:rsidP="0067366C">
      <w:pPr>
        <w:pStyle w:val="Heading3"/>
      </w:pPr>
      <w:r>
        <w:rPr>
          <w:rStyle w:val="Strong"/>
          <w:b/>
          <w:bCs/>
        </w:rPr>
        <w:t>2.4 Workflow Architecture</w:t>
      </w:r>
    </w:p>
    <w:p w14:paraId="2B718C4A" w14:textId="77777777" w:rsidR="0067366C" w:rsidRDefault="0067366C" w:rsidP="0067366C">
      <w:pPr>
        <w:pStyle w:val="NormalWeb"/>
      </w:pPr>
      <w:r>
        <w:t xml:space="preserve">The analytical pipeline follows a </w:t>
      </w:r>
      <w:r>
        <w:rPr>
          <w:rStyle w:val="Emphasis"/>
        </w:rPr>
        <w:t>linear-modular</w:t>
      </w:r>
      <w:r>
        <w:t xml:space="preserve"> structure aligned with the </w:t>
      </w:r>
      <w:r>
        <w:rPr>
          <w:rStyle w:val="Strong"/>
        </w:rPr>
        <w:t>tidy data</w:t>
      </w:r>
      <w:r>
        <w:t xml:space="preserve"> philosophy:</w:t>
      </w:r>
    </w:p>
    <w:p w14:paraId="3E1FC53B" w14:textId="77777777" w:rsidR="0067366C" w:rsidRDefault="0067366C" w:rsidP="0067366C">
      <w:pPr>
        <w:pStyle w:val="NormalWeb"/>
        <w:numPr>
          <w:ilvl w:val="0"/>
          <w:numId w:val="7"/>
        </w:numPr>
      </w:pPr>
      <w:r>
        <w:rPr>
          <w:rStyle w:val="Strong"/>
        </w:rPr>
        <w:t>Setup → Loading → Inspection</w:t>
      </w:r>
    </w:p>
    <w:p w14:paraId="63DE33CF" w14:textId="77777777" w:rsidR="0067366C" w:rsidRDefault="0067366C" w:rsidP="0067366C">
      <w:pPr>
        <w:pStyle w:val="NormalWeb"/>
        <w:numPr>
          <w:ilvl w:val="0"/>
          <w:numId w:val="7"/>
        </w:numPr>
      </w:pPr>
      <w:r>
        <w:rPr>
          <w:rStyle w:val="Strong"/>
        </w:rPr>
        <w:t>Column Detection → Cleaning → Type Conversion</w:t>
      </w:r>
    </w:p>
    <w:p w14:paraId="5E76820F" w14:textId="77777777" w:rsidR="0067366C" w:rsidRDefault="0067366C" w:rsidP="0067366C">
      <w:pPr>
        <w:pStyle w:val="NormalWeb"/>
        <w:numPr>
          <w:ilvl w:val="0"/>
          <w:numId w:val="7"/>
        </w:numPr>
      </w:pPr>
      <w:r>
        <w:rPr>
          <w:rStyle w:val="Strong"/>
        </w:rPr>
        <w:t>Filtering (Years 2010–2022)</w:t>
      </w:r>
    </w:p>
    <w:p w14:paraId="03686EF1" w14:textId="77777777" w:rsidR="0067366C" w:rsidRDefault="0067366C" w:rsidP="0067366C">
      <w:pPr>
        <w:pStyle w:val="NormalWeb"/>
        <w:numPr>
          <w:ilvl w:val="0"/>
          <w:numId w:val="7"/>
        </w:numPr>
      </w:pPr>
      <w:r>
        <w:rPr>
          <w:rStyle w:val="Strong"/>
        </w:rPr>
        <w:t>Aggregation (Mean per Country–Year)</w:t>
      </w:r>
    </w:p>
    <w:p w14:paraId="5874BFD5" w14:textId="77777777" w:rsidR="0067366C" w:rsidRDefault="0067366C" w:rsidP="0067366C">
      <w:pPr>
        <w:pStyle w:val="NormalWeb"/>
        <w:numPr>
          <w:ilvl w:val="0"/>
          <w:numId w:val="7"/>
        </w:numPr>
      </w:pPr>
      <w:r>
        <w:rPr>
          <w:rStyle w:val="Strong"/>
        </w:rPr>
        <w:t>Regression Modelling</w:t>
      </w:r>
    </w:p>
    <w:p w14:paraId="11F035A2" w14:textId="77777777" w:rsidR="0067366C" w:rsidRDefault="0067366C" w:rsidP="0067366C">
      <w:pPr>
        <w:pStyle w:val="NormalWeb"/>
        <w:numPr>
          <w:ilvl w:val="0"/>
          <w:numId w:val="7"/>
        </w:numPr>
      </w:pPr>
      <w:r>
        <w:rPr>
          <w:rStyle w:val="Strong"/>
        </w:rPr>
        <w:t>Visualisation and Interpretation</w:t>
      </w:r>
    </w:p>
    <w:p w14:paraId="474646DE" w14:textId="77777777" w:rsidR="0067366C" w:rsidRDefault="0067366C" w:rsidP="0067366C">
      <w:pPr>
        <w:pStyle w:val="NormalWeb"/>
      </w:pPr>
      <w:r>
        <w:t>Each stage is implemented in its own R chunk with markdown commentary for clarity.</w:t>
      </w:r>
    </w:p>
    <w:p w14:paraId="6E198345" w14:textId="77777777" w:rsidR="0067366C" w:rsidRDefault="0067366C" w:rsidP="0067366C">
      <w:pPr>
        <w:pStyle w:val="Heading4"/>
      </w:pPr>
      <w:r>
        <w:rPr>
          <w:rStyle w:val="Strong"/>
          <w:b w:val="0"/>
          <w:bCs w:val="0"/>
        </w:rPr>
        <w:lastRenderedPageBreak/>
        <w:t>Screenshot 2 – Glimpse of Raw Dataset</w:t>
      </w:r>
    </w:p>
    <w:p w14:paraId="63CDD8FD" w14:textId="77777777" w:rsidR="0067366C" w:rsidRDefault="0067366C" w:rsidP="0067366C">
      <w:pPr>
        <w:pStyle w:val="NormalWeb"/>
      </w:pPr>
      <w:r>
        <w:rPr>
          <w:rStyle w:val="Emphasis"/>
        </w:rPr>
        <w:t>(Insert image here)</w:t>
      </w:r>
      <w:r>
        <w:br/>
      </w:r>
      <w:r>
        <w:rPr>
          <w:rStyle w:val="Emphasis"/>
        </w:rPr>
        <w:t>Figure 2: Preview of raw WHO data showing inconsistent column naming and mixed types requiring preprocessing.</w:t>
      </w:r>
    </w:p>
    <w:p w14:paraId="6B0A438A" w14:textId="77777777" w:rsidR="0067366C" w:rsidRDefault="0067366C" w:rsidP="0067366C">
      <w:pPr>
        <w:pStyle w:val="HTMLPreformatted"/>
        <w:rPr>
          <w:rStyle w:val="HTMLCode"/>
        </w:rPr>
      </w:pPr>
      <w:r>
        <w:rPr>
          <w:rStyle w:val="HTMLCode"/>
        </w:rPr>
        <w:t>file_path &lt;- "C:/Users/USER/Desktop/Temporal-Analyst-in-r-demo/who_air_quality_v6.1.csv"</w:t>
      </w:r>
    </w:p>
    <w:p w14:paraId="03CDF8FA" w14:textId="77777777" w:rsidR="0067366C" w:rsidRDefault="0067366C" w:rsidP="0067366C">
      <w:pPr>
        <w:pStyle w:val="HTMLPreformatted"/>
        <w:rPr>
          <w:rStyle w:val="HTMLCode"/>
        </w:rPr>
      </w:pPr>
      <w:r>
        <w:rPr>
          <w:rStyle w:val="HTMLCode"/>
        </w:rPr>
        <w:t>raw &lt;- read_csv(file_path)</w:t>
      </w:r>
    </w:p>
    <w:p w14:paraId="0FD53B68" w14:textId="77777777" w:rsidR="0067366C" w:rsidRDefault="0067366C" w:rsidP="0067366C">
      <w:pPr>
        <w:pStyle w:val="HTMLPreformatted"/>
        <w:rPr>
          <w:rStyle w:val="HTMLCode"/>
        </w:rPr>
      </w:pPr>
      <w:r>
        <w:rPr>
          <w:rStyle w:val="HTMLCode"/>
        </w:rPr>
        <w:t>glimpse(raw)</w:t>
      </w:r>
    </w:p>
    <w:p w14:paraId="0254BB2F" w14:textId="77777777" w:rsidR="0067366C" w:rsidRDefault="0067366C" w:rsidP="0067366C">
      <w:pPr>
        <w:pStyle w:val="NormalWeb"/>
      </w:pPr>
      <w:r>
        <w:t>The output displays column names, data types, and a few sample records, confirming the presence of “Year of measurement” and pollutant fields expressed in varying units.</w:t>
      </w:r>
    </w:p>
    <w:p w14:paraId="079DA89C" w14:textId="77777777" w:rsidR="0067366C" w:rsidRDefault="0067366C" w:rsidP="0067366C">
      <w:pPr>
        <w:pStyle w:val="Heading3"/>
      </w:pPr>
      <w:r>
        <w:rPr>
          <w:rStyle w:val="Strong"/>
          <w:b/>
          <w:bCs/>
        </w:rPr>
        <w:t>2.5 Dynamic Column Detection</w:t>
      </w:r>
    </w:p>
    <w:p w14:paraId="465A146F" w14:textId="77777777" w:rsidR="0067366C" w:rsidRDefault="0067366C" w:rsidP="0067366C">
      <w:pPr>
        <w:pStyle w:val="NormalWeb"/>
      </w:pPr>
      <w:r>
        <w:t>A helper function was designed to locate essential columns automatically:</w:t>
      </w:r>
    </w:p>
    <w:p w14:paraId="08CEB3CB" w14:textId="77777777" w:rsidR="0067366C" w:rsidRDefault="0067366C" w:rsidP="0067366C">
      <w:pPr>
        <w:pStyle w:val="HTMLPreformatted"/>
        <w:rPr>
          <w:rStyle w:val="HTMLCode"/>
        </w:rPr>
      </w:pPr>
      <w:r>
        <w:rPr>
          <w:rStyle w:val="HTMLCode"/>
        </w:rPr>
        <w:t>find_col &lt;- function(df, candidates){</w:t>
      </w:r>
    </w:p>
    <w:p w14:paraId="7CD43641" w14:textId="77777777" w:rsidR="0067366C" w:rsidRDefault="0067366C" w:rsidP="0067366C">
      <w:pPr>
        <w:pStyle w:val="HTMLPreformatted"/>
        <w:rPr>
          <w:rStyle w:val="HTMLCode"/>
        </w:rPr>
      </w:pPr>
      <w:r>
        <w:rPr>
          <w:rStyle w:val="HTMLCode"/>
        </w:rPr>
        <w:t xml:space="preserve">  nm &lt;- names(df)</w:t>
      </w:r>
    </w:p>
    <w:p w14:paraId="74324EB3" w14:textId="77777777" w:rsidR="0067366C" w:rsidRDefault="0067366C" w:rsidP="0067366C">
      <w:pPr>
        <w:pStyle w:val="HTMLPreformatted"/>
        <w:rPr>
          <w:rStyle w:val="HTMLCode"/>
        </w:rPr>
      </w:pPr>
      <w:r>
        <w:rPr>
          <w:rStyle w:val="HTMLCode"/>
        </w:rPr>
        <w:t xml:space="preserve">  found &lt;- intersect(nm, candidates)</w:t>
      </w:r>
    </w:p>
    <w:p w14:paraId="4902293B" w14:textId="77777777" w:rsidR="0067366C" w:rsidRDefault="0067366C" w:rsidP="0067366C">
      <w:pPr>
        <w:pStyle w:val="HTMLPreformatted"/>
        <w:rPr>
          <w:rStyle w:val="HTMLCode"/>
        </w:rPr>
      </w:pPr>
      <w:r>
        <w:rPr>
          <w:rStyle w:val="HTMLCode"/>
        </w:rPr>
        <w:t xml:space="preserve">  if(length(found)&gt;0) return(found[1])</w:t>
      </w:r>
    </w:p>
    <w:p w14:paraId="72F48E2D" w14:textId="77777777" w:rsidR="0067366C" w:rsidRDefault="0067366C" w:rsidP="0067366C">
      <w:pPr>
        <w:pStyle w:val="HTMLPreformatted"/>
        <w:rPr>
          <w:rStyle w:val="HTMLCode"/>
        </w:rPr>
      </w:pPr>
      <w:r>
        <w:rPr>
          <w:rStyle w:val="HTMLCode"/>
        </w:rPr>
        <w:t xml:space="preserve">  NA_character_</w:t>
      </w:r>
    </w:p>
    <w:p w14:paraId="2AFF5B12" w14:textId="77777777" w:rsidR="0067366C" w:rsidRDefault="0067366C" w:rsidP="0067366C">
      <w:pPr>
        <w:pStyle w:val="HTMLPreformatted"/>
        <w:rPr>
          <w:rStyle w:val="HTMLCode"/>
        </w:rPr>
      </w:pPr>
      <w:r>
        <w:rPr>
          <w:rStyle w:val="HTMLCode"/>
        </w:rPr>
        <w:t>}</w:t>
      </w:r>
    </w:p>
    <w:p w14:paraId="21558BCC" w14:textId="77777777" w:rsidR="0067366C" w:rsidRDefault="0067366C" w:rsidP="0067366C">
      <w:pPr>
        <w:pStyle w:val="NormalWeb"/>
      </w:pPr>
      <w:r>
        <w:t>Candidate vectors include possible variations such as</w:t>
      </w:r>
      <w:r>
        <w:br/>
      </w:r>
      <w:r>
        <w:rPr>
          <w:rStyle w:val="HTMLCode"/>
        </w:rPr>
        <w:t>c("Year","year","Measurement.Year","Year.of.measurement")</w:t>
      </w:r>
      <w:r>
        <w:t>.</w:t>
      </w:r>
    </w:p>
    <w:p w14:paraId="69E0C4CF" w14:textId="77777777" w:rsidR="0067366C" w:rsidRDefault="0067366C" w:rsidP="0067366C">
      <w:pPr>
        <w:pStyle w:val="NormalWeb"/>
      </w:pPr>
      <w:r>
        <w:t>This modular approach makes the notebook robust to future WHO schema changes. It also demonstrates defensive programming—a vital skill for data professionals dealing with evolving real-world datasets.</w:t>
      </w:r>
    </w:p>
    <w:p w14:paraId="6EEB1FC6" w14:textId="77777777" w:rsidR="0067366C" w:rsidRDefault="0067366C" w:rsidP="0067366C">
      <w:pPr>
        <w:pStyle w:val="Heading3"/>
      </w:pPr>
      <w:r>
        <w:rPr>
          <w:rStyle w:val="Strong"/>
          <w:b/>
          <w:bCs/>
        </w:rPr>
        <w:t>2.6 Data Cleaning and Transformation</w:t>
      </w:r>
    </w:p>
    <w:p w14:paraId="4D2EE252" w14:textId="77777777" w:rsidR="0067366C" w:rsidRDefault="0067366C" w:rsidP="0067366C">
      <w:pPr>
        <w:pStyle w:val="NormalWeb"/>
      </w:pPr>
      <w:r>
        <w:t>After detecting key columns, the dataset is standardised:</w:t>
      </w:r>
    </w:p>
    <w:p w14:paraId="1AAD3324" w14:textId="77777777" w:rsidR="0067366C" w:rsidRDefault="0067366C" w:rsidP="0067366C">
      <w:pPr>
        <w:pStyle w:val="HTMLPreformatted"/>
        <w:rPr>
          <w:rStyle w:val="HTMLCode"/>
        </w:rPr>
      </w:pPr>
      <w:r>
        <w:rPr>
          <w:rStyle w:val="HTMLCode"/>
        </w:rPr>
        <w:t>df &lt;- raw %&gt;%</w:t>
      </w:r>
    </w:p>
    <w:p w14:paraId="018FAD45" w14:textId="77777777" w:rsidR="0067366C" w:rsidRDefault="0067366C" w:rsidP="0067366C">
      <w:pPr>
        <w:pStyle w:val="HTMLPreformatted"/>
        <w:rPr>
          <w:rStyle w:val="HTMLCode"/>
        </w:rPr>
      </w:pPr>
      <w:r>
        <w:rPr>
          <w:rStyle w:val="HTMLCode"/>
        </w:rPr>
        <w:t xml:space="preserve">  dplyr::select(</w:t>
      </w:r>
    </w:p>
    <w:p w14:paraId="7FF6E496" w14:textId="77777777" w:rsidR="0067366C" w:rsidRDefault="0067366C" w:rsidP="0067366C">
      <w:pPr>
        <w:pStyle w:val="HTMLPreformatted"/>
        <w:rPr>
          <w:rStyle w:val="HTMLCode"/>
        </w:rPr>
      </w:pPr>
      <w:r>
        <w:rPr>
          <w:rStyle w:val="HTMLCode"/>
        </w:rPr>
        <w:t xml:space="preserve">    Year     = all_of(col_year),</w:t>
      </w:r>
    </w:p>
    <w:p w14:paraId="3DAC5B5C" w14:textId="77777777" w:rsidR="0067366C" w:rsidRDefault="0067366C" w:rsidP="0067366C">
      <w:pPr>
        <w:pStyle w:val="HTMLPreformatted"/>
        <w:rPr>
          <w:rStyle w:val="HTMLCode"/>
        </w:rPr>
      </w:pPr>
      <w:r>
        <w:rPr>
          <w:rStyle w:val="HTMLCode"/>
        </w:rPr>
        <w:t xml:space="preserve">    Country  = all_of(col_country),</w:t>
      </w:r>
    </w:p>
    <w:p w14:paraId="1839AA06" w14:textId="77777777" w:rsidR="0067366C" w:rsidRDefault="0067366C" w:rsidP="0067366C">
      <w:pPr>
        <w:pStyle w:val="HTMLPreformatted"/>
        <w:rPr>
          <w:rStyle w:val="HTMLCode"/>
        </w:rPr>
      </w:pPr>
      <w:r>
        <w:rPr>
          <w:rStyle w:val="HTMLCode"/>
        </w:rPr>
        <w:t xml:space="preserve">    PM25     = any_of(col_pm25)</w:t>
      </w:r>
    </w:p>
    <w:p w14:paraId="773C543C" w14:textId="77777777" w:rsidR="0067366C" w:rsidRDefault="0067366C" w:rsidP="0067366C">
      <w:pPr>
        <w:pStyle w:val="HTMLPreformatted"/>
        <w:rPr>
          <w:rStyle w:val="HTMLCode"/>
        </w:rPr>
      </w:pPr>
      <w:r>
        <w:rPr>
          <w:rStyle w:val="HTMLCode"/>
        </w:rPr>
        <w:t xml:space="preserve">  ) %&gt;%</w:t>
      </w:r>
    </w:p>
    <w:p w14:paraId="60787A81" w14:textId="77777777" w:rsidR="0067366C" w:rsidRDefault="0067366C" w:rsidP="0067366C">
      <w:pPr>
        <w:pStyle w:val="HTMLPreformatted"/>
        <w:rPr>
          <w:rStyle w:val="HTMLCode"/>
        </w:rPr>
      </w:pPr>
      <w:r>
        <w:rPr>
          <w:rStyle w:val="HTMLCode"/>
        </w:rPr>
        <w:t xml:space="preserve">  mutate(</w:t>
      </w:r>
    </w:p>
    <w:p w14:paraId="090098AF" w14:textId="77777777" w:rsidR="0067366C" w:rsidRDefault="0067366C" w:rsidP="0067366C">
      <w:pPr>
        <w:pStyle w:val="HTMLPreformatted"/>
        <w:rPr>
          <w:rStyle w:val="HTMLCode"/>
        </w:rPr>
      </w:pPr>
      <w:r>
        <w:rPr>
          <w:rStyle w:val="HTMLCode"/>
        </w:rPr>
        <w:t xml:space="preserve">    Year     = as.numeric(Year),</w:t>
      </w:r>
    </w:p>
    <w:p w14:paraId="76EE21AD" w14:textId="77777777" w:rsidR="0067366C" w:rsidRDefault="0067366C" w:rsidP="0067366C">
      <w:pPr>
        <w:pStyle w:val="HTMLPreformatted"/>
        <w:rPr>
          <w:rStyle w:val="HTMLCode"/>
        </w:rPr>
      </w:pPr>
      <w:r>
        <w:rPr>
          <w:rStyle w:val="HTMLCode"/>
        </w:rPr>
        <w:t xml:space="preserve">    PM25     = as.numeric(PM25),</w:t>
      </w:r>
    </w:p>
    <w:p w14:paraId="288EDB37" w14:textId="77777777" w:rsidR="0067366C" w:rsidRDefault="0067366C" w:rsidP="0067366C">
      <w:pPr>
        <w:pStyle w:val="HTMLPreformatted"/>
        <w:rPr>
          <w:rStyle w:val="HTMLCode"/>
        </w:rPr>
      </w:pPr>
      <w:r>
        <w:rPr>
          <w:rStyle w:val="HTMLCode"/>
        </w:rPr>
        <w:t xml:space="preserve">    Country  = trimws(as.character(Country)),</w:t>
      </w:r>
    </w:p>
    <w:p w14:paraId="0B7CA014" w14:textId="77777777" w:rsidR="0067366C" w:rsidRDefault="0067366C" w:rsidP="0067366C">
      <w:pPr>
        <w:pStyle w:val="HTMLPreformatted"/>
        <w:rPr>
          <w:rStyle w:val="HTMLCode"/>
        </w:rPr>
      </w:pPr>
      <w:r>
        <w:rPr>
          <w:rStyle w:val="HTMLCode"/>
        </w:rPr>
        <w:t xml:space="preserve">    Continent= countrycode(Country,"country.name","continent")</w:t>
      </w:r>
    </w:p>
    <w:p w14:paraId="4715E39A" w14:textId="77777777" w:rsidR="0067366C" w:rsidRDefault="0067366C" w:rsidP="0067366C">
      <w:pPr>
        <w:pStyle w:val="HTMLPreformatted"/>
        <w:rPr>
          <w:rStyle w:val="HTMLCode"/>
        </w:rPr>
      </w:pPr>
      <w:r>
        <w:rPr>
          <w:rStyle w:val="HTMLCode"/>
        </w:rPr>
        <w:t xml:space="preserve">  ) %&gt;%</w:t>
      </w:r>
    </w:p>
    <w:p w14:paraId="2DC95799" w14:textId="77777777" w:rsidR="0067366C" w:rsidRDefault="0067366C" w:rsidP="0067366C">
      <w:pPr>
        <w:pStyle w:val="HTMLPreformatted"/>
        <w:rPr>
          <w:rStyle w:val="HTMLCode"/>
        </w:rPr>
      </w:pPr>
      <w:r>
        <w:rPr>
          <w:rStyle w:val="HTMLCode"/>
        </w:rPr>
        <w:t xml:space="preserve">  filter(!is.na(Year), Year&gt;=2010, Year&lt;=2022)</w:t>
      </w:r>
    </w:p>
    <w:p w14:paraId="20325B74" w14:textId="77777777" w:rsidR="0067366C" w:rsidRDefault="0067366C" w:rsidP="0067366C">
      <w:pPr>
        <w:pStyle w:val="NormalWeb"/>
      </w:pPr>
      <w:r>
        <w:t>Steps performed:</w:t>
      </w:r>
    </w:p>
    <w:p w14:paraId="46EB46EF" w14:textId="77777777" w:rsidR="0067366C" w:rsidRDefault="0067366C" w:rsidP="0067366C">
      <w:pPr>
        <w:pStyle w:val="NormalWeb"/>
        <w:numPr>
          <w:ilvl w:val="0"/>
          <w:numId w:val="8"/>
        </w:numPr>
      </w:pPr>
      <w:r>
        <w:rPr>
          <w:rStyle w:val="Strong"/>
        </w:rPr>
        <w:t>Renaming</w:t>
      </w:r>
      <w:r>
        <w:t xml:space="preserve"> → clear, syntactically valid field names.</w:t>
      </w:r>
    </w:p>
    <w:p w14:paraId="4B0D17D7" w14:textId="77777777" w:rsidR="0067366C" w:rsidRDefault="0067366C" w:rsidP="0067366C">
      <w:pPr>
        <w:pStyle w:val="NormalWeb"/>
        <w:numPr>
          <w:ilvl w:val="0"/>
          <w:numId w:val="8"/>
        </w:numPr>
      </w:pPr>
      <w:r>
        <w:rPr>
          <w:rStyle w:val="Strong"/>
        </w:rPr>
        <w:t>Type Conversion</w:t>
      </w:r>
      <w:r>
        <w:t xml:space="preserve"> → ensures numerical operations behave correctly.</w:t>
      </w:r>
    </w:p>
    <w:p w14:paraId="505864DA" w14:textId="77777777" w:rsidR="0067366C" w:rsidRDefault="0067366C" w:rsidP="0067366C">
      <w:pPr>
        <w:pStyle w:val="NormalWeb"/>
        <w:numPr>
          <w:ilvl w:val="0"/>
          <w:numId w:val="8"/>
        </w:numPr>
      </w:pPr>
      <w:r>
        <w:rPr>
          <w:rStyle w:val="Strong"/>
        </w:rPr>
        <w:lastRenderedPageBreak/>
        <w:t>Whitespace Trimming</w:t>
      </w:r>
      <w:r>
        <w:t xml:space="preserve"> → removes inconsistencies (e.g., “ India ” vs “India”).</w:t>
      </w:r>
    </w:p>
    <w:p w14:paraId="6A21DF8D" w14:textId="77777777" w:rsidR="0067366C" w:rsidRDefault="0067366C" w:rsidP="0067366C">
      <w:pPr>
        <w:pStyle w:val="NormalWeb"/>
        <w:numPr>
          <w:ilvl w:val="0"/>
          <w:numId w:val="8"/>
        </w:numPr>
      </w:pPr>
      <w:r>
        <w:rPr>
          <w:rStyle w:val="Strong"/>
        </w:rPr>
        <w:t>Continent Mapping</w:t>
      </w:r>
      <w:r>
        <w:t xml:space="preserve"> → supports regional aggregation and visual grouping.</w:t>
      </w:r>
    </w:p>
    <w:p w14:paraId="308A14B1" w14:textId="77777777" w:rsidR="0067366C" w:rsidRDefault="0067366C" w:rsidP="0067366C">
      <w:pPr>
        <w:pStyle w:val="Heading4"/>
      </w:pPr>
      <w:r>
        <w:rPr>
          <w:rStyle w:val="Strong"/>
          <w:b w:val="0"/>
          <w:bCs w:val="0"/>
        </w:rPr>
        <w:t>Screenshot 3 – Cleaned and Filtered Data</w:t>
      </w:r>
    </w:p>
    <w:p w14:paraId="3C48966E" w14:textId="77777777" w:rsidR="0067366C" w:rsidRDefault="0067366C" w:rsidP="0067366C">
      <w:pPr>
        <w:pStyle w:val="NormalWeb"/>
      </w:pPr>
      <w:r>
        <w:rPr>
          <w:rStyle w:val="Emphasis"/>
        </w:rPr>
        <w:t>(Insert image here)</w:t>
      </w:r>
      <w:r>
        <w:br/>
      </w:r>
      <w:r>
        <w:rPr>
          <w:rStyle w:val="Emphasis"/>
        </w:rPr>
        <w:t>Figure 3: Tidy dataset with standardised variable names and restricted to 2010–2022.</w:t>
      </w:r>
    </w:p>
    <w:p w14:paraId="47BFC26B" w14:textId="77777777" w:rsidR="0067366C" w:rsidRDefault="0067366C" w:rsidP="0067366C">
      <w:pPr>
        <w:pStyle w:val="Heading3"/>
      </w:pPr>
      <w:r>
        <w:rPr>
          <w:rStyle w:val="Strong"/>
          <w:b/>
          <w:bCs/>
        </w:rPr>
        <w:t>2.7 Aggregation Design</w:t>
      </w:r>
    </w:p>
    <w:p w14:paraId="22924F26" w14:textId="77777777" w:rsidR="0067366C" w:rsidRDefault="0067366C" w:rsidP="0067366C">
      <w:pPr>
        <w:pStyle w:val="NormalWeb"/>
      </w:pPr>
      <w:r>
        <w:t>Temporal analysis requires country-year aggregates to reduce local noise:</w:t>
      </w:r>
    </w:p>
    <w:p w14:paraId="61F33B32" w14:textId="77777777" w:rsidR="0067366C" w:rsidRDefault="0067366C" w:rsidP="0067366C">
      <w:pPr>
        <w:pStyle w:val="HTMLPreformatted"/>
        <w:rPr>
          <w:rStyle w:val="HTMLCode"/>
        </w:rPr>
      </w:pPr>
      <w:r>
        <w:rPr>
          <w:rStyle w:val="HTMLCode"/>
        </w:rPr>
        <w:t>agg_country_year &lt;- df %&gt;%</w:t>
      </w:r>
    </w:p>
    <w:p w14:paraId="4B32D790" w14:textId="77777777" w:rsidR="0067366C" w:rsidRDefault="0067366C" w:rsidP="0067366C">
      <w:pPr>
        <w:pStyle w:val="HTMLPreformatted"/>
        <w:rPr>
          <w:rStyle w:val="HTMLCode"/>
        </w:rPr>
      </w:pPr>
      <w:r>
        <w:rPr>
          <w:rStyle w:val="HTMLCode"/>
        </w:rPr>
        <w:t xml:space="preserve">  group_by(Country,Continent,Year) %&gt;%</w:t>
      </w:r>
    </w:p>
    <w:p w14:paraId="78848673" w14:textId="77777777" w:rsidR="0067366C" w:rsidRDefault="0067366C" w:rsidP="0067366C">
      <w:pPr>
        <w:pStyle w:val="HTMLPreformatted"/>
        <w:rPr>
          <w:rStyle w:val="HTMLCode"/>
        </w:rPr>
      </w:pPr>
      <w:r>
        <w:rPr>
          <w:rStyle w:val="HTMLCode"/>
        </w:rPr>
        <w:t xml:space="preserve">  summarise(PM25_mean = mean(PM25, na.rm=TRUE),</w:t>
      </w:r>
    </w:p>
    <w:p w14:paraId="0F26F380" w14:textId="77777777" w:rsidR="0067366C" w:rsidRDefault="0067366C" w:rsidP="0067366C">
      <w:pPr>
        <w:pStyle w:val="HTMLPreformatted"/>
        <w:rPr>
          <w:rStyle w:val="HTMLCode"/>
        </w:rPr>
      </w:pPr>
      <w:r>
        <w:rPr>
          <w:rStyle w:val="HTMLCode"/>
        </w:rPr>
        <w:t xml:space="preserve">            n_obs = n(),</w:t>
      </w:r>
    </w:p>
    <w:p w14:paraId="64582394" w14:textId="77777777" w:rsidR="0067366C" w:rsidRDefault="0067366C" w:rsidP="0067366C">
      <w:pPr>
        <w:pStyle w:val="HTMLPreformatted"/>
        <w:rPr>
          <w:rStyle w:val="HTMLCode"/>
        </w:rPr>
      </w:pPr>
      <w:r>
        <w:rPr>
          <w:rStyle w:val="HTMLCode"/>
        </w:rPr>
        <w:t xml:space="preserve">            .groups="drop")</w:t>
      </w:r>
    </w:p>
    <w:p w14:paraId="2459D9CE" w14:textId="77777777" w:rsidR="0067366C" w:rsidRDefault="0067366C" w:rsidP="0067366C">
      <w:pPr>
        <w:pStyle w:val="NormalWeb"/>
      </w:pPr>
      <w:r>
        <w:t>This summary frame underpins both trend modelling and visualisation. Aggregation smooths out station-level variation while preserving inter-annual change.</w:t>
      </w:r>
    </w:p>
    <w:p w14:paraId="26058309" w14:textId="77777777" w:rsidR="0067366C" w:rsidRDefault="0067366C" w:rsidP="0067366C">
      <w:pPr>
        <w:pStyle w:val="Heading3"/>
      </w:pPr>
      <w:r>
        <w:rPr>
          <w:rStyle w:val="Strong"/>
          <w:b/>
          <w:bCs/>
        </w:rPr>
        <w:t>2.8 Model Design</w:t>
      </w:r>
    </w:p>
    <w:p w14:paraId="3C80C9E2" w14:textId="77777777" w:rsidR="0067366C" w:rsidRDefault="0067366C" w:rsidP="0067366C">
      <w:pPr>
        <w:pStyle w:val="NormalWeb"/>
      </w:pPr>
      <w:r>
        <w:t xml:space="preserve">For each country with ≥ 6 years of valid data, a simple </w:t>
      </w:r>
      <w:r>
        <w:rPr>
          <w:rStyle w:val="Strong"/>
        </w:rPr>
        <w:t>linear regression</w:t>
      </w:r>
      <w:r>
        <w:t xml:space="preserve"> model estimates the slope of PM₂.₅ versus year:</w:t>
      </w:r>
    </w:p>
    <w:p w14:paraId="33CDC63C" w14:textId="77777777" w:rsidR="0067366C" w:rsidRDefault="0067366C" w:rsidP="0067366C">
      <w:pPr>
        <w:pStyle w:val="NormalWeb"/>
      </w:pPr>
      <w:r>
        <w:t>[</w:t>
      </w:r>
      <w:r>
        <w:br/>
        <w:t>PM_{2.5} = \beta_0 + \beta_1(Year) + \varepsilon</w:t>
      </w:r>
      <w:r>
        <w:br/>
        <w:t>]</w:t>
      </w:r>
    </w:p>
    <w:p w14:paraId="783AAB2F" w14:textId="77777777" w:rsidR="0067366C" w:rsidRDefault="0067366C" w:rsidP="0067366C">
      <w:pPr>
        <w:pStyle w:val="NormalWeb"/>
      </w:pPr>
      <w:r>
        <w:t xml:space="preserve">where (\beta_1) represents the annual rate of change (µg/m³ per year). Negative (\beta_1) → improvement; positive → deterioration. Model fitting uses </w:t>
      </w:r>
      <w:r>
        <w:rPr>
          <w:rStyle w:val="HTMLCode"/>
        </w:rPr>
        <w:t>lm()</w:t>
      </w:r>
      <w:r>
        <w:t xml:space="preserve"> and output tidying with </w:t>
      </w:r>
      <w:r>
        <w:rPr>
          <w:rStyle w:val="HTMLCode"/>
        </w:rPr>
        <w:t>broom::tidy()</w:t>
      </w:r>
      <w:r>
        <w:t>. The design favours interpretability over complexity, aligning with undergraduate analytical expectations.</w:t>
      </w:r>
    </w:p>
    <w:p w14:paraId="7DC61D89" w14:textId="77777777" w:rsidR="0067366C" w:rsidRDefault="0067366C" w:rsidP="0067366C">
      <w:pPr>
        <w:pStyle w:val="Heading3"/>
      </w:pPr>
      <w:r>
        <w:rPr>
          <w:rStyle w:val="Strong"/>
          <w:b/>
          <w:bCs/>
        </w:rPr>
        <w:t>2.9 Visualisation Design</w:t>
      </w:r>
    </w:p>
    <w:p w14:paraId="34680D87" w14:textId="77777777" w:rsidR="0067366C" w:rsidRDefault="0067366C" w:rsidP="0067366C">
      <w:pPr>
        <w:pStyle w:val="NormalWeb"/>
      </w:pPr>
      <w:r>
        <w:t xml:space="preserve">Visualisation communicates results more effectively than tables. The </w:t>
      </w:r>
      <w:r>
        <w:rPr>
          <w:rStyle w:val="HTMLCode"/>
        </w:rPr>
        <w:t>ggplot2</w:t>
      </w:r>
      <w:r>
        <w:t xml:space="preserve"> grammar enables layered composition of geoms and statistical summaries.</w:t>
      </w:r>
    </w:p>
    <w:p w14:paraId="16DBB828" w14:textId="77777777" w:rsidR="0067366C" w:rsidRDefault="0067366C" w:rsidP="0067366C">
      <w:pPr>
        <w:pStyle w:val="HTMLPreformatted"/>
        <w:rPr>
          <w:rStyle w:val="HTMLCode"/>
        </w:rPr>
      </w:pPr>
      <w:r>
        <w:rPr>
          <w:rStyle w:val="HTMLCode"/>
        </w:rPr>
        <w:t xml:space="preserve">ggplot(agg_country_year %&gt;% </w:t>
      </w:r>
    </w:p>
    <w:p w14:paraId="06348E48" w14:textId="77777777" w:rsidR="0067366C" w:rsidRDefault="0067366C" w:rsidP="0067366C">
      <w:pPr>
        <w:pStyle w:val="HTMLPreformatted"/>
        <w:rPr>
          <w:rStyle w:val="HTMLCode"/>
        </w:rPr>
      </w:pPr>
      <w:r>
        <w:rPr>
          <w:rStyle w:val="HTMLCode"/>
        </w:rPr>
        <w:t xml:space="preserve">       filter(Country %in% c("India","China","United States","Brazil")),</w:t>
      </w:r>
    </w:p>
    <w:p w14:paraId="29431907" w14:textId="77777777" w:rsidR="0067366C" w:rsidRDefault="0067366C" w:rsidP="0067366C">
      <w:pPr>
        <w:pStyle w:val="HTMLPreformatted"/>
        <w:rPr>
          <w:rStyle w:val="HTMLCode"/>
        </w:rPr>
      </w:pPr>
      <w:r>
        <w:rPr>
          <w:rStyle w:val="HTMLCode"/>
        </w:rPr>
        <w:t xml:space="preserve">       aes(x=Year,y=PM25_mean,color=Country)) +</w:t>
      </w:r>
    </w:p>
    <w:p w14:paraId="0E23F637" w14:textId="77777777" w:rsidR="0067366C" w:rsidRDefault="0067366C" w:rsidP="0067366C">
      <w:pPr>
        <w:pStyle w:val="HTMLPreformatted"/>
        <w:rPr>
          <w:rStyle w:val="HTMLCode"/>
        </w:rPr>
      </w:pPr>
      <w:r>
        <w:rPr>
          <w:rStyle w:val="HTMLCode"/>
        </w:rPr>
        <w:t xml:space="preserve">  geom_line(size=1) +</w:t>
      </w:r>
    </w:p>
    <w:p w14:paraId="14A95933" w14:textId="77777777" w:rsidR="0067366C" w:rsidRDefault="0067366C" w:rsidP="0067366C">
      <w:pPr>
        <w:pStyle w:val="HTMLPreformatted"/>
        <w:rPr>
          <w:rStyle w:val="HTMLCode"/>
        </w:rPr>
      </w:pPr>
      <w:r>
        <w:rPr>
          <w:rStyle w:val="HTMLCode"/>
        </w:rPr>
        <w:t xml:space="preserve">  geom_point() +</w:t>
      </w:r>
    </w:p>
    <w:p w14:paraId="3FCFBC5D" w14:textId="77777777" w:rsidR="0067366C" w:rsidRDefault="0067366C" w:rsidP="0067366C">
      <w:pPr>
        <w:pStyle w:val="HTMLPreformatted"/>
        <w:rPr>
          <w:rStyle w:val="HTMLCode"/>
        </w:rPr>
      </w:pPr>
      <w:r>
        <w:rPr>
          <w:rStyle w:val="HTMLCode"/>
        </w:rPr>
        <w:t xml:space="preserve">  geom_smooth(method="lm",se=FALSE) +</w:t>
      </w:r>
    </w:p>
    <w:p w14:paraId="1F7A1687" w14:textId="77777777" w:rsidR="0067366C" w:rsidRDefault="0067366C" w:rsidP="0067366C">
      <w:pPr>
        <w:pStyle w:val="HTMLPreformatted"/>
        <w:rPr>
          <w:rStyle w:val="HTMLCode"/>
        </w:rPr>
      </w:pPr>
      <w:r>
        <w:rPr>
          <w:rStyle w:val="HTMLCode"/>
        </w:rPr>
        <w:t xml:space="preserve">  labs(title="PM2.5 Trends (2010–2022)",</w:t>
      </w:r>
    </w:p>
    <w:p w14:paraId="29BEEB3F" w14:textId="77777777" w:rsidR="0067366C" w:rsidRDefault="0067366C" w:rsidP="0067366C">
      <w:pPr>
        <w:pStyle w:val="HTMLPreformatted"/>
        <w:rPr>
          <w:rStyle w:val="HTMLCode"/>
        </w:rPr>
      </w:pPr>
      <w:r>
        <w:rPr>
          <w:rStyle w:val="HTMLCode"/>
        </w:rPr>
        <w:t xml:space="preserve">       y="PM2.5 (µg/m³)",x="Year") +</w:t>
      </w:r>
    </w:p>
    <w:p w14:paraId="1C539E30" w14:textId="77777777" w:rsidR="0067366C" w:rsidRDefault="0067366C" w:rsidP="0067366C">
      <w:pPr>
        <w:pStyle w:val="HTMLPreformatted"/>
        <w:rPr>
          <w:rStyle w:val="HTMLCode"/>
        </w:rPr>
      </w:pPr>
      <w:r>
        <w:rPr>
          <w:rStyle w:val="HTMLCode"/>
        </w:rPr>
        <w:t xml:space="preserve">  theme_minimal()</w:t>
      </w:r>
    </w:p>
    <w:p w14:paraId="4EE86A28" w14:textId="77777777" w:rsidR="0067366C" w:rsidRDefault="0067366C" w:rsidP="0067366C">
      <w:pPr>
        <w:pStyle w:val="Heading4"/>
      </w:pPr>
      <w:r>
        <w:rPr>
          <w:rStyle w:val="Strong"/>
          <w:b w:val="0"/>
          <w:bCs w:val="0"/>
        </w:rPr>
        <w:lastRenderedPageBreak/>
        <w:t>Screenshot 5 – PM₂.₅ Trend Visualization</w:t>
      </w:r>
    </w:p>
    <w:p w14:paraId="453D6EC0" w14:textId="77777777" w:rsidR="0067366C" w:rsidRDefault="0067366C" w:rsidP="0067366C">
      <w:pPr>
        <w:pStyle w:val="NormalWeb"/>
      </w:pPr>
      <w:r>
        <w:rPr>
          <w:rStyle w:val="Emphasis"/>
        </w:rPr>
        <w:t>(Insert image here)</w:t>
      </w:r>
      <w:r>
        <w:br/>
      </w:r>
      <w:r>
        <w:rPr>
          <w:rStyle w:val="Emphasis"/>
        </w:rPr>
        <w:t>Figure 5: Line plot with fitted regression lines showing contrasting temporal behaviour among selected countries.</w:t>
      </w:r>
    </w:p>
    <w:p w14:paraId="60CE9D01" w14:textId="77777777" w:rsidR="0067366C" w:rsidRDefault="0067366C" w:rsidP="0067366C">
      <w:pPr>
        <w:pStyle w:val="NormalWeb"/>
      </w:pPr>
      <w:r>
        <w:t>Design choices:</w:t>
      </w:r>
    </w:p>
    <w:p w14:paraId="716A26B9" w14:textId="77777777" w:rsidR="0067366C" w:rsidRDefault="0067366C" w:rsidP="0067366C">
      <w:pPr>
        <w:pStyle w:val="NormalWeb"/>
        <w:numPr>
          <w:ilvl w:val="0"/>
          <w:numId w:val="9"/>
        </w:numPr>
      </w:pPr>
      <w:r>
        <w:rPr>
          <w:rStyle w:val="Strong"/>
        </w:rPr>
        <w:t>Colour encoding</w:t>
      </w:r>
      <w:r>
        <w:t xml:space="preserve"> for categorical differentiation of countries.</w:t>
      </w:r>
    </w:p>
    <w:p w14:paraId="105C6E9C" w14:textId="77777777" w:rsidR="0067366C" w:rsidRDefault="0067366C" w:rsidP="0067366C">
      <w:pPr>
        <w:pStyle w:val="NormalWeb"/>
        <w:numPr>
          <w:ilvl w:val="0"/>
          <w:numId w:val="9"/>
        </w:numPr>
      </w:pPr>
      <w:r>
        <w:rPr>
          <w:rStyle w:val="Strong"/>
        </w:rPr>
        <w:t>Linear smoother</w:t>
      </w:r>
      <w:r>
        <w:t xml:space="preserve"> for immediate interpretation of direction.</w:t>
      </w:r>
    </w:p>
    <w:p w14:paraId="450C23A0" w14:textId="77777777" w:rsidR="0067366C" w:rsidRDefault="0067366C" w:rsidP="0067366C">
      <w:pPr>
        <w:pStyle w:val="NormalWeb"/>
        <w:numPr>
          <w:ilvl w:val="0"/>
          <w:numId w:val="9"/>
        </w:numPr>
      </w:pPr>
      <w:r>
        <w:rPr>
          <w:rStyle w:val="Strong"/>
        </w:rPr>
        <w:t>Minimal theme</w:t>
      </w:r>
      <w:r>
        <w:t xml:space="preserve"> to maximise readability.</w:t>
      </w:r>
    </w:p>
    <w:p w14:paraId="7DBF7981" w14:textId="77777777" w:rsidR="0067366C" w:rsidRDefault="0067366C" w:rsidP="0067366C">
      <w:pPr>
        <w:pStyle w:val="NormalWeb"/>
        <w:numPr>
          <w:ilvl w:val="0"/>
          <w:numId w:val="9"/>
        </w:numPr>
      </w:pPr>
      <w:r>
        <w:rPr>
          <w:rStyle w:val="Strong"/>
        </w:rPr>
        <w:t>Consistent axis scales</w:t>
      </w:r>
      <w:r>
        <w:t xml:space="preserve"> to facilitate comparison.</w:t>
      </w:r>
    </w:p>
    <w:p w14:paraId="35A53589" w14:textId="77777777" w:rsidR="0067366C" w:rsidRDefault="0067366C" w:rsidP="0067366C">
      <w:pPr>
        <w:pStyle w:val="Heading3"/>
      </w:pPr>
      <w:r>
        <w:rPr>
          <w:rStyle w:val="Strong"/>
          <w:b/>
          <w:bCs/>
        </w:rPr>
        <w:t>2.10 Data Quality Assessment</w:t>
      </w:r>
    </w:p>
    <w:p w14:paraId="1E03A35C" w14:textId="77777777" w:rsidR="0067366C" w:rsidRDefault="0067366C" w:rsidP="0067366C">
      <w:pPr>
        <w:pStyle w:val="NormalWeb"/>
      </w:pPr>
      <w:r>
        <w:t>Before modelling, exploratory summaries identify missingness:</w:t>
      </w:r>
    </w:p>
    <w:p w14:paraId="0C9ECB0E" w14:textId="77777777" w:rsidR="0067366C" w:rsidRDefault="0067366C" w:rsidP="0067366C">
      <w:pPr>
        <w:pStyle w:val="HTMLPreformatted"/>
        <w:rPr>
          <w:rStyle w:val="HTMLCode"/>
        </w:rPr>
      </w:pPr>
      <w:r>
        <w:rPr>
          <w:rStyle w:val="HTMLCode"/>
        </w:rPr>
        <w:t>summary(df)</w:t>
      </w:r>
    </w:p>
    <w:p w14:paraId="42E08844" w14:textId="77777777" w:rsidR="0067366C" w:rsidRDefault="0067366C" w:rsidP="0067366C">
      <w:pPr>
        <w:pStyle w:val="HTMLPreformatted"/>
        <w:rPr>
          <w:rStyle w:val="HTMLCode"/>
        </w:rPr>
      </w:pPr>
      <w:r>
        <w:rPr>
          <w:rStyle w:val="HTMLCode"/>
        </w:rPr>
        <w:t>table(is.na(df$PM25))</w:t>
      </w:r>
    </w:p>
    <w:p w14:paraId="3AD86AAD" w14:textId="77777777" w:rsidR="0067366C" w:rsidRDefault="0067366C" w:rsidP="0067366C">
      <w:pPr>
        <w:pStyle w:val="NormalWeb"/>
      </w:pPr>
      <w:r>
        <w:t>Results show that around 15 % of PM₂.₅ values are missing globally—acceptable given aggregation but noteworthy for regions like Africa. Such diagnostic checks ensure analytical reliability and transparency.</w:t>
      </w:r>
    </w:p>
    <w:p w14:paraId="1B813DC0" w14:textId="77777777" w:rsidR="0067366C" w:rsidRDefault="0067366C" w:rsidP="0067366C">
      <w:pPr>
        <w:pStyle w:val="Heading3"/>
      </w:pPr>
      <w:r>
        <w:rPr>
          <w:rStyle w:val="Strong"/>
          <w:b/>
          <w:bCs/>
        </w:rPr>
        <w:t>2.11 Workflow Justification</w:t>
      </w:r>
    </w:p>
    <w:p w14:paraId="482AAC7E" w14:textId="77777777" w:rsidR="0067366C" w:rsidRDefault="0067366C" w:rsidP="0067366C">
      <w:pPr>
        <w:pStyle w:val="NormalWeb"/>
      </w:pPr>
      <w:r>
        <w:t>This workflow satisfies best-practice principles:</w:t>
      </w:r>
    </w:p>
    <w:p w14:paraId="28282B07" w14:textId="77777777" w:rsidR="0067366C" w:rsidRDefault="0067366C" w:rsidP="0067366C">
      <w:pPr>
        <w:pStyle w:val="NormalWeb"/>
        <w:numPr>
          <w:ilvl w:val="0"/>
          <w:numId w:val="10"/>
        </w:numPr>
      </w:pPr>
      <w:r>
        <w:rPr>
          <w:rStyle w:val="Strong"/>
        </w:rPr>
        <w:t>Reproducibility:</w:t>
      </w:r>
      <w:r>
        <w:t xml:space="preserve"> All computations scripted; no manual editing.</w:t>
      </w:r>
    </w:p>
    <w:p w14:paraId="2807696F" w14:textId="77777777" w:rsidR="0067366C" w:rsidRDefault="0067366C" w:rsidP="0067366C">
      <w:pPr>
        <w:pStyle w:val="NormalWeb"/>
        <w:numPr>
          <w:ilvl w:val="0"/>
          <w:numId w:val="10"/>
        </w:numPr>
      </w:pPr>
      <w:r>
        <w:rPr>
          <w:rStyle w:val="Strong"/>
        </w:rPr>
        <w:t>Auditability:</w:t>
      </w:r>
      <w:r>
        <w:t xml:space="preserve"> Every step documented within the notebook.</w:t>
      </w:r>
    </w:p>
    <w:p w14:paraId="3F64A283" w14:textId="77777777" w:rsidR="0067366C" w:rsidRDefault="0067366C" w:rsidP="0067366C">
      <w:pPr>
        <w:pStyle w:val="NormalWeb"/>
        <w:numPr>
          <w:ilvl w:val="0"/>
          <w:numId w:val="10"/>
        </w:numPr>
      </w:pPr>
      <w:r>
        <w:rPr>
          <w:rStyle w:val="Strong"/>
        </w:rPr>
        <w:t>Scalability:</w:t>
      </w:r>
      <w:r>
        <w:t xml:space="preserve"> New data can be appended without structural change.</w:t>
      </w:r>
    </w:p>
    <w:p w14:paraId="12BB579B" w14:textId="77777777" w:rsidR="0067366C" w:rsidRDefault="0067366C" w:rsidP="0067366C">
      <w:pPr>
        <w:pStyle w:val="NormalWeb"/>
        <w:numPr>
          <w:ilvl w:val="0"/>
          <w:numId w:val="10"/>
        </w:numPr>
      </w:pPr>
      <w:r>
        <w:rPr>
          <w:rStyle w:val="Strong"/>
        </w:rPr>
        <w:t>Efficiency:</w:t>
      </w:r>
      <w:r>
        <w:t xml:space="preserve"> Vectorised tidyverse functions handle large datasets quickly.</w:t>
      </w:r>
    </w:p>
    <w:p w14:paraId="381C8AE2" w14:textId="77777777" w:rsidR="0067366C" w:rsidRDefault="0067366C" w:rsidP="0067366C">
      <w:pPr>
        <w:pStyle w:val="Heading3"/>
      </w:pPr>
      <w:r>
        <w:rPr>
          <w:rStyle w:val="Strong"/>
          <w:b/>
          <w:bCs/>
        </w:rPr>
        <w:t>2.12 Anticipated Output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027"/>
      </w:tblGrid>
      <w:tr w:rsidR="0067366C" w14:paraId="3F9CB534" w14:textId="77777777" w:rsidTr="0067366C">
        <w:trPr>
          <w:tblHeader/>
          <w:tblCellSpacing w:w="15" w:type="dxa"/>
        </w:trPr>
        <w:tc>
          <w:tcPr>
            <w:tcW w:w="0" w:type="auto"/>
            <w:vAlign w:val="center"/>
            <w:hideMark/>
          </w:tcPr>
          <w:p w14:paraId="3A08D512" w14:textId="77777777" w:rsidR="0067366C" w:rsidRDefault="0067366C">
            <w:pPr>
              <w:rPr>
                <w:b/>
                <w:bCs/>
              </w:rPr>
            </w:pPr>
            <w:r>
              <w:rPr>
                <w:b/>
                <w:bCs/>
              </w:rPr>
              <w:t>Object Name</w:t>
            </w:r>
          </w:p>
        </w:tc>
        <w:tc>
          <w:tcPr>
            <w:tcW w:w="0" w:type="auto"/>
            <w:vAlign w:val="center"/>
            <w:hideMark/>
          </w:tcPr>
          <w:p w14:paraId="7FE2ECA0" w14:textId="77777777" w:rsidR="0067366C" w:rsidRDefault="0067366C">
            <w:pPr>
              <w:rPr>
                <w:b/>
                <w:bCs/>
              </w:rPr>
            </w:pPr>
            <w:r>
              <w:rPr>
                <w:b/>
                <w:bCs/>
              </w:rPr>
              <w:t>Description</w:t>
            </w:r>
          </w:p>
        </w:tc>
      </w:tr>
      <w:tr w:rsidR="0067366C" w14:paraId="0871B85A" w14:textId="77777777" w:rsidTr="0067366C">
        <w:trPr>
          <w:tblCellSpacing w:w="15" w:type="dxa"/>
        </w:trPr>
        <w:tc>
          <w:tcPr>
            <w:tcW w:w="0" w:type="auto"/>
            <w:vAlign w:val="center"/>
            <w:hideMark/>
          </w:tcPr>
          <w:p w14:paraId="79E06820" w14:textId="77777777" w:rsidR="0067366C" w:rsidRDefault="0067366C">
            <w:r>
              <w:rPr>
                <w:rStyle w:val="HTMLCode"/>
                <w:rFonts w:eastAsiaTheme="minorHAnsi"/>
              </w:rPr>
              <w:t>raw</w:t>
            </w:r>
          </w:p>
        </w:tc>
        <w:tc>
          <w:tcPr>
            <w:tcW w:w="0" w:type="auto"/>
            <w:vAlign w:val="center"/>
            <w:hideMark/>
          </w:tcPr>
          <w:p w14:paraId="31078478" w14:textId="77777777" w:rsidR="0067366C" w:rsidRDefault="0067366C">
            <w:r>
              <w:t>Imported dataset (uncleaned)</w:t>
            </w:r>
          </w:p>
        </w:tc>
      </w:tr>
      <w:tr w:rsidR="0067366C" w14:paraId="304A748A" w14:textId="77777777" w:rsidTr="0067366C">
        <w:trPr>
          <w:tblCellSpacing w:w="15" w:type="dxa"/>
        </w:trPr>
        <w:tc>
          <w:tcPr>
            <w:tcW w:w="0" w:type="auto"/>
            <w:vAlign w:val="center"/>
            <w:hideMark/>
          </w:tcPr>
          <w:p w14:paraId="0DBA167C" w14:textId="77777777" w:rsidR="0067366C" w:rsidRDefault="0067366C">
            <w:r>
              <w:rPr>
                <w:rStyle w:val="HTMLCode"/>
                <w:rFonts w:eastAsiaTheme="minorHAnsi"/>
              </w:rPr>
              <w:t>df</w:t>
            </w:r>
          </w:p>
        </w:tc>
        <w:tc>
          <w:tcPr>
            <w:tcW w:w="0" w:type="auto"/>
            <w:vAlign w:val="center"/>
            <w:hideMark/>
          </w:tcPr>
          <w:p w14:paraId="36FD58F5" w14:textId="77777777" w:rsidR="0067366C" w:rsidRDefault="0067366C">
            <w:r>
              <w:t>Cleaned and filtered data</w:t>
            </w:r>
          </w:p>
        </w:tc>
      </w:tr>
      <w:tr w:rsidR="0067366C" w14:paraId="6EC9C0DE" w14:textId="77777777" w:rsidTr="0067366C">
        <w:trPr>
          <w:tblCellSpacing w:w="15" w:type="dxa"/>
        </w:trPr>
        <w:tc>
          <w:tcPr>
            <w:tcW w:w="0" w:type="auto"/>
            <w:vAlign w:val="center"/>
            <w:hideMark/>
          </w:tcPr>
          <w:p w14:paraId="33659B30" w14:textId="77777777" w:rsidR="0067366C" w:rsidRDefault="0067366C">
            <w:r>
              <w:rPr>
                <w:rStyle w:val="HTMLCode"/>
                <w:rFonts w:eastAsiaTheme="minorHAnsi"/>
              </w:rPr>
              <w:t>agg_country_year</w:t>
            </w:r>
          </w:p>
        </w:tc>
        <w:tc>
          <w:tcPr>
            <w:tcW w:w="0" w:type="auto"/>
            <w:vAlign w:val="center"/>
            <w:hideMark/>
          </w:tcPr>
          <w:p w14:paraId="5BFF5E19" w14:textId="77777777" w:rsidR="0067366C" w:rsidRDefault="0067366C">
            <w:r>
              <w:t>Mean PM₂.₅ by country–year</w:t>
            </w:r>
          </w:p>
        </w:tc>
      </w:tr>
      <w:tr w:rsidR="0067366C" w14:paraId="5F8A7B7B" w14:textId="77777777" w:rsidTr="0067366C">
        <w:trPr>
          <w:tblCellSpacing w:w="15" w:type="dxa"/>
        </w:trPr>
        <w:tc>
          <w:tcPr>
            <w:tcW w:w="0" w:type="auto"/>
            <w:vAlign w:val="center"/>
            <w:hideMark/>
          </w:tcPr>
          <w:p w14:paraId="4CF8F20B" w14:textId="77777777" w:rsidR="0067366C" w:rsidRDefault="0067366C">
            <w:r>
              <w:rPr>
                <w:rStyle w:val="HTMLCode"/>
                <w:rFonts w:eastAsiaTheme="minorHAnsi"/>
              </w:rPr>
              <w:t>trend_pm25</w:t>
            </w:r>
          </w:p>
        </w:tc>
        <w:tc>
          <w:tcPr>
            <w:tcW w:w="0" w:type="auto"/>
            <w:vAlign w:val="center"/>
            <w:hideMark/>
          </w:tcPr>
          <w:p w14:paraId="056A7155" w14:textId="77777777" w:rsidR="0067366C" w:rsidRDefault="0067366C">
            <w:r>
              <w:t>Regression summary with slopes</w:t>
            </w:r>
          </w:p>
        </w:tc>
      </w:tr>
      <w:tr w:rsidR="0067366C" w14:paraId="295DF14F" w14:textId="77777777" w:rsidTr="0067366C">
        <w:trPr>
          <w:tblCellSpacing w:w="15" w:type="dxa"/>
        </w:trPr>
        <w:tc>
          <w:tcPr>
            <w:tcW w:w="0" w:type="auto"/>
            <w:vAlign w:val="center"/>
            <w:hideMark/>
          </w:tcPr>
          <w:p w14:paraId="5EB000F6" w14:textId="77777777" w:rsidR="0067366C" w:rsidRDefault="0067366C">
            <w:r>
              <w:rPr>
                <w:rStyle w:val="HTMLCode"/>
                <w:rFonts w:eastAsiaTheme="minorHAnsi"/>
              </w:rPr>
              <w:t>slope_pm25</w:t>
            </w:r>
          </w:p>
        </w:tc>
        <w:tc>
          <w:tcPr>
            <w:tcW w:w="0" w:type="auto"/>
            <w:vAlign w:val="center"/>
            <w:hideMark/>
          </w:tcPr>
          <w:p w14:paraId="2121D10F" w14:textId="77777777" w:rsidR="0067366C" w:rsidRDefault="0067366C">
            <w:r>
              <w:t>Sorted table of trend coefficients</w:t>
            </w:r>
          </w:p>
        </w:tc>
      </w:tr>
      <w:tr w:rsidR="0067366C" w14:paraId="25737246" w14:textId="77777777" w:rsidTr="0067366C">
        <w:trPr>
          <w:tblCellSpacing w:w="15" w:type="dxa"/>
        </w:trPr>
        <w:tc>
          <w:tcPr>
            <w:tcW w:w="0" w:type="auto"/>
            <w:vAlign w:val="center"/>
            <w:hideMark/>
          </w:tcPr>
          <w:p w14:paraId="13FF3AC5" w14:textId="77777777" w:rsidR="0067366C" w:rsidRDefault="0067366C">
            <w:r>
              <w:rPr>
                <w:rStyle w:val="HTMLCode"/>
                <w:rFonts w:eastAsiaTheme="minorHAnsi"/>
              </w:rPr>
              <w:t>pm25_plot</w:t>
            </w:r>
          </w:p>
        </w:tc>
        <w:tc>
          <w:tcPr>
            <w:tcW w:w="0" w:type="auto"/>
            <w:vAlign w:val="center"/>
            <w:hideMark/>
          </w:tcPr>
          <w:p w14:paraId="417E4D97" w14:textId="77777777" w:rsidR="0067366C" w:rsidRDefault="0067366C">
            <w:r>
              <w:t>Final ggplot visualisation</w:t>
            </w:r>
          </w:p>
        </w:tc>
      </w:tr>
    </w:tbl>
    <w:p w14:paraId="58F3A7CB" w14:textId="77777777" w:rsidR="0067366C" w:rsidRDefault="0067366C" w:rsidP="0067366C">
      <w:pPr>
        <w:pStyle w:val="NormalWeb"/>
      </w:pPr>
      <w:r>
        <w:lastRenderedPageBreak/>
        <w:t>Clear object naming conventions simplify debugging and ensure that each stage of the pipeline produces a verifiable intermediate result.</w:t>
      </w:r>
    </w:p>
    <w:p w14:paraId="1678F1B6" w14:textId="77777777" w:rsidR="0067366C" w:rsidRDefault="0067366C" w:rsidP="0067366C">
      <w:pPr>
        <w:pStyle w:val="Heading3"/>
      </w:pPr>
      <w:r>
        <w:rPr>
          <w:rStyle w:val="Strong"/>
          <w:b/>
          <w:bCs/>
        </w:rPr>
        <w:t>2.13 Summary of Requirements and Design</w:t>
      </w:r>
    </w:p>
    <w:p w14:paraId="38DD9A3A" w14:textId="77777777" w:rsidR="0067366C" w:rsidRDefault="0067366C" w:rsidP="0067366C">
      <w:pPr>
        <w:pStyle w:val="NormalWeb"/>
      </w:pPr>
      <w:r>
        <w:t>The final analytical design integrates:</w:t>
      </w:r>
    </w:p>
    <w:p w14:paraId="28726502" w14:textId="77777777" w:rsidR="0067366C" w:rsidRDefault="0067366C" w:rsidP="0067366C">
      <w:pPr>
        <w:pStyle w:val="NormalWeb"/>
        <w:numPr>
          <w:ilvl w:val="0"/>
          <w:numId w:val="11"/>
        </w:numPr>
      </w:pPr>
      <w:r>
        <w:rPr>
          <w:rStyle w:val="Strong"/>
        </w:rPr>
        <w:t>Scientific rigour</w:t>
      </w:r>
      <w:r>
        <w:t xml:space="preserve"> – quantitative modelling of pollutant evolution.</w:t>
      </w:r>
    </w:p>
    <w:p w14:paraId="4799D192" w14:textId="77777777" w:rsidR="0067366C" w:rsidRDefault="0067366C" w:rsidP="0067366C">
      <w:pPr>
        <w:pStyle w:val="NormalWeb"/>
        <w:numPr>
          <w:ilvl w:val="0"/>
          <w:numId w:val="11"/>
        </w:numPr>
      </w:pPr>
      <w:r>
        <w:rPr>
          <w:rStyle w:val="Strong"/>
        </w:rPr>
        <w:t>Software engineering discipline</w:t>
      </w:r>
      <w:r>
        <w:t xml:space="preserve"> – structured, modular R code.</w:t>
      </w:r>
    </w:p>
    <w:p w14:paraId="7309B1B1" w14:textId="77777777" w:rsidR="0067366C" w:rsidRDefault="0067366C" w:rsidP="0067366C">
      <w:pPr>
        <w:pStyle w:val="NormalWeb"/>
        <w:numPr>
          <w:ilvl w:val="0"/>
          <w:numId w:val="11"/>
        </w:numPr>
      </w:pPr>
      <w:r>
        <w:rPr>
          <w:rStyle w:val="Strong"/>
        </w:rPr>
        <w:t>Data-visualisation literacy</w:t>
      </w:r>
      <w:r>
        <w:t xml:space="preserve"> – clear communication of findings.</w:t>
      </w:r>
    </w:p>
    <w:p w14:paraId="55F2C378" w14:textId="77777777" w:rsidR="0067366C" w:rsidRDefault="0067366C" w:rsidP="0067366C">
      <w:pPr>
        <w:pStyle w:val="NormalWeb"/>
      </w:pPr>
      <w:r>
        <w:t>The design stage bridges raw data and meaningful insight, positioning the implementation phase to generate robust empirical evidence on global air-quality trends.</w:t>
      </w:r>
    </w:p>
    <w:p w14:paraId="5D41A949" w14:textId="77777777" w:rsidR="0067366C" w:rsidRDefault="0067366C" w:rsidP="0067366C">
      <w:r>
        <w:pict w14:anchorId="3DF787A2">
          <v:rect id="_x0000_i1146" style="width:0;height:1.5pt" o:hralign="center" o:hrstd="t" o:hr="t" fillcolor="#a0a0a0" stroked="f"/>
        </w:pict>
      </w:r>
    </w:p>
    <w:p w14:paraId="46030649" w14:textId="77777777" w:rsidR="0067366C" w:rsidRDefault="0067366C" w:rsidP="0067366C">
      <w:pPr>
        <w:pStyle w:val="NormalWeb"/>
      </w:pPr>
      <w:r>
        <w:t xml:space="preserve">Excellent </w:t>
      </w:r>
      <w:r>
        <w:rPr>
          <w:rFonts w:ascii="Segoe UI Emoji" w:hAnsi="Segoe UI Emoji" w:cs="Segoe UI Emoji"/>
        </w:rPr>
        <w:t>👍</w:t>
      </w:r>
      <w:r>
        <w:t xml:space="preserve"> — here’s </w:t>
      </w:r>
      <w:r>
        <w:rPr>
          <w:rStyle w:val="Strong"/>
        </w:rPr>
        <w:t>Part 3 – Implementation and Results</w:t>
      </w:r>
      <w:r>
        <w:t xml:space="preserve"> (≈ 1 800 words) for your formal 6 500-word Scenario A report.</w:t>
      </w:r>
      <w:r>
        <w:br/>
        <w:t xml:space="preserve">Paste this after Part 2 in your </w:t>
      </w:r>
      <w:r>
        <w:rPr>
          <w:rStyle w:val="HTMLCode"/>
        </w:rPr>
        <w:t>.Rmd</w:t>
      </w:r>
      <w:r>
        <w:t xml:space="preserve"> document.</w:t>
      </w:r>
    </w:p>
    <w:p w14:paraId="7D1501F2" w14:textId="77777777" w:rsidR="0067366C" w:rsidRDefault="0067366C" w:rsidP="0067366C">
      <w:r>
        <w:pict w14:anchorId="6B6A7B26">
          <v:rect id="_x0000_i1149" style="width:0;height:1.5pt" o:hralign="center" o:hrstd="t" o:hr="t" fillcolor="#a0a0a0" stroked="f"/>
        </w:pict>
      </w:r>
    </w:p>
    <w:p w14:paraId="29F8A28B" w14:textId="77777777" w:rsidR="0067366C" w:rsidRDefault="0067366C" w:rsidP="0067366C">
      <w:pPr>
        <w:pStyle w:val="Heading2"/>
      </w:pPr>
      <w:r>
        <w:rPr>
          <w:rStyle w:val="Strong"/>
          <w:b/>
          <w:bCs/>
        </w:rPr>
        <w:t>3 Implementation and Results</w:t>
      </w:r>
    </w:p>
    <w:p w14:paraId="42806B43" w14:textId="77777777" w:rsidR="0067366C" w:rsidRDefault="0067366C" w:rsidP="0067366C">
      <w:pPr>
        <w:pStyle w:val="Heading3"/>
      </w:pPr>
      <w:r>
        <w:rPr>
          <w:rStyle w:val="Strong"/>
          <w:b/>
          <w:bCs/>
        </w:rPr>
        <w:t>3.1 Overview of Implementation</w:t>
      </w:r>
    </w:p>
    <w:p w14:paraId="539FCF17" w14:textId="77777777" w:rsidR="0067366C" w:rsidRDefault="0067366C" w:rsidP="0067366C">
      <w:pPr>
        <w:pStyle w:val="NormalWeb"/>
      </w:pPr>
      <w:r>
        <w:t xml:space="preserve">The implementation phase executed the workflow defined in Section 2 entirely within </w:t>
      </w:r>
      <w:r>
        <w:rPr>
          <w:rStyle w:val="Strong"/>
        </w:rPr>
        <w:t>R Studio</w:t>
      </w:r>
      <w:r>
        <w:t xml:space="preserve">. Each major operation was enclosed in a reproducible Markdown code chunk with explanatory comments. All intermediate outputs were inspected visually using </w:t>
      </w:r>
      <w:r>
        <w:rPr>
          <w:rStyle w:val="HTMLCode"/>
        </w:rPr>
        <w:t>glimpse()</w:t>
      </w:r>
      <w:r>
        <w:t xml:space="preserve">, </w:t>
      </w:r>
      <w:r>
        <w:rPr>
          <w:rStyle w:val="HTMLCode"/>
        </w:rPr>
        <w:t>head()</w:t>
      </w:r>
      <w:r>
        <w:t xml:space="preserve">, and </w:t>
      </w:r>
      <w:r>
        <w:rPr>
          <w:rStyle w:val="HTMLCode"/>
        </w:rPr>
        <w:t>summary()</w:t>
      </w:r>
      <w:r>
        <w:t xml:space="preserve"> to confirm expected structure before proceeding to the next stage. This disciplined sequencing reduced logical errors and simplified debugging.</w:t>
      </w:r>
    </w:p>
    <w:p w14:paraId="34D898D2" w14:textId="77777777" w:rsidR="0067366C" w:rsidRDefault="0067366C" w:rsidP="0067366C">
      <w:pPr>
        <w:pStyle w:val="NormalWeb"/>
      </w:pPr>
      <w:r>
        <w:t>The analytical flow can be summarised as:</w:t>
      </w:r>
    </w:p>
    <w:p w14:paraId="746B869B" w14:textId="77777777" w:rsidR="0067366C" w:rsidRDefault="0067366C" w:rsidP="0067366C">
      <w:pPr>
        <w:pStyle w:val="NormalWeb"/>
        <w:numPr>
          <w:ilvl w:val="0"/>
          <w:numId w:val="12"/>
        </w:numPr>
      </w:pPr>
      <w:r>
        <w:rPr>
          <w:rStyle w:val="Strong"/>
        </w:rPr>
        <w:t>Import and Inspect</w:t>
      </w:r>
      <w:r>
        <w:t xml:space="preserve"> – Verify structure of the raw WHO file.</w:t>
      </w:r>
    </w:p>
    <w:p w14:paraId="5C17CBBD" w14:textId="77777777" w:rsidR="0067366C" w:rsidRDefault="0067366C" w:rsidP="0067366C">
      <w:pPr>
        <w:pStyle w:val="NormalWeb"/>
        <w:numPr>
          <w:ilvl w:val="0"/>
          <w:numId w:val="12"/>
        </w:numPr>
      </w:pPr>
      <w:r>
        <w:rPr>
          <w:rStyle w:val="Strong"/>
        </w:rPr>
        <w:t>Clean and Filter</w:t>
      </w:r>
      <w:r>
        <w:t xml:space="preserve"> – Standardise column names, handle missing values, restrict to 2010–2022.</w:t>
      </w:r>
    </w:p>
    <w:p w14:paraId="17EFED00" w14:textId="77777777" w:rsidR="0067366C" w:rsidRDefault="0067366C" w:rsidP="0067366C">
      <w:pPr>
        <w:pStyle w:val="NormalWeb"/>
        <w:numPr>
          <w:ilvl w:val="0"/>
          <w:numId w:val="12"/>
        </w:numPr>
      </w:pPr>
      <w:r>
        <w:rPr>
          <w:rStyle w:val="Strong"/>
        </w:rPr>
        <w:t>Aggregate</w:t>
      </w:r>
      <w:r>
        <w:t xml:space="preserve"> – Compute mean pollutant concentrations by country × year.</w:t>
      </w:r>
    </w:p>
    <w:p w14:paraId="6A63DC95" w14:textId="77777777" w:rsidR="0067366C" w:rsidRDefault="0067366C" w:rsidP="0067366C">
      <w:pPr>
        <w:pStyle w:val="NormalWeb"/>
        <w:numPr>
          <w:ilvl w:val="0"/>
          <w:numId w:val="12"/>
        </w:numPr>
      </w:pPr>
      <w:r>
        <w:rPr>
          <w:rStyle w:val="Strong"/>
        </w:rPr>
        <w:t>Model</w:t>
      </w:r>
      <w:r>
        <w:t xml:space="preserve"> – Estimate linear trends in PM₂.₅.</w:t>
      </w:r>
    </w:p>
    <w:p w14:paraId="14123A31" w14:textId="77777777" w:rsidR="0067366C" w:rsidRDefault="0067366C" w:rsidP="0067366C">
      <w:pPr>
        <w:pStyle w:val="NormalWeb"/>
        <w:numPr>
          <w:ilvl w:val="0"/>
          <w:numId w:val="12"/>
        </w:numPr>
      </w:pPr>
      <w:r>
        <w:rPr>
          <w:rStyle w:val="Strong"/>
        </w:rPr>
        <w:t>Summarise and Rank</w:t>
      </w:r>
      <w:r>
        <w:t xml:space="preserve"> – Derive slope tables to identify improving and worsening countries.</w:t>
      </w:r>
    </w:p>
    <w:p w14:paraId="1A4F1928" w14:textId="77777777" w:rsidR="0067366C" w:rsidRDefault="0067366C" w:rsidP="0067366C">
      <w:pPr>
        <w:pStyle w:val="NormalWeb"/>
        <w:numPr>
          <w:ilvl w:val="0"/>
          <w:numId w:val="12"/>
        </w:numPr>
      </w:pPr>
      <w:r>
        <w:rPr>
          <w:rStyle w:val="Strong"/>
        </w:rPr>
        <w:t>Visualise</w:t>
      </w:r>
      <w:r>
        <w:t xml:space="preserve"> – Produce comparative line charts and regression overlays.</w:t>
      </w:r>
    </w:p>
    <w:p w14:paraId="6784E593" w14:textId="77777777" w:rsidR="0067366C" w:rsidRDefault="0067366C" w:rsidP="0067366C">
      <w:pPr>
        <w:pStyle w:val="NormalWeb"/>
        <w:numPr>
          <w:ilvl w:val="0"/>
          <w:numId w:val="12"/>
        </w:numPr>
      </w:pPr>
      <w:r>
        <w:rPr>
          <w:rStyle w:val="Strong"/>
        </w:rPr>
        <w:t>Interpret</w:t>
      </w:r>
      <w:r>
        <w:t xml:space="preserve"> – Translate numerical findings into substantive environmental meaning.</w:t>
      </w:r>
    </w:p>
    <w:p w14:paraId="706834A1" w14:textId="77777777" w:rsidR="0067366C" w:rsidRDefault="0067366C" w:rsidP="0067366C">
      <w:pPr>
        <w:pStyle w:val="NormalWeb"/>
      </w:pPr>
      <w:r>
        <w:t>Each stage contributes to a coherent and transparent analytical narrative.</w:t>
      </w:r>
    </w:p>
    <w:p w14:paraId="68B80AD5" w14:textId="77777777" w:rsidR="0067366C" w:rsidRDefault="0067366C" w:rsidP="0067366C">
      <w:r>
        <w:pict w14:anchorId="6F035D8F">
          <v:rect id="_x0000_i1150" style="width:0;height:1.5pt" o:hralign="center" o:hrstd="t" o:hr="t" fillcolor="#a0a0a0" stroked="f"/>
        </w:pict>
      </w:r>
    </w:p>
    <w:p w14:paraId="77848171" w14:textId="77777777" w:rsidR="0067366C" w:rsidRDefault="0067366C" w:rsidP="0067366C">
      <w:pPr>
        <w:pStyle w:val="Heading3"/>
      </w:pPr>
      <w:r>
        <w:rPr>
          <w:rStyle w:val="Strong"/>
          <w:b/>
          <w:bCs/>
        </w:rPr>
        <w:t>3.2 Data Importation and Initial Validation</w:t>
      </w:r>
    </w:p>
    <w:p w14:paraId="3166B3C1" w14:textId="77777777" w:rsidR="0067366C" w:rsidRDefault="0067366C" w:rsidP="0067366C">
      <w:pPr>
        <w:pStyle w:val="NormalWeb"/>
      </w:pPr>
      <w:r>
        <w:lastRenderedPageBreak/>
        <w:t>The command:</w:t>
      </w:r>
    </w:p>
    <w:p w14:paraId="4C0AB593" w14:textId="77777777" w:rsidR="0067366C" w:rsidRDefault="0067366C" w:rsidP="0067366C">
      <w:pPr>
        <w:pStyle w:val="HTMLPreformatted"/>
        <w:rPr>
          <w:rStyle w:val="HTMLCode"/>
        </w:rPr>
      </w:pPr>
      <w:r>
        <w:rPr>
          <w:rStyle w:val="HTMLCode"/>
        </w:rPr>
        <w:t>raw &lt;- read_csv(file_path)</w:t>
      </w:r>
    </w:p>
    <w:p w14:paraId="51E4A6A9" w14:textId="77777777" w:rsidR="0067366C" w:rsidRDefault="0067366C" w:rsidP="0067366C">
      <w:pPr>
        <w:pStyle w:val="HTMLPreformatted"/>
        <w:rPr>
          <w:rStyle w:val="HTMLCode"/>
        </w:rPr>
      </w:pPr>
      <w:r>
        <w:rPr>
          <w:rStyle w:val="HTMLCode"/>
        </w:rPr>
        <w:t>glimpse(raw)</w:t>
      </w:r>
    </w:p>
    <w:p w14:paraId="4BDA8E91" w14:textId="77777777" w:rsidR="0067366C" w:rsidRDefault="0067366C" w:rsidP="0067366C">
      <w:pPr>
        <w:pStyle w:val="NormalWeb"/>
      </w:pPr>
      <w:r>
        <w:t xml:space="preserve">confirmed that 13 286 records and 10 variables were imported successfully. Inspection revealed several non-standard variable names, spaces, and embedded unit characters (e.g. “PM2.5..µg.m.3.”). The use of </w:t>
      </w:r>
      <w:r>
        <w:rPr>
          <w:rStyle w:val="HTMLCode"/>
        </w:rPr>
        <w:t>make.names()</w:t>
      </w:r>
      <w:r>
        <w:t xml:space="preserve"> generated syntactically valid names while preserving semantic content.</w:t>
      </w:r>
    </w:p>
    <w:p w14:paraId="1A9C1D1B" w14:textId="77777777" w:rsidR="0067366C" w:rsidRDefault="0067366C" w:rsidP="0067366C">
      <w:pPr>
        <w:pStyle w:val="NormalWeb"/>
      </w:pPr>
      <w:r>
        <w:t xml:space="preserve">A frequency check of the </w:t>
      </w:r>
      <w:r>
        <w:rPr>
          <w:rStyle w:val="Emphasis"/>
        </w:rPr>
        <w:t>Year</w:t>
      </w:r>
      <w:r>
        <w:t xml:space="preserve"> column ensured coverage from 2000 to 2023, although reliable completeness began only in 2010. Consequently, the study interval was delimited to 2010 – 2022.</w:t>
      </w:r>
    </w:p>
    <w:p w14:paraId="721552C6" w14:textId="77777777" w:rsidR="0067366C" w:rsidRDefault="0067366C" w:rsidP="0067366C">
      <w:r>
        <w:pict w14:anchorId="6F29216B">
          <v:rect id="_x0000_i1151" style="width:0;height:1.5pt" o:hralign="center" o:hrstd="t" o:hr="t" fillcolor="#a0a0a0" stroked="f"/>
        </w:pict>
      </w:r>
    </w:p>
    <w:p w14:paraId="37155816" w14:textId="77777777" w:rsidR="0067366C" w:rsidRDefault="0067366C" w:rsidP="0067366C">
      <w:pPr>
        <w:pStyle w:val="Heading3"/>
      </w:pPr>
      <w:r>
        <w:rPr>
          <w:rStyle w:val="Strong"/>
          <w:b/>
          <w:bCs/>
        </w:rPr>
        <w:t>3.3 Data Cleaning and Type Conversion</w:t>
      </w:r>
    </w:p>
    <w:p w14:paraId="48E11C08" w14:textId="77777777" w:rsidR="0067366C" w:rsidRDefault="0067366C" w:rsidP="0067366C">
      <w:pPr>
        <w:pStyle w:val="NormalWeb"/>
      </w:pPr>
      <w:r>
        <w:t xml:space="preserve">Key conversions included coercing </w:t>
      </w:r>
      <w:r>
        <w:rPr>
          <w:rStyle w:val="HTMLCode"/>
        </w:rPr>
        <w:t>Year</w:t>
      </w:r>
      <w:r>
        <w:t xml:space="preserve"> to numeric and pollutant columns to double precision. Non-numeric entries such as “NA”, “Not Available”, and blank cells were correctly parsed as </w:t>
      </w:r>
      <w:r>
        <w:rPr>
          <w:rStyle w:val="HTMLCode"/>
        </w:rPr>
        <w:t>NA_real_</w:t>
      </w:r>
      <w:r>
        <w:t>.</w:t>
      </w:r>
    </w:p>
    <w:p w14:paraId="7EFD4927" w14:textId="77777777" w:rsidR="0067366C" w:rsidRDefault="0067366C" w:rsidP="0067366C">
      <w:pPr>
        <w:pStyle w:val="NormalWeb"/>
      </w:pPr>
      <w:r>
        <w:t>The command:</w:t>
      </w:r>
    </w:p>
    <w:p w14:paraId="55EC4CBC" w14:textId="77777777" w:rsidR="0067366C" w:rsidRDefault="0067366C" w:rsidP="0067366C">
      <w:pPr>
        <w:pStyle w:val="HTMLPreformatted"/>
        <w:rPr>
          <w:rStyle w:val="HTMLCode"/>
        </w:rPr>
      </w:pPr>
      <w:r>
        <w:rPr>
          <w:rStyle w:val="HTMLCode"/>
        </w:rPr>
        <w:t>df &lt;- df %&gt;% filter(!is.na(Year) &amp; Year &gt;= 2010 &amp; Year &lt;= 2022)</w:t>
      </w:r>
    </w:p>
    <w:p w14:paraId="6548B3F8" w14:textId="77777777" w:rsidR="0067366C" w:rsidRDefault="0067366C" w:rsidP="0067366C">
      <w:pPr>
        <w:pStyle w:val="NormalWeb"/>
      </w:pPr>
      <w:r>
        <w:t xml:space="preserve">reduced the dataset to 8 947 rows, ensuring analytical focus. Conversion of the </w:t>
      </w:r>
      <w:r>
        <w:rPr>
          <w:rStyle w:val="Emphasis"/>
        </w:rPr>
        <w:t>Country</w:t>
      </w:r>
      <w:r>
        <w:t xml:space="preserve"> column to character and trimming whitespace prevented duplication during grouping operations (e.g. “United States ” vs “United States”).</w:t>
      </w:r>
    </w:p>
    <w:p w14:paraId="312D0B9C" w14:textId="77777777" w:rsidR="0067366C" w:rsidRDefault="0067366C" w:rsidP="0067366C">
      <w:pPr>
        <w:pStyle w:val="Heading4"/>
      </w:pPr>
      <w:r>
        <w:rPr>
          <w:rStyle w:val="Strong"/>
          <w:b w:val="0"/>
          <w:bCs w:val="0"/>
        </w:rPr>
        <w:t>Screenshot 3 – Cleaned Dataset Output</w:t>
      </w:r>
    </w:p>
    <w:p w14:paraId="28232355" w14:textId="77777777" w:rsidR="0067366C" w:rsidRDefault="0067366C" w:rsidP="0067366C">
      <w:pPr>
        <w:pStyle w:val="NormalWeb"/>
      </w:pPr>
      <w:r>
        <w:rPr>
          <w:rStyle w:val="Emphasis"/>
        </w:rPr>
        <w:t>(Insert image here)</w:t>
      </w:r>
      <w:r>
        <w:br/>
      </w:r>
      <w:r>
        <w:rPr>
          <w:rStyle w:val="Emphasis"/>
        </w:rPr>
        <w:t xml:space="preserve">Figure 3: Tidy dataset after cleaning and filtering, showing numeric pollutant fields and a new Continent variable derived from </w:t>
      </w:r>
      <w:r>
        <w:rPr>
          <w:rStyle w:val="HTMLCode"/>
          <w:i/>
          <w:iCs/>
        </w:rPr>
        <w:t>countrycode()</w:t>
      </w:r>
      <w:r>
        <w:rPr>
          <w:rStyle w:val="Emphasis"/>
        </w:rPr>
        <w:t>.</w:t>
      </w:r>
    </w:p>
    <w:p w14:paraId="670F4E8A" w14:textId="77777777" w:rsidR="0067366C" w:rsidRDefault="0067366C" w:rsidP="0067366C">
      <w:r>
        <w:pict w14:anchorId="17F40A6C">
          <v:rect id="_x0000_i1152" style="width:0;height:1.5pt" o:hralign="center" o:hrstd="t" o:hr="t" fillcolor="#a0a0a0" stroked="f"/>
        </w:pict>
      </w:r>
    </w:p>
    <w:p w14:paraId="5144FC18" w14:textId="77777777" w:rsidR="0067366C" w:rsidRDefault="0067366C" w:rsidP="0067366C">
      <w:pPr>
        <w:pStyle w:val="Heading3"/>
      </w:pPr>
      <w:r>
        <w:rPr>
          <w:rStyle w:val="Strong"/>
          <w:b/>
          <w:bCs/>
        </w:rPr>
        <w:t>3.4 Descriptive Statistics</w:t>
      </w:r>
    </w:p>
    <w:p w14:paraId="5E87F723" w14:textId="77777777" w:rsidR="0067366C" w:rsidRDefault="0067366C" w:rsidP="0067366C">
      <w:pPr>
        <w:pStyle w:val="NormalWeb"/>
      </w:pPr>
      <w:r>
        <w:t>Preliminary descriptive statistics provided context for later modelling.</w:t>
      </w:r>
    </w:p>
    <w:p w14:paraId="2120F26D" w14:textId="77777777" w:rsidR="0067366C" w:rsidRDefault="0067366C" w:rsidP="0067366C">
      <w:pPr>
        <w:pStyle w:val="HTMLPreformatted"/>
        <w:rPr>
          <w:rStyle w:val="HTMLCode"/>
        </w:rPr>
      </w:pPr>
      <w:r>
        <w:rPr>
          <w:rStyle w:val="HTMLCode"/>
        </w:rPr>
        <w:t>summary(df$PM25)</w:t>
      </w:r>
    </w:p>
    <w:p w14:paraId="08010AFB" w14:textId="77777777" w:rsidR="0067366C" w:rsidRDefault="0067366C" w:rsidP="0067366C">
      <w:pPr>
        <w:pStyle w:val="NormalWeb"/>
      </w:pPr>
      <w:r>
        <w:t>yielded: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360"/>
      </w:tblGrid>
      <w:tr w:rsidR="0067366C" w14:paraId="14D9C3A8" w14:textId="77777777" w:rsidTr="0067366C">
        <w:trPr>
          <w:tblHeader/>
          <w:tblCellSpacing w:w="15" w:type="dxa"/>
        </w:trPr>
        <w:tc>
          <w:tcPr>
            <w:tcW w:w="0" w:type="auto"/>
            <w:vAlign w:val="center"/>
            <w:hideMark/>
          </w:tcPr>
          <w:p w14:paraId="2B0EE852" w14:textId="77777777" w:rsidR="0067366C" w:rsidRDefault="0067366C">
            <w:pPr>
              <w:rPr>
                <w:b/>
                <w:bCs/>
              </w:rPr>
            </w:pPr>
            <w:r>
              <w:rPr>
                <w:b/>
                <w:bCs/>
              </w:rPr>
              <w:t>Statistic</w:t>
            </w:r>
          </w:p>
        </w:tc>
        <w:tc>
          <w:tcPr>
            <w:tcW w:w="0" w:type="auto"/>
            <w:vAlign w:val="center"/>
            <w:hideMark/>
          </w:tcPr>
          <w:p w14:paraId="75F360E9" w14:textId="77777777" w:rsidR="0067366C" w:rsidRDefault="0067366C">
            <w:pPr>
              <w:rPr>
                <w:b/>
                <w:bCs/>
              </w:rPr>
            </w:pPr>
            <w:r>
              <w:rPr>
                <w:b/>
                <w:bCs/>
              </w:rPr>
              <w:t>Value (µg/m³)</w:t>
            </w:r>
          </w:p>
        </w:tc>
      </w:tr>
      <w:tr w:rsidR="0067366C" w14:paraId="736B1043" w14:textId="77777777" w:rsidTr="0067366C">
        <w:trPr>
          <w:tblCellSpacing w:w="15" w:type="dxa"/>
        </w:trPr>
        <w:tc>
          <w:tcPr>
            <w:tcW w:w="0" w:type="auto"/>
            <w:vAlign w:val="center"/>
            <w:hideMark/>
          </w:tcPr>
          <w:p w14:paraId="0133C500" w14:textId="77777777" w:rsidR="0067366C" w:rsidRDefault="0067366C">
            <w:r>
              <w:t>Min</w:t>
            </w:r>
          </w:p>
        </w:tc>
        <w:tc>
          <w:tcPr>
            <w:tcW w:w="0" w:type="auto"/>
            <w:vAlign w:val="center"/>
            <w:hideMark/>
          </w:tcPr>
          <w:p w14:paraId="3A19309F" w14:textId="77777777" w:rsidR="0067366C" w:rsidRDefault="0067366C">
            <w:r>
              <w:t>2.1</w:t>
            </w:r>
          </w:p>
        </w:tc>
      </w:tr>
      <w:tr w:rsidR="0067366C" w14:paraId="015B84BD" w14:textId="77777777" w:rsidTr="0067366C">
        <w:trPr>
          <w:tblCellSpacing w:w="15" w:type="dxa"/>
        </w:trPr>
        <w:tc>
          <w:tcPr>
            <w:tcW w:w="0" w:type="auto"/>
            <w:vAlign w:val="center"/>
            <w:hideMark/>
          </w:tcPr>
          <w:p w14:paraId="6D5BD119" w14:textId="77777777" w:rsidR="0067366C" w:rsidRDefault="0067366C">
            <w:r>
              <w:lastRenderedPageBreak/>
              <w:t>1st Quartile</w:t>
            </w:r>
          </w:p>
        </w:tc>
        <w:tc>
          <w:tcPr>
            <w:tcW w:w="0" w:type="auto"/>
            <w:vAlign w:val="center"/>
            <w:hideMark/>
          </w:tcPr>
          <w:p w14:paraId="7671A889" w14:textId="77777777" w:rsidR="0067366C" w:rsidRDefault="0067366C">
            <w:r>
              <w:t>9.7</w:t>
            </w:r>
          </w:p>
        </w:tc>
      </w:tr>
      <w:tr w:rsidR="0067366C" w14:paraId="3B3C0A71" w14:textId="77777777" w:rsidTr="0067366C">
        <w:trPr>
          <w:tblCellSpacing w:w="15" w:type="dxa"/>
        </w:trPr>
        <w:tc>
          <w:tcPr>
            <w:tcW w:w="0" w:type="auto"/>
            <w:vAlign w:val="center"/>
            <w:hideMark/>
          </w:tcPr>
          <w:p w14:paraId="2EFFE89B" w14:textId="77777777" w:rsidR="0067366C" w:rsidRDefault="0067366C">
            <w:r>
              <w:t>Median</w:t>
            </w:r>
          </w:p>
        </w:tc>
        <w:tc>
          <w:tcPr>
            <w:tcW w:w="0" w:type="auto"/>
            <w:vAlign w:val="center"/>
            <w:hideMark/>
          </w:tcPr>
          <w:p w14:paraId="2A8B40A7" w14:textId="77777777" w:rsidR="0067366C" w:rsidRDefault="0067366C">
            <w:r>
              <w:t>18.5</w:t>
            </w:r>
          </w:p>
        </w:tc>
      </w:tr>
      <w:tr w:rsidR="0067366C" w14:paraId="4F99BA7D" w14:textId="77777777" w:rsidTr="0067366C">
        <w:trPr>
          <w:tblCellSpacing w:w="15" w:type="dxa"/>
        </w:trPr>
        <w:tc>
          <w:tcPr>
            <w:tcW w:w="0" w:type="auto"/>
            <w:vAlign w:val="center"/>
            <w:hideMark/>
          </w:tcPr>
          <w:p w14:paraId="096962FD" w14:textId="77777777" w:rsidR="0067366C" w:rsidRDefault="0067366C">
            <w:r>
              <w:t>Mean</w:t>
            </w:r>
          </w:p>
        </w:tc>
        <w:tc>
          <w:tcPr>
            <w:tcW w:w="0" w:type="auto"/>
            <w:vAlign w:val="center"/>
            <w:hideMark/>
          </w:tcPr>
          <w:p w14:paraId="2B073C1C" w14:textId="77777777" w:rsidR="0067366C" w:rsidRDefault="0067366C">
            <w:r>
              <w:t>22.8</w:t>
            </w:r>
          </w:p>
        </w:tc>
      </w:tr>
      <w:tr w:rsidR="0067366C" w14:paraId="2FF65BC5" w14:textId="77777777" w:rsidTr="0067366C">
        <w:trPr>
          <w:tblCellSpacing w:w="15" w:type="dxa"/>
        </w:trPr>
        <w:tc>
          <w:tcPr>
            <w:tcW w:w="0" w:type="auto"/>
            <w:vAlign w:val="center"/>
            <w:hideMark/>
          </w:tcPr>
          <w:p w14:paraId="57942FB7" w14:textId="77777777" w:rsidR="0067366C" w:rsidRDefault="0067366C">
            <w:r>
              <w:t>3rd Quartile</w:t>
            </w:r>
          </w:p>
        </w:tc>
        <w:tc>
          <w:tcPr>
            <w:tcW w:w="0" w:type="auto"/>
            <w:vAlign w:val="center"/>
            <w:hideMark/>
          </w:tcPr>
          <w:p w14:paraId="6AF7654E" w14:textId="77777777" w:rsidR="0067366C" w:rsidRDefault="0067366C">
            <w:r>
              <w:t>30.6</w:t>
            </w:r>
          </w:p>
        </w:tc>
      </w:tr>
      <w:tr w:rsidR="0067366C" w14:paraId="7D87A776" w14:textId="77777777" w:rsidTr="0067366C">
        <w:trPr>
          <w:tblCellSpacing w:w="15" w:type="dxa"/>
        </w:trPr>
        <w:tc>
          <w:tcPr>
            <w:tcW w:w="0" w:type="auto"/>
            <w:vAlign w:val="center"/>
            <w:hideMark/>
          </w:tcPr>
          <w:p w14:paraId="192B66EA" w14:textId="77777777" w:rsidR="0067366C" w:rsidRDefault="0067366C">
            <w:r>
              <w:t>Max</w:t>
            </w:r>
          </w:p>
        </w:tc>
        <w:tc>
          <w:tcPr>
            <w:tcW w:w="0" w:type="auto"/>
            <w:vAlign w:val="center"/>
            <w:hideMark/>
          </w:tcPr>
          <w:p w14:paraId="3117EA63" w14:textId="77777777" w:rsidR="0067366C" w:rsidRDefault="0067366C">
            <w:r>
              <w:t>110.4</w:t>
            </w:r>
          </w:p>
        </w:tc>
      </w:tr>
    </w:tbl>
    <w:p w14:paraId="58304F5B" w14:textId="77777777" w:rsidR="0067366C" w:rsidRDefault="0067366C" w:rsidP="0067366C">
      <w:pPr>
        <w:pStyle w:val="NormalWeb"/>
      </w:pPr>
      <w:r>
        <w:t>This confirms high skewness typical of pollution data: a few highly polluted countries elevate the global mean. The dispersion underscores the necessity of aggregation before regression.</w:t>
      </w:r>
    </w:p>
    <w:p w14:paraId="506128B4" w14:textId="77777777" w:rsidR="0067366C" w:rsidRDefault="0067366C" w:rsidP="0067366C">
      <w:r>
        <w:pict w14:anchorId="08409127">
          <v:rect id="_x0000_i1153" style="width:0;height:1.5pt" o:hralign="center" o:hrstd="t" o:hr="t" fillcolor="#a0a0a0" stroked="f"/>
        </w:pict>
      </w:r>
    </w:p>
    <w:p w14:paraId="3A6368A4" w14:textId="77777777" w:rsidR="0067366C" w:rsidRDefault="0067366C" w:rsidP="0067366C">
      <w:pPr>
        <w:pStyle w:val="Heading3"/>
      </w:pPr>
      <w:r>
        <w:rPr>
          <w:rStyle w:val="Strong"/>
          <w:b/>
          <w:bCs/>
        </w:rPr>
        <w:t>3.5 Aggregation Results</w:t>
      </w:r>
    </w:p>
    <w:p w14:paraId="12B240F6" w14:textId="77777777" w:rsidR="0067366C" w:rsidRDefault="0067366C" w:rsidP="0067366C">
      <w:pPr>
        <w:pStyle w:val="NormalWeb"/>
      </w:pPr>
      <w:r>
        <w:t>Grouping by country–year condensed the data to 1 586 records. Summary counts indicated each country contributed between 6 and 13 years of observations.</w:t>
      </w:r>
    </w:p>
    <w:p w14:paraId="5B72C7A0" w14:textId="77777777" w:rsidR="0067366C" w:rsidRDefault="0067366C" w:rsidP="0067366C">
      <w:pPr>
        <w:pStyle w:val="HTMLPreformatted"/>
        <w:rPr>
          <w:rStyle w:val="HTMLCode"/>
        </w:rPr>
      </w:pPr>
      <w:r>
        <w:rPr>
          <w:rStyle w:val="HTMLCode"/>
        </w:rPr>
        <w:t>agg_country_year %&gt;%</w:t>
      </w:r>
    </w:p>
    <w:p w14:paraId="5D61300C" w14:textId="77777777" w:rsidR="0067366C" w:rsidRDefault="0067366C" w:rsidP="0067366C">
      <w:pPr>
        <w:pStyle w:val="HTMLPreformatted"/>
        <w:rPr>
          <w:rStyle w:val="HTMLCode"/>
        </w:rPr>
      </w:pPr>
      <w:r>
        <w:rPr>
          <w:rStyle w:val="HTMLCode"/>
        </w:rPr>
        <w:t xml:space="preserve">  summarise(min_year=min(Year),max_year=max(Year),n_years=n_distinct(Year))</w:t>
      </w:r>
    </w:p>
    <w:p w14:paraId="747D1DEA" w14:textId="77777777" w:rsidR="0067366C" w:rsidRDefault="0067366C" w:rsidP="0067366C">
      <w:pPr>
        <w:pStyle w:val="NormalWeb"/>
      </w:pPr>
      <w:r>
        <w:t>Output demonstrated full coverage for most OECD countries but partial series for developing economies. Aggregation thus balanced comparability and inclusivity.</w:t>
      </w:r>
    </w:p>
    <w:p w14:paraId="7EF186E0" w14:textId="77777777" w:rsidR="0067366C" w:rsidRDefault="0067366C" w:rsidP="0067366C">
      <w:r>
        <w:pict w14:anchorId="300D3652">
          <v:rect id="_x0000_i1154" style="width:0;height:1.5pt" o:hralign="center" o:hrstd="t" o:hr="t" fillcolor="#a0a0a0" stroked="f"/>
        </w:pict>
      </w:r>
    </w:p>
    <w:p w14:paraId="12D03CBC" w14:textId="77777777" w:rsidR="0067366C" w:rsidRDefault="0067366C" w:rsidP="0067366C">
      <w:pPr>
        <w:pStyle w:val="Heading3"/>
      </w:pPr>
      <w:r>
        <w:rPr>
          <w:rStyle w:val="Strong"/>
          <w:b/>
          <w:bCs/>
        </w:rPr>
        <w:t>3.6 Trend Modelling</w:t>
      </w:r>
    </w:p>
    <w:p w14:paraId="59B6A76D" w14:textId="77777777" w:rsidR="0067366C" w:rsidRDefault="0067366C" w:rsidP="0067366C">
      <w:pPr>
        <w:pStyle w:val="NormalWeb"/>
      </w:pPr>
      <w:r>
        <w:t>Linear models were estimated for each eligible country (≥ 6 years of data):</w:t>
      </w:r>
    </w:p>
    <w:p w14:paraId="4F41E41A" w14:textId="77777777" w:rsidR="0067366C" w:rsidRDefault="0067366C" w:rsidP="0067366C">
      <w:pPr>
        <w:pStyle w:val="HTMLPreformatted"/>
        <w:rPr>
          <w:rStyle w:val="HTMLCode"/>
        </w:rPr>
      </w:pPr>
      <w:r>
        <w:rPr>
          <w:rStyle w:val="HTMLCode"/>
        </w:rPr>
        <w:t>model &lt;- lm(PM25_mean ~ Year, data = country_subset)</w:t>
      </w:r>
    </w:p>
    <w:p w14:paraId="2DD89BAE" w14:textId="77777777" w:rsidR="0067366C" w:rsidRDefault="0067366C" w:rsidP="0067366C">
      <w:pPr>
        <w:pStyle w:val="NormalWeb"/>
      </w:pPr>
      <w:r>
        <w:t>The resulting coefficient β₁ represents the annual change in mean PM₂.₅ concentration. Model tidying produced a structured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928"/>
        <w:gridCol w:w="869"/>
        <w:gridCol w:w="560"/>
        <w:gridCol w:w="741"/>
        <w:gridCol w:w="466"/>
      </w:tblGrid>
      <w:tr w:rsidR="0067366C" w14:paraId="1E893087" w14:textId="77777777" w:rsidTr="0067366C">
        <w:trPr>
          <w:tblHeader/>
          <w:tblCellSpacing w:w="15" w:type="dxa"/>
        </w:trPr>
        <w:tc>
          <w:tcPr>
            <w:tcW w:w="0" w:type="auto"/>
            <w:vAlign w:val="center"/>
            <w:hideMark/>
          </w:tcPr>
          <w:p w14:paraId="69D91AB4" w14:textId="77777777" w:rsidR="0067366C" w:rsidRDefault="0067366C">
            <w:pPr>
              <w:rPr>
                <w:b/>
                <w:bCs/>
              </w:rPr>
            </w:pPr>
            <w:r>
              <w:rPr>
                <w:b/>
                <w:bCs/>
              </w:rPr>
              <w:t>Country</w:t>
            </w:r>
          </w:p>
        </w:tc>
        <w:tc>
          <w:tcPr>
            <w:tcW w:w="0" w:type="auto"/>
            <w:vAlign w:val="center"/>
            <w:hideMark/>
          </w:tcPr>
          <w:p w14:paraId="48E269F2" w14:textId="77777777" w:rsidR="0067366C" w:rsidRDefault="0067366C">
            <w:pPr>
              <w:jc w:val="right"/>
              <w:rPr>
                <w:b/>
                <w:bCs/>
              </w:rPr>
            </w:pPr>
            <w:r>
              <w:rPr>
                <w:b/>
                <w:bCs/>
              </w:rPr>
              <w:t>Slope (β₁)</w:t>
            </w:r>
          </w:p>
        </w:tc>
        <w:tc>
          <w:tcPr>
            <w:tcW w:w="0" w:type="auto"/>
            <w:vAlign w:val="center"/>
            <w:hideMark/>
          </w:tcPr>
          <w:p w14:paraId="31073ABD" w14:textId="77777777" w:rsidR="0067366C" w:rsidRDefault="0067366C">
            <w:pPr>
              <w:jc w:val="right"/>
              <w:rPr>
                <w:b/>
                <w:bCs/>
              </w:rPr>
            </w:pPr>
            <w:r>
              <w:rPr>
                <w:b/>
                <w:bCs/>
              </w:rPr>
              <w:t>Std Error</w:t>
            </w:r>
          </w:p>
        </w:tc>
        <w:tc>
          <w:tcPr>
            <w:tcW w:w="0" w:type="auto"/>
            <w:vAlign w:val="center"/>
            <w:hideMark/>
          </w:tcPr>
          <w:p w14:paraId="7D65259F" w14:textId="77777777" w:rsidR="0067366C" w:rsidRDefault="0067366C">
            <w:pPr>
              <w:jc w:val="right"/>
              <w:rPr>
                <w:b/>
                <w:bCs/>
              </w:rPr>
            </w:pPr>
            <w:r>
              <w:rPr>
                <w:b/>
                <w:bCs/>
              </w:rPr>
              <w:t>t</w:t>
            </w:r>
          </w:p>
        </w:tc>
        <w:tc>
          <w:tcPr>
            <w:tcW w:w="0" w:type="auto"/>
            <w:vAlign w:val="center"/>
            <w:hideMark/>
          </w:tcPr>
          <w:p w14:paraId="2C61311C" w14:textId="77777777" w:rsidR="0067366C" w:rsidRDefault="0067366C">
            <w:pPr>
              <w:jc w:val="right"/>
              <w:rPr>
                <w:b/>
                <w:bCs/>
              </w:rPr>
            </w:pPr>
            <w:r>
              <w:rPr>
                <w:b/>
                <w:bCs/>
              </w:rPr>
              <w:t>p-value</w:t>
            </w:r>
          </w:p>
        </w:tc>
        <w:tc>
          <w:tcPr>
            <w:tcW w:w="0" w:type="auto"/>
            <w:vAlign w:val="center"/>
            <w:hideMark/>
          </w:tcPr>
          <w:p w14:paraId="27A5CBD3" w14:textId="77777777" w:rsidR="0067366C" w:rsidRDefault="0067366C">
            <w:pPr>
              <w:jc w:val="right"/>
              <w:rPr>
                <w:b/>
                <w:bCs/>
              </w:rPr>
            </w:pPr>
            <w:r>
              <w:rPr>
                <w:b/>
                <w:bCs/>
              </w:rPr>
              <w:t>R²</w:t>
            </w:r>
          </w:p>
        </w:tc>
      </w:tr>
      <w:tr w:rsidR="0067366C" w14:paraId="5EEC1B18" w14:textId="77777777" w:rsidTr="0067366C">
        <w:trPr>
          <w:tblCellSpacing w:w="15" w:type="dxa"/>
        </w:trPr>
        <w:tc>
          <w:tcPr>
            <w:tcW w:w="0" w:type="auto"/>
            <w:vAlign w:val="center"/>
            <w:hideMark/>
          </w:tcPr>
          <w:p w14:paraId="10175A7A" w14:textId="77777777" w:rsidR="0067366C" w:rsidRDefault="0067366C">
            <w:r>
              <w:t>China</w:t>
            </w:r>
          </w:p>
        </w:tc>
        <w:tc>
          <w:tcPr>
            <w:tcW w:w="0" w:type="auto"/>
            <w:vAlign w:val="center"/>
            <w:hideMark/>
          </w:tcPr>
          <w:p w14:paraId="6AF6ACF8" w14:textId="77777777" w:rsidR="0067366C" w:rsidRDefault="0067366C">
            <w:pPr>
              <w:jc w:val="right"/>
            </w:pPr>
            <w:r>
              <w:t>–1.28</w:t>
            </w:r>
          </w:p>
        </w:tc>
        <w:tc>
          <w:tcPr>
            <w:tcW w:w="0" w:type="auto"/>
            <w:vAlign w:val="center"/>
            <w:hideMark/>
          </w:tcPr>
          <w:p w14:paraId="14569E35" w14:textId="77777777" w:rsidR="0067366C" w:rsidRDefault="0067366C">
            <w:pPr>
              <w:jc w:val="right"/>
            </w:pPr>
            <w:r>
              <w:t>0.12</w:t>
            </w:r>
          </w:p>
        </w:tc>
        <w:tc>
          <w:tcPr>
            <w:tcW w:w="0" w:type="auto"/>
            <w:vAlign w:val="center"/>
            <w:hideMark/>
          </w:tcPr>
          <w:p w14:paraId="5A001152" w14:textId="77777777" w:rsidR="0067366C" w:rsidRDefault="0067366C">
            <w:pPr>
              <w:jc w:val="right"/>
            </w:pPr>
            <w:r>
              <w:t>–10.6</w:t>
            </w:r>
          </w:p>
        </w:tc>
        <w:tc>
          <w:tcPr>
            <w:tcW w:w="0" w:type="auto"/>
            <w:vAlign w:val="center"/>
            <w:hideMark/>
          </w:tcPr>
          <w:p w14:paraId="4FA56E39" w14:textId="77777777" w:rsidR="0067366C" w:rsidRDefault="0067366C">
            <w:pPr>
              <w:jc w:val="right"/>
            </w:pPr>
            <w:r>
              <w:t>&lt; 0.001</w:t>
            </w:r>
          </w:p>
        </w:tc>
        <w:tc>
          <w:tcPr>
            <w:tcW w:w="0" w:type="auto"/>
            <w:vAlign w:val="center"/>
            <w:hideMark/>
          </w:tcPr>
          <w:p w14:paraId="18826F14" w14:textId="77777777" w:rsidR="0067366C" w:rsidRDefault="0067366C">
            <w:pPr>
              <w:jc w:val="right"/>
            </w:pPr>
            <w:r>
              <w:t>0.89</w:t>
            </w:r>
          </w:p>
        </w:tc>
      </w:tr>
      <w:tr w:rsidR="0067366C" w14:paraId="5685CB13" w14:textId="77777777" w:rsidTr="0067366C">
        <w:trPr>
          <w:tblCellSpacing w:w="15" w:type="dxa"/>
        </w:trPr>
        <w:tc>
          <w:tcPr>
            <w:tcW w:w="0" w:type="auto"/>
            <w:vAlign w:val="center"/>
            <w:hideMark/>
          </w:tcPr>
          <w:p w14:paraId="22D856D7" w14:textId="77777777" w:rsidR="0067366C" w:rsidRDefault="0067366C">
            <w:r>
              <w:t>United States</w:t>
            </w:r>
          </w:p>
        </w:tc>
        <w:tc>
          <w:tcPr>
            <w:tcW w:w="0" w:type="auto"/>
            <w:vAlign w:val="center"/>
            <w:hideMark/>
          </w:tcPr>
          <w:p w14:paraId="608837E4" w14:textId="77777777" w:rsidR="0067366C" w:rsidRDefault="0067366C">
            <w:pPr>
              <w:jc w:val="right"/>
            </w:pPr>
            <w:r>
              <w:t>–0.34</w:t>
            </w:r>
          </w:p>
        </w:tc>
        <w:tc>
          <w:tcPr>
            <w:tcW w:w="0" w:type="auto"/>
            <w:vAlign w:val="center"/>
            <w:hideMark/>
          </w:tcPr>
          <w:p w14:paraId="64D51219" w14:textId="77777777" w:rsidR="0067366C" w:rsidRDefault="0067366C">
            <w:pPr>
              <w:jc w:val="right"/>
            </w:pPr>
            <w:r>
              <w:t>0.05</w:t>
            </w:r>
          </w:p>
        </w:tc>
        <w:tc>
          <w:tcPr>
            <w:tcW w:w="0" w:type="auto"/>
            <w:vAlign w:val="center"/>
            <w:hideMark/>
          </w:tcPr>
          <w:p w14:paraId="5D2434FA" w14:textId="77777777" w:rsidR="0067366C" w:rsidRDefault="0067366C">
            <w:pPr>
              <w:jc w:val="right"/>
            </w:pPr>
            <w:r>
              <w:t>–6.7</w:t>
            </w:r>
          </w:p>
        </w:tc>
        <w:tc>
          <w:tcPr>
            <w:tcW w:w="0" w:type="auto"/>
            <w:vAlign w:val="center"/>
            <w:hideMark/>
          </w:tcPr>
          <w:p w14:paraId="51114A3D" w14:textId="77777777" w:rsidR="0067366C" w:rsidRDefault="0067366C">
            <w:pPr>
              <w:jc w:val="right"/>
            </w:pPr>
            <w:r>
              <w:t>&lt; 0.001</w:t>
            </w:r>
          </w:p>
        </w:tc>
        <w:tc>
          <w:tcPr>
            <w:tcW w:w="0" w:type="auto"/>
            <w:vAlign w:val="center"/>
            <w:hideMark/>
          </w:tcPr>
          <w:p w14:paraId="1F59E3D3" w14:textId="77777777" w:rsidR="0067366C" w:rsidRDefault="0067366C">
            <w:pPr>
              <w:jc w:val="right"/>
            </w:pPr>
            <w:r>
              <w:t>0.82</w:t>
            </w:r>
          </w:p>
        </w:tc>
      </w:tr>
      <w:tr w:rsidR="0067366C" w14:paraId="3BAB0C85" w14:textId="77777777" w:rsidTr="0067366C">
        <w:trPr>
          <w:tblCellSpacing w:w="15" w:type="dxa"/>
        </w:trPr>
        <w:tc>
          <w:tcPr>
            <w:tcW w:w="0" w:type="auto"/>
            <w:vAlign w:val="center"/>
            <w:hideMark/>
          </w:tcPr>
          <w:p w14:paraId="65CC854C" w14:textId="77777777" w:rsidR="0067366C" w:rsidRDefault="0067366C">
            <w:r>
              <w:t>India</w:t>
            </w:r>
          </w:p>
        </w:tc>
        <w:tc>
          <w:tcPr>
            <w:tcW w:w="0" w:type="auto"/>
            <w:vAlign w:val="center"/>
            <w:hideMark/>
          </w:tcPr>
          <w:p w14:paraId="722295F0" w14:textId="77777777" w:rsidR="0067366C" w:rsidRDefault="0067366C">
            <w:pPr>
              <w:jc w:val="right"/>
            </w:pPr>
            <w:r>
              <w:t>+0.45</w:t>
            </w:r>
          </w:p>
        </w:tc>
        <w:tc>
          <w:tcPr>
            <w:tcW w:w="0" w:type="auto"/>
            <w:vAlign w:val="center"/>
            <w:hideMark/>
          </w:tcPr>
          <w:p w14:paraId="33DF1685" w14:textId="77777777" w:rsidR="0067366C" w:rsidRDefault="0067366C">
            <w:pPr>
              <w:jc w:val="right"/>
            </w:pPr>
            <w:r>
              <w:t>0.18</w:t>
            </w:r>
          </w:p>
        </w:tc>
        <w:tc>
          <w:tcPr>
            <w:tcW w:w="0" w:type="auto"/>
            <w:vAlign w:val="center"/>
            <w:hideMark/>
          </w:tcPr>
          <w:p w14:paraId="106FA963" w14:textId="77777777" w:rsidR="0067366C" w:rsidRDefault="0067366C">
            <w:pPr>
              <w:jc w:val="right"/>
            </w:pPr>
            <w:r>
              <w:t>2.5</w:t>
            </w:r>
          </w:p>
        </w:tc>
        <w:tc>
          <w:tcPr>
            <w:tcW w:w="0" w:type="auto"/>
            <w:vAlign w:val="center"/>
            <w:hideMark/>
          </w:tcPr>
          <w:p w14:paraId="26C1EFDE" w14:textId="77777777" w:rsidR="0067366C" w:rsidRDefault="0067366C">
            <w:pPr>
              <w:jc w:val="right"/>
            </w:pPr>
            <w:r>
              <w:t>0.032</w:t>
            </w:r>
          </w:p>
        </w:tc>
        <w:tc>
          <w:tcPr>
            <w:tcW w:w="0" w:type="auto"/>
            <w:vAlign w:val="center"/>
            <w:hideMark/>
          </w:tcPr>
          <w:p w14:paraId="791BD443" w14:textId="77777777" w:rsidR="0067366C" w:rsidRDefault="0067366C">
            <w:pPr>
              <w:jc w:val="right"/>
            </w:pPr>
            <w:r>
              <w:t>0.48</w:t>
            </w:r>
          </w:p>
        </w:tc>
      </w:tr>
      <w:tr w:rsidR="0067366C" w14:paraId="264E06E3" w14:textId="77777777" w:rsidTr="0067366C">
        <w:trPr>
          <w:tblCellSpacing w:w="15" w:type="dxa"/>
        </w:trPr>
        <w:tc>
          <w:tcPr>
            <w:tcW w:w="0" w:type="auto"/>
            <w:vAlign w:val="center"/>
            <w:hideMark/>
          </w:tcPr>
          <w:p w14:paraId="2C0C1FA9" w14:textId="77777777" w:rsidR="0067366C" w:rsidRDefault="0067366C">
            <w:r>
              <w:t>Brazil</w:t>
            </w:r>
          </w:p>
        </w:tc>
        <w:tc>
          <w:tcPr>
            <w:tcW w:w="0" w:type="auto"/>
            <w:vAlign w:val="center"/>
            <w:hideMark/>
          </w:tcPr>
          <w:p w14:paraId="68276BF6" w14:textId="77777777" w:rsidR="0067366C" w:rsidRDefault="0067366C">
            <w:pPr>
              <w:jc w:val="right"/>
            </w:pPr>
            <w:r>
              <w:t>–0.22</w:t>
            </w:r>
          </w:p>
        </w:tc>
        <w:tc>
          <w:tcPr>
            <w:tcW w:w="0" w:type="auto"/>
            <w:vAlign w:val="center"/>
            <w:hideMark/>
          </w:tcPr>
          <w:p w14:paraId="4B65A6D7" w14:textId="77777777" w:rsidR="0067366C" w:rsidRDefault="0067366C">
            <w:pPr>
              <w:jc w:val="right"/>
            </w:pPr>
            <w:r>
              <w:t>0.09</w:t>
            </w:r>
          </w:p>
        </w:tc>
        <w:tc>
          <w:tcPr>
            <w:tcW w:w="0" w:type="auto"/>
            <w:vAlign w:val="center"/>
            <w:hideMark/>
          </w:tcPr>
          <w:p w14:paraId="15BE6438" w14:textId="77777777" w:rsidR="0067366C" w:rsidRDefault="0067366C">
            <w:pPr>
              <w:jc w:val="right"/>
            </w:pPr>
            <w:r>
              <w:t>–2.4</w:t>
            </w:r>
          </w:p>
        </w:tc>
        <w:tc>
          <w:tcPr>
            <w:tcW w:w="0" w:type="auto"/>
            <w:vAlign w:val="center"/>
            <w:hideMark/>
          </w:tcPr>
          <w:p w14:paraId="44177137" w14:textId="77777777" w:rsidR="0067366C" w:rsidRDefault="0067366C">
            <w:pPr>
              <w:jc w:val="right"/>
            </w:pPr>
            <w:r>
              <w:t>0.041</w:t>
            </w:r>
          </w:p>
        </w:tc>
        <w:tc>
          <w:tcPr>
            <w:tcW w:w="0" w:type="auto"/>
            <w:vAlign w:val="center"/>
            <w:hideMark/>
          </w:tcPr>
          <w:p w14:paraId="525F1FA6" w14:textId="77777777" w:rsidR="0067366C" w:rsidRDefault="0067366C">
            <w:pPr>
              <w:jc w:val="right"/>
            </w:pPr>
            <w:r>
              <w:t>0.47</w:t>
            </w:r>
          </w:p>
        </w:tc>
      </w:tr>
      <w:tr w:rsidR="0067366C" w14:paraId="2CEA2C72" w14:textId="77777777" w:rsidTr="0067366C">
        <w:trPr>
          <w:tblCellSpacing w:w="15" w:type="dxa"/>
        </w:trPr>
        <w:tc>
          <w:tcPr>
            <w:tcW w:w="0" w:type="auto"/>
            <w:vAlign w:val="center"/>
            <w:hideMark/>
          </w:tcPr>
          <w:p w14:paraId="1A6AF54E" w14:textId="77777777" w:rsidR="0067366C" w:rsidRDefault="0067366C">
            <w:r>
              <w:t>South Africa</w:t>
            </w:r>
          </w:p>
        </w:tc>
        <w:tc>
          <w:tcPr>
            <w:tcW w:w="0" w:type="auto"/>
            <w:vAlign w:val="center"/>
            <w:hideMark/>
          </w:tcPr>
          <w:p w14:paraId="145165B7" w14:textId="77777777" w:rsidR="0067366C" w:rsidRDefault="0067366C">
            <w:pPr>
              <w:jc w:val="right"/>
            </w:pPr>
            <w:r>
              <w:t>+0.11</w:t>
            </w:r>
          </w:p>
        </w:tc>
        <w:tc>
          <w:tcPr>
            <w:tcW w:w="0" w:type="auto"/>
            <w:vAlign w:val="center"/>
            <w:hideMark/>
          </w:tcPr>
          <w:p w14:paraId="11B7CFB0" w14:textId="77777777" w:rsidR="0067366C" w:rsidRDefault="0067366C">
            <w:pPr>
              <w:jc w:val="right"/>
            </w:pPr>
            <w:r>
              <w:t>0.07</w:t>
            </w:r>
          </w:p>
        </w:tc>
        <w:tc>
          <w:tcPr>
            <w:tcW w:w="0" w:type="auto"/>
            <w:vAlign w:val="center"/>
            <w:hideMark/>
          </w:tcPr>
          <w:p w14:paraId="53A73AE0" w14:textId="77777777" w:rsidR="0067366C" w:rsidRDefault="0067366C">
            <w:pPr>
              <w:jc w:val="right"/>
            </w:pPr>
            <w:r>
              <w:t>1.5</w:t>
            </w:r>
          </w:p>
        </w:tc>
        <w:tc>
          <w:tcPr>
            <w:tcW w:w="0" w:type="auto"/>
            <w:vAlign w:val="center"/>
            <w:hideMark/>
          </w:tcPr>
          <w:p w14:paraId="518A7618" w14:textId="77777777" w:rsidR="0067366C" w:rsidRDefault="0067366C">
            <w:pPr>
              <w:jc w:val="right"/>
            </w:pPr>
            <w:r>
              <w:t>0.16</w:t>
            </w:r>
          </w:p>
        </w:tc>
        <w:tc>
          <w:tcPr>
            <w:tcW w:w="0" w:type="auto"/>
            <w:vAlign w:val="center"/>
            <w:hideMark/>
          </w:tcPr>
          <w:p w14:paraId="47E164F0" w14:textId="77777777" w:rsidR="0067366C" w:rsidRDefault="0067366C">
            <w:pPr>
              <w:jc w:val="right"/>
            </w:pPr>
            <w:r>
              <w:t>0.29</w:t>
            </w:r>
          </w:p>
        </w:tc>
      </w:tr>
    </w:tbl>
    <w:p w14:paraId="2EB7E26A" w14:textId="77777777" w:rsidR="0067366C" w:rsidRDefault="0067366C" w:rsidP="0067366C">
      <w:pPr>
        <w:pStyle w:val="NormalWeb"/>
      </w:pPr>
      <w:r>
        <w:lastRenderedPageBreak/>
        <w:t>Negative slopes indicate declining pollution; positive indicate deterioration. Statistical significance (p &lt; 0.05) confirms robustness for China, the U.S., India, and Brazil.</w:t>
      </w:r>
    </w:p>
    <w:p w14:paraId="5F75BD8B" w14:textId="77777777" w:rsidR="0067366C" w:rsidRDefault="0067366C" w:rsidP="0067366C">
      <w:pPr>
        <w:pStyle w:val="Heading4"/>
      </w:pPr>
      <w:r>
        <w:rPr>
          <w:rStyle w:val="Strong"/>
          <w:b w:val="0"/>
          <w:bCs w:val="0"/>
        </w:rPr>
        <w:t>Screenshot 4 – Regression Output Table</w:t>
      </w:r>
    </w:p>
    <w:p w14:paraId="42F570D0" w14:textId="77777777" w:rsidR="0067366C" w:rsidRDefault="0067366C" w:rsidP="0067366C">
      <w:pPr>
        <w:pStyle w:val="NormalWeb"/>
      </w:pPr>
      <w:r>
        <w:rPr>
          <w:rStyle w:val="Emphasis"/>
        </w:rPr>
        <w:t>(Insert image here)</w:t>
      </w:r>
      <w:r>
        <w:br/>
      </w:r>
      <w:r>
        <w:rPr>
          <w:rStyle w:val="Emphasis"/>
        </w:rPr>
        <w:t>Figure 4: Model-derived annual change in PM₂.₅ for representative countries, indicating magnitude and direction of temporal trends.</w:t>
      </w:r>
    </w:p>
    <w:p w14:paraId="5CF5A3F1" w14:textId="77777777" w:rsidR="0067366C" w:rsidRDefault="0067366C" w:rsidP="0067366C">
      <w:r>
        <w:pict w14:anchorId="05E9C7A0">
          <v:rect id="_x0000_i1155" style="width:0;height:1.5pt" o:hralign="center" o:hrstd="t" o:hr="t" fillcolor="#a0a0a0" stroked="f"/>
        </w:pict>
      </w:r>
    </w:p>
    <w:p w14:paraId="569F4039" w14:textId="77777777" w:rsidR="0067366C" w:rsidRDefault="0067366C" w:rsidP="0067366C">
      <w:pPr>
        <w:pStyle w:val="Heading3"/>
      </w:pPr>
      <w:r>
        <w:rPr>
          <w:rStyle w:val="Strong"/>
          <w:b/>
          <w:bCs/>
        </w:rPr>
        <w:t>3.7 Interpretation of Regression Findings</w:t>
      </w:r>
    </w:p>
    <w:p w14:paraId="366FA539" w14:textId="77777777" w:rsidR="0067366C" w:rsidRDefault="0067366C" w:rsidP="0067366C">
      <w:pPr>
        <w:pStyle w:val="NormalWeb"/>
      </w:pPr>
      <w:r>
        <w:rPr>
          <w:rStyle w:val="Strong"/>
        </w:rPr>
        <w:t>China:</w:t>
      </w:r>
      <w:r>
        <w:t xml:space="preserve"> The steep negative slope (–1.28 µg/m³ per year) validates substantial improvement following the 2013 “Air Pollution Prevention and Control Action Plan” and subsequent industrial retrofits. By 2022, average PM₂.₅ levels declined nearly 30 % from 2010.</w:t>
      </w:r>
    </w:p>
    <w:p w14:paraId="74223F5D" w14:textId="77777777" w:rsidR="0067366C" w:rsidRDefault="0067366C" w:rsidP="0067366C">
      <w:pPr>
        <w:pStyle w:val="NormalWeb"/>
      </w:pPr>
      <w:r>
        <w:rPr>
          <w:rStyle w:val="Strong"/>
        </w:rPr>
        <w:t>United States:</w:t>
      </w:r>
      <w:r>
        <w:t xml:space="preserve"> A smaller yet steady reduction reflects the Clean Air Act’s ongoing enforcement and technological emission controls in transport and power sectors.</w:t>
      </w:r>
    </w:p>
    <w:p w14:paraId="60E5D3CF" w14:textId="77777777" w:rsidR="0067366C" w:rsidRDefault="0067366C" w:rsidP="0067366C">
      <w:pPr>
        <w:pStyle w:val="NormalWeb"/>
      </w:pPr>
      <w:r>
        <w:rPr>
          <w:rStyle w:val="Strong"/>
        </w:rPr>
        <w:t>India:</w:t>
      </w:r>
      <w:r>
        <w:t xml:space="preserve"> The positive slope demonstrates worsening air quality, consistent with rapid urbanisation and coal-based energy growth prior to national mitigation efforts post-2019.</w:t>
      </w:r>
    </w:p>
    <w:p w14:paraId="6BFBA44F" w14:textId="77777777" w:rsidR="0067366C" w:rsidRDefault="0067366C" w:rsidP="0067366C">
      <w:pPr>
        <w:pStyle w:val="NormalWeb"/>
      </w:pPr>
      <w:r>
        <w:rPr>
          <w:rStyle w:val="Strong"/>
        </w:rPr>
        <w:t>Brazil:</w:t>
      </w:r>
      <w:r>
        <w:t xml:space="preserve"> Moderate decline corresponds to vehicular fuel reforms and expansion of ethanol usage.</w:t>
      </w:r>
    </w:p>
    <w:p w14:paraId="2FDB4B0F" w14:textId="77777777" w:rsidR="0067366C" w:rsidRDefault="0067366C" w:rsidP="0067366C">
      <w:pPr>
        <w:pStyle w:val="NormalWeb"/>
      </w:pPr>
      <w:r>
        <w:rPr>
          <w:rStyle w:val="Strong"/>
        </w:rPr>
        <w:t>South Africa:</w:t>
      </w:r>
      <w:r>
        <w:t xml:space="preserve"> Non-significant change suggests stagnation—limited policy enforcement and continued reliance on coal explain the flat trajectory.</w:t>
      </w:r>
    </w:p>
    <w:p w14:paraId="0ADB48B5" w14:textId="77777777" w:rsidR="0067366C" w:rsidRDefault="0067366C" w:rsidP="0067366C">
      <w:pPr>
        <w:pStyle w:val="NormalWeb"/>
      </w:pPr>
      <w:r>
        <w:t>Across the sample, approximately 68 % of countries show negative slopes, suggesting global but uneven progress.</w:t>
      </w:r>
    </w:p>
    <w:p w14:paraId="1980FB75" w14:textId="77777777" w:rsidR="0067366C" w:rsidRDefault="0067366C" w:rsidP="0067366C">
      <w:r>
        <w:pict w14:anchorId="749C04D0">
          <v:rect id="_x0000_i1156" style="width:0;height:1.5pt" o:hralign="center" o:hrstd="t" o:hr="t" fillcolor="#a0a0a0" stroked="f"/>
        </w:pict>
      </w:r>
    </w:p>
    <w:p w14:paraId="043B77B9" w14:textId="77777777" w:rsidR="0067366C" w:rsidRDefault="0067366C" w:rsidP="0067366C">
      <w:pPr>
        <w:pStyle w:val="Heading3"/>
      </w:pPr>
      <w:r>
        <w:rPr>
          <w:rStyle w:val="Strong"/>
          <w:b/>
          <w:bCs/>
        </w:rPr>
        <w:t>3.8 Cross-Regional Comparison</w:t>
      </w:r>
    </w:p>
    <w:p w14:paraId="786C9ADE" w14:textId="77777777" w:rsidR="0067366C" w:rsidRDefault="0067366C" w:rsidP="0067366C">
      <w:pPr>
        <w:pStyle w:val="NormalWeb"/>
      </w:pPr>
      <w:r>
        <w:t>Grouping by continent reveals broader dynamics: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273"/>
        <w:gridCol w:w="4480"/>
      </w:tblGrid>
      <w:tr w:rsidR="0067366C" w14:paraId="5EBA0B4E" w14:textId="77777777" w:rsidTr="0067366C">
        <w:trPr>
          <w:tblHeader/>
          <w:tblCellSpacing w:w="15" w:type="dxa"/>
        </w:trPr>
        <w:tc>
          <w:tcPr>
            <w:tcW w:w="0" w:type="auto"/>
            <w:vAlign w:val="center"/>
            <w:hideMark/>
          </w:tcPr>
          <w:p w14:paraId="797E2C5C" w14:textId="77777777" w:rsidR="0067366C" w:rsidRDefault="0067366C">
            <w:pPr>
              <w:rPr>
                <w:b/>
                <w:bCs/>
              </w:rPr>
            </w:pPr>
            <w:r>
              <w:rPr>
                <w:b/>
                <w:bCs/>
              </w:rPr>
              <w:t>Continent</w:t>
            </w:r>
          </w:p>
        </w:tc>
        <w:tc>
          <w:tcPr>
            <w:tcW w:w="0" w:type="auto"/>
            <w:vAlign w:val="center"/>
            <w:hideMark/>
          </w:tcPr>
          <w:p w14:paraId="7878AD0B" w14:textId="77777777" w:rsidR="0067366C" w:rsidRDefault="0067366C">
            <w:pPr>
              <w:jc w:val="right"/>
              <w:rPr>
                <w:b/>
                <w:bCs/>
              </w:rPr>
            </w:pPr>
            <w:r>
              <w:rPr>
                <w:b/>
                <w:bCs/>
              </w:rPr>
              <w:t>Mean Slope (µg/m³ yr⁻¹)</w:t>
            </w:r>
          </w:p>
        </w:tc>
        <w:tc>
          <w:tcPr>
            <w:tcW w:w="0" w:type="auto"/>
            <w:vAlign w:val="center"/>
            <w:hideMark/>
          </w:tcPr>
          <w:p w14:paraId="4893874A" w14:textId="77777777" w:rsidR="0067366C" w:rsidRDefault="0067366C">
            <w:pPr>
              <w:rPr>
                <w:b/>
                <w:bCs/>
              </w:rPr>
            </w:pPr>
            <w:r>
              <w:rPr>
                <w:b/>
                <w:bCs/>
              </w:rPr>
              <w:t>Interpretation</w:t>
            </w:r>
          </w:p>
        </w:tc>
      </w:tr>
      <w:tr w:rsidR="0067366C" w14:paraId="58C13C7C" w14:textId="77777777" w:rsidTr="0067366C">
        <w:trPr>
          <w:tblCellSpacing w:w="15" w:type="dxa"/>
        </w:trPr>
        <w:tc>
          <w:tcPr>
            <w:tcW w:w="0" w:type="auto"/>
            <w:vAlign w:val="center"/>
            <w:hideMark/>
          </w:tcPr>
          <w:p w14:paraId="22509EFB" w14:textId="77777777" w:rsidR="0067366C" w:rsidRDefault="0067366C">
            <w:r>
              <w:t>Asia</w:t>
            </w:r>
          </w:p>
        </w:tc>
        <w:tc>
          <w:tcPr>
            <w:tcW w:w="0" w:type="auto"/>
            <w:vAlign w:val="center"/>
            <w:hideMark/>
          </w:tcPr>
          <w:p w14:paraId="09EFCF64" w14:textId="77777777" w:rsidR="0067366C" w:rsidRDefault="0067366C">
            <w:pPr>
              <w:jc w:val="right"/>
            </w:pPr>
            <w:r>
              <w:t>–0.36</w:t>
            </w:r>
          </w:p>
        </w:tc>
        <w:tc>
          <w:tcPr>
            <w:tcW w:w="0" w:type="auto"/>
            <w:vAlign w:val="center"/>
            <w:hideMark/>
          </w:tcPr>
          <w:p w14:paraId="4FF3D863" w14:textId="77777777" w:rsidR="0067366C" w:rsidRDefault="0067366C">
            <w:r>
              <w:t>Rapid industrial nations driving aggregate decline</w:t>
            </w:r>
          </w:p>
        </w:tc>
      </w:tr>
      <w:tr w:rsidR="0067366C" w14:paraId="2331E1B9" w14:textId="77777777" w:rsidTr="0067366C">
        <w:trPr>
          <w:tblCellSpacing w:w="15" w:type="dxa"/>
        </w:trPr>
        <w:tc>
          <w:tcPr>
            <w:tcW w:w="0" w:type="auto"/>
            <w:vAlign w:val="center"/>
            <w:hideMark/>
          </w:tcPr>
          <w:p w14:paraId="083A37D1" w14:textId="77777777" w:rsidR="0067366C" w:rsidRDefault="0067366C">
            <w:r>
              <w:t>Europe</w:t>
            </w:r>
          </w:p>
        </w:tc>
        <w:tc>
          <w:tcPr>
            <w:tcW w:w="0" w:type="auto"/>
            <w:vAlign w:val="center"/>
            <w:hideMark/>
          </w:tcPr>
          <w:p w14:paraId="3C7C0D71" w14:textId="77777777" w:rsidR="0067366C" w:rsidRDefault="0067366C">
            <w:pPr>
              <w:jc w:val="right"/>
            </w:pPr>
            <w:r>
              <w:t>–0.24</w:t>
            </w:r>
          </w:p>
        </w:tc>
        <w:tc>
          <w:tcPr>
            <w:tcW w:w="0" w:type="auto"/>
            <w:vAlign w:val="center"/>
            <w:hideMark/>
          </w:tcPr>
          <w:p w14:paraId="7E1C6A95" w14:textId="77777777" w:rsidR="0067366C" w:rsidRDefault="0067366C">
            <w:r>
              <w:t>Steady improvements under EU Directives</w:t>
            </w:r>
          </w:p>
        </w:tc>
      </w:tr>
      <w:tr w:rsidR="0067366C" w14:paraId="492CAD62" w14:textId="77777777" w:rsidTr="0067366C">
        <w:trPr>
          <w:tblCellSpacing w:w="15" w:type="dxa"/>
        </w:trPr>
        <w:tc>
          <w:tcPr>
            <w:tcW w:w="0" w:type="auto"/>
            <w:vAlign w:val="center"/>
            <w:hideMark/>
          </w:tcPr>
          <w:p w14:paraId="4BAD38F8" w14:textId="77777777" w:rsidR="0067366C" w:rsidRDefault="0067366C">
            <w:r>
              <w:t>North America</w:t>
            </w:r>
          </w:p>
        </w:tc>
        <w:tc>
          <w:tcPr>
            <w:tcW w:w="0" w:type="auto"/>
            <w:vAlign w:val="center"/>
            <w:hideMark/>
          </w:tcPr>
          <w:p w14:paraId="4F6F55DD" w14:textId="77777777" w:rsidR="0067366C" w:rsidRDefault="0067366C">
            <w:pPr>
              <w:jc w:val="right"/>
            </w:pPr>
            <w:r>
              <w:t>–0.28</w:t>
            </w:r>
          </w:p>
        </w:tc>
        <w:tc>
          <w:tcPr>
            <w:tcW w:w="0" w:type="auto"/>
            <w:vAlign w:val="center"/>
            <w:hideMark/>
          </w:tcPr>
          <w:p w14:paraId="7D3DDBF8" w14:textId="77777777" w:rsidR="0067366C" w:rsidRDefault="0067366C">
            <w:r>
              <w:t>Mature regulatory success</w:t>
            </w:r>
          </w:p>
        </w:tc>
      </w:tr>
      <w:tr w:rsidR="0067366C" w14:paraId="2DFF6613" w14:textId="77777777" w:rsidTr="0067366C">
        <w:trPr>
          <w:tblCellSpacing w:w="15" w:type="dxa"/>
        </w:trPr>
        <w:tc>
          <w:tcPr>
            <w:tcW w:w="0" w:type="auto"/>
            <w:vAlign w:val="center"/>
            <w:hideMark/>
          </w:tcPr>
          <w:p w14:paraId="52045ED8" w14:textId="77777777" w:rsidR="0067366C" w:rsidRDefault="0067366C">
            <w:r>
              <w:t>Africa</w:t>
            </w:r>
          </w:p>
        </w:tc>
        <w:tc>
          <w:tcPr>
            <w:tcW w:w="0" w:type="auto"/>
            <w:vAlign w:val="center"/>
            <w:hideMark/>
          </w:tcPr>
          <w:p w14:paraId="0CB760EF" w14:textId="77777777" w:rsidR="0067366C" w:rsidRDefault="0067366C">
            <w:pPr>
              <w:jc w:val="right"/>
            </w:pPr>
            <w:r>
              <w:t>+0.07</w:t>
            </w:r>
          </w:p>
        </w:tc>
        <w:tc>
          <w:tcPr>
            <w:tcW w:w="0" w:type="auto"/>
            <w:vAlign w:val="center"/>
            <w:hideMark/>
          </w:tcPr>
          <w:p w14:paraId="720E69D8" w14:textId="77777777" w:rsidR="0067366C" w:rsidRDefault="0067366C">
            <w:r>
              <w:t>Mixed performance; limited monitoring</w:t>
            </w:r>
          </w:p>
        </w:tc>
      </w:tr>
      <w:tr w:rsidR="0067366C" w14:paraId="2D3CB35E" w14:textId="77777777" w:rsidTr="0067366C">
        <w:trPr>
          <w:tblCellSpacing w:w="15" w:type="dxa"/>
        </w:trPr>
        <w:tc>
          <w:tcPr>
            <w:tcW w:w="0" w:type="auto"/>
            <w:vAlign w:val="center"/>
            <w:hideMark/>
          </w:tcPr>
          <w:p w14:paraId="39FBC23E" w14:textId="77777777" w:rsidR="0067366C" w:rsidRDefault="0067366C">
            <w:r>
              <w:t>South America</w:t>
            </w:r>
          </w:p>
        </w:tc>
        <w:tc>
          <w:tcPr>
            <w:tcW w:w="0" w:type="auto"/>
            <w:vAlign w:val="center"/>
            <w:hideMark/>
          </w:tcPr>
          <w:p w14:paraId="0A57881D" w14:textId="77777777" w:rsidR="0067366C" w:rsidRDefault="0067366C">
            <w:pPr>
              <w:jc w:val="right"/>
            </w:pPr>
            <w:r>
              <w:t>–0.11</w:t>
            </w:r>
          </w:p>
        </w:tc>
        <w:tc>
          <w:tcPr>
            <w:tcW w:w="0" w:type="auto"/>
            <w:vAlign w:val="center"/>
            <w:hideMark/>
          </w:tcPr>
          <w:p w14:paraId="5B0D6DDE" w14:textId="77777777" w:rsidR="0067366C" w:rsidRDefault="0067366C">
            <w:r>
              <w:t>Gradual reduction</w:t>
            </w:r>
          </w:p>
        </w:tc>
      </w:tr>
    </w:tbl>
    <w:p w14:paraId="0CB9EF33" w14:textId="77777777" w:rsidR="0067366C" w:rsidRDefault="0067366C" w:rsidP="0067366C">
      <w:pPr>
        <w:pStyle w:val="NormalWeb"/>
      </w:pPr>
      <w:r>
        <w:lastRenderedPageBreak/>
        <w:t>Asia’s modest negative average masks heterogeneity: drastic reductions in China offset by increases in South Asia. Africa’s positive mean indicates data gaps and emerging urbanisation challenges.</w:t>
      </w:r>
    </w:p>
    <w:p w14:paraId="541A2708" w14:textId="77777777" w:rsidR="0067366C" w:rsidRDefault="0067366C" w:rsidP="0067366C">
      <w:r>
        <w:pict w14:anchorId="2071888A">
          <v:rect id="_x0000_i1157" style="width:0;height:1.5pt" o:hralign="center" o:hrstd="t" o:hr="t" fillcolor="#a0a0a0" stroked="f"/>
        </w:pict>
      </w:r>
    </w:p>
    <w:p w14:paraId="0A583DE5" w14:textId="77777777" w:rsidR="0067366C" w:rsidRDefault="0067366C" w:rsidP="0067366C">
      <w:pPr>
        <w:pStyle w:val="Heading3"/>
      </w:pPr>
      <w:r>
        <w:rPr>
          <w:rStyle w:val="Strong"/>
          <w:b/>
          <w:bCs/>
        </w:rPr>
        <w:t>3.9 Visualisation and Communication</w:t>
      </w:r>
    </w:p>
    <w:p w14:paraId="764B2173" w14:textId="77777777" w:rsidR="0067366C" w:rsidRDefault="0067366C" w:rsidP="0067366C">
      <w:pPr>
        <w:pStyle w:val="NormalWeb"/>
      </w:pPr>
      <w:r>
        <w:t>The final line plot (Figure 5) illustrates ten eligible countries.</w:t>
      </w:r>
    </w:p>
    <w:p w14:paraId="3B4F3FE0" w14:textId="77777777" w:rsidR="0067366C" w:rsidRDefault="0067366C" w:rsidP="0067366C">
      <w:pPr>
        <w:pStyle w:val="HTMLPreformatted"/>
        <w:rPr>
          <w:rStyle w:val="HTMLCode"/>
        </w:rPr>
      </w:pPr>
      <w:r>
        <w:rPr>
          <w:rStyle w:val="HTMLCode"/>
        </w:rPr>
        <w:t>ggplot(agg_country_year %&gt;% filter(Country %in% head(eligible_countries,10)),</w:t>
      </w:r>
    </w:p>
    <w:p w14:paraId="6A523B08" w14:textId="77777777" w:rsidR="0067366C" w:rsidRDefault="0067366C" w:rsidP="0067366C">
      <w:pPr>
        <w:pStyle w:val="HTMLPreformatted"/>
        <w:rPr>
          <w:rStyle w:val="HTMLCode"/>
        </w:rPr>
      </w:pPr>
      <w:r>
        <w:rPr>
          <w:rStyle w:val="HTMLCode"/>
        </w:rPr>
        <w:t xml:space="preserve">       aes(x=Year,y=PM25_mean,color=Country)) +</w:t>
      </w:r>
    </w:p>
    <w:p w14:paraId="6FAF86C2" w14:textId="77777777" w:rsidR="0067366C" w:rsidRDefault="0067366C" w:rsidP="0067366C">
      <w:pPr>
        <w:pStyle w:val="HTMLPreformatted"/>
        <w:rPr>
          <w:rStyle w:val="HTMLCode"/>
        </w:rPr>
      </w:pPr>
      <w:r>
        <w:rPr>
          <w:rStyle w:val="HTMLCode"/>
        </w:rPr>
        <w:t xml:space="preserve">  geom_line(size=1) + geom_point() +</w:t>
      </w:r>
    </w:p>
    <w:p w14:paraId="3BD1AD0C" w14:textId="77777777" w:rsidR="0067366C" w:rsidRDefault="0067366C" w:rsidP="0067366C">
      <w:pPr>
        <w:pStyle w:val="HTMLPreformatted"/>
        <w:rPr>
          <w:rStyle w:val="HTMLCode"/>
        </w:rPr>
      </w:pPr>
      <w:r>
        <w:rPr>
          <w:rStyle w:val="HTMLCode"/>
        </w:rPr>
        <w:t xml:space="preserve">  geom_smooth(method="lm",se=FALSE,lty="dashed") +</w:t>
      </w:r>
    </w:p>
    <w:p w14:paraId="75E886D7" w14:textId="77777777" w:rsidR="0067366C" w:rsidRDefault="0067366C" w:rsidP="0067366C">
      <w:pPr>
        <w:pStyle w:val="HTMLPreformatted"/>
        <w:rPr>
          <w:rStyle w:val="HTMLCode"/>
        </w:rPr>
      </w:pPr>
      <w:r>
        <w:rPr>
          <w:rStyle w:val="HTMLCode"/>
        </w:rPr>
        <w:t xml:space="preserve">  labs(title="PM2.5 Trends (2010–2022)",</w:t>
      </w:r>
    </w:p>
    <w:p w14:paraId="7489CC01" w14:textId="77777777" w:rsidR="0067366C" w:rsidRDefault="0067366C" w:rsidP="0067366C">
      <w:pPr>
        <w:pStyle w:val="HTMLPreformatted"/>
        <w:rPr>
          <w:rStyle w:val="HTMLCode"/>
        </w:rPr>
      </w:pPr>
      <w:r>
        <w:rPr>
          <w:rStyle w:val="HTMLCode"/>
        </w:rPr>
        <w:t xml:space="preserve">       y="Mean PM2.5 (µg/m³)",x="Year") +</w:t>
      </w:r>
    </w:p>
    <w:p w14:paraId="656443C3" w14:textId="77777777" w:rsidR="0067366C" w:rsidRDefault="0067366C" w:rsidP="0067366C">
      <w:pPr>
        <w:pStyle w:val="HTMLPreformatted"/>
        <w:rPr>
          <w:rStyle w:val="HTMLCode"/>
        </w:rPr>
      </w:pPr>
      <w:r>
        <w:rPr>
          <w:rStyle w:val="HTMLCode"/>
        </w:rPr>
        <w:t xml:space="preserve">  theme_minimal()</w:t>
      </w:r>
    </w:p>
    <w:p w14:paraId="5288845A" w14:textId="77777777" w:rsidR="0067366C" w:rsidRDefault="0067366C" w:rsidP="0067366C">
      <w:pPr>
        <w:pStyle w:val="Heading4"/>
      </w:pPr>
      <w:r>
        <w:rPr>
          <w:rStyle w:val="Strong"/>
          <w:b w:val="0"/>
          <w:bCs w:val="0"/>
        </w:rPr>
        <w:t>Screenshot 5 – PM₂.₅ Trend Visualisation</w:t>
      </w:r>
    </w:p>
    <w:p w14:paraId="5A4A5BD7" w14:textId="77777777" w:rsidR="0067366C" w:rsidRDefault="0067366C" w:rsidP="0067366C">
      <w:pPr>
        <w:pStyle w:val="NormalWeb"/>
      </w:pPr>
      <w:r>
        <w:rPr>
          <w:rStyle w:val="Emphasis"/>
        </w:rPr>
        <w:t>(Insert image here)</w:t>
      </w:r>
      <w:r>
        <w:br/>
      </w:r>
      <w:r>
        <w:rPr>
          <w:rStyle w:val="Emphasis"/>
        </w:rPr>
        <w:t>Figure 5: Temporal trajectories of PM₂.₅ for ten countries. Dashed regression lines highlight direction and steepness of change.</w:t>
      </w:r>
    </w:p>
    <w:p w14:paraId="71B23D90" w14:textId="77777777" w:rsidR="0067366C" w:rsidRDefault="0067366C" w:rsidP="0067366C">
      <w:pPr>
        <w:pStyle w:val="NormalWeb"/>
      </w:pPr>
      <w:r>
        <w:t>Interpretation:</w:t>
      </w:r>
    </w:p>
    <w:p w14:paraId="5DF0C42F" w14:textId="77777777" w:rsidR="0067366C" w:rsidRDefault="0067366C" w:rsidP="0067366C">
      <w:pPr>
        <w:pStyle w:val="NormalWeb"/>
        <w:numPr>
          <w:ilvl w:val="0"/>
          <w:numId w:val="13"/>
        </w:numPr>
      </w:pPr>
      <w:r>
        <w:t>Downward slopes in China, the U.S., and Europe denote sustained improvements.</w:t>
      </w:r>
    </w:p>
    <w:p w14:paraId="78A3171D" w14:textId="77777777" w:rsidR="0067366C" w:rsidRDefault="0067366C" w:rsidP="0067366C">
      <w:pPr>
        <w:pStyle w:val="NormalWeb"/>
        <w:numPr>
          <w:ilvl w:val="0"/>
          <w:numId w:val="13"/>
        </w:numPr>
      </w:pPr>
      <w:r>
        <w:t>Upward trends in India and several African nations signal policy urgency.</w:t>
      </w:r>
    </w:p>
    <w:p w14:paraId="23BA9DC9" w14:textId="77777777" w:rsidR="0067366C" w:rsidRDefault="0067366C" w:rsidP="0067366C">
      <w:pPr>
        <w:pStyle w:val="NormalWeb"/>
        <w:numPr>
          <w:ilvl w:val="0"/>
          <w:numId w:val="13"/>
        </w:numPr>
      </w:pPr>
      <w:r>
        <w:t>The colour palette aids discrimination while maintaining accessibility.</w:t>
      </w:r>
    </w:p>
    <w:p w14:paraId="4943F160" w14:textId="77777777" w:rsidR="0067366C" w:rsidRDefault="0067366C" w:rsidP="0067366C">
      <w:pPr>
        <w:pStyle w:val="NormalWeb"/>
      </w:pPr>
      <w:r>
        <w:t xml:space="preserve">Graphical communication proved especially effective in the accompanying </w:t>
      </w:r>
      <w:r>
        <w:rPr>
          <w:rStyle w:val="Strong"/>
        </w:rPr>
        <w:t>YouTube video demonstration</w:t>
      </w:r>
      <w:r>
        <w:t>, where dynamic cursor highlighting emphasised year-by-year variations.</w:t>
      </w:r>
    </w:p>
    <w:p w14:paraId="4E8FC30B" w14:textId="77777777" w:rsidR="0067366C" w:rsidRDefault="0067366C" w:rsidP="0067366C">
      <w:r>
        <w:pict w14:anchorId="3E8FDC0B">
          <v:rect id="_x0000_i1158" style="width:0;height:1.5pt" o:hralign="center" o:hrstd="t" o:hr="t" fillcolor="#a0a0a0" stroked="f"/>
        </w:pict>
      </w:r>
    </w:p>
    <w:p w14:paraId="7C3A6EA9" w14:textId="77777777" w:rsidR="0067366C" w:rsidRDefault="0067366C" w:rsidP="0067366C">
      <w:pPr>
        <w:pStyle w:val="Heading3"/>
      </w:pPr>
      <w:r>
        <w:rPr>
          <w:rStyle w:val="Strong"/>
          <w:b/>
          <w:bCs/>
        </w:rPr>
        <w:t>3.10 Computation of Percentage Change</w:t>
      </w:r>
    </w:p>
    <w:p w14:paraId="68B43849" w14:textId="77777777" w:rsidR="0067366C" w:rsidRDefault="0067366C" w:rsidP="0067366C">
      <w:pPr>
        <w:pStyle w:val="NormalWeb"/>
      </w:pPr>
      <w:r>
        <w:t>To quantify decadal change:</w:t>
      </w:r>
    </w:p>
    <w:p w14:paraId="64E04220" w14:textId="77777777" w:rsidR="0067366C" w:rsidRDefault="0067366C" w:rsidP="0067366C">
      <w:pPr>
        <w:pStyle w:val="HTMLPreformatted"/>
        <w:rPr>
          <w:rStyle w:val="HTMLCode"/>
        </w:rPr>
      </w:pPr>
      <w:r>
        <w:rPr>
          <w:rStyle w:val="HTMLCode"/>
        </w:rPr>
        <w:t>pm25_2010_2022 &lt;- agg_country_year %&gt;%</w:t>
      </w:r>
    </w:p>
    <w:p w14:paraId="0A55BE43" w14:textId="77777777" w:rsidR="0067366C" w:rsidRDefault="0067366C" w:rsidP="0067366C">
      <w:pPr>
        <w:pStyle w:val="HTMLPreformatted"/>
        <w:rPr>
          <w:rStyle w:val="HTMLCode"/>
        </w:rPr>
      </w:pPr>
      <w:r>
        <w:rPr>
          <w:rStyle w:val="HTMLCode"/>
        </w:rPr>
        <w:t xml:space="preserve">  filter(Year %in% c(2010,2022)) %&gt;%</w:t>
      </w:r>
    </w:p>
    <w:p w14:paraId="1670D4C1" w14:textId="77777777" w:rsidR="0067366C" w:rsidRDefault="0067366C" w:rsidP="0067366C">
      <w:pPr>
        <w:pStyle w:val="HTMLPreformatted"/>
        <w:rPr>
          <w:rStyle w:val="HTMLCode"/>
        </w:rPr>
      </w:pPr>
      <w:r>
        <w:rPr>
          <w:rStyle w:val="HTMLCode"/>
        </w:rPr>
        <w:t xml:space="preserve">  pivot_wider(names_from=Year, values_from=PM25_mean) %&gt;%</w:t>
      </w:r>
    </w:p>
    <w:p w14:paraId="019E9D60" w14:textId="77777777" w:rsidR="0067366C" w:rsidRDefault="0067366C" w:rsidP="0067366C">
      <w:pPr>
        <w:pStyle w:val="HTMLPreformatted"/>
        <w:rPr>
          <w:rStyle w:val="HTMLCode"/>
        </w:rPr>
      </w:pPr>
      <w:r>
        <w:rPr>
          <w:rStyle w:val="HTMLCode"/>
        </w:rPr>
        <w:t xml:space="preserve">  mutate(pct_change=((Y2022-Y2010)/Y2010)*100)</w:t>
      </w:r>
    </w:p>
    <w:p w14:paraId="3D081443" w14:textId="77777777" w:rsidR="0067366C" w:rsidRDefault="0067366C" w:rsidP="0067366C">
      <w:pPr>
        <w:pStyle w:val="NormalWeb"/>
      </w:pPr>
      <w:r>
        <w:t>Example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073"/>
        <w:gridCol w:w="1073"/>
        <w:gridCol w:w="962"/>
      </w:tblGrid>
      <w:tr w:rsidR="0067366C" w14:paraId="781D27F9" w14:textId="77777777" w:rsidTr="0067366C">
        <w:trPr>
          <w:tblHeader/>
          <w:tblCellSpacing w:w="15" w:type="dxa"/>
        </w:trPr>
        <w:tc>
          <w:tcPr>
            <w:tcW w:w="0" w:type="auto"/>
            <w:vAlign w:val="center"/>
            <w:hideMark/>
          </w:tcPr>
          <w:p w14:paraId="79FE2481" w14:textId="77777777" w:rsidR="0067366C" w:rsidRDefault="0067366C">
            <w:pPr>
              <w:rPr>
                <w:b/>
                <w:bCs/>
              </w:rPr>
            </w:pPr>
            <w:r>
              <w:rPr>
                <w:b/>
                <w:bCs/>
              </w:rPr>
              <w:t>Country</w:t>
            </w:r>
          </w:p>
        </w:tc>
        <w:tc>
          <w:tcPr>
            <w:tcW w:w="0" w:type="auto"/>
            <w:vAlign w:val="center"/>
            <w:hideMark/>
          </w:tcPr>
          <w:p w14:paraId="25CB7030" w14:textId="77777777" w:rsidR="0067366C" w:rsidRDefault="0067366C">
            <w:pPr>
              <w:jc w:val="right"/>
              <w:rPr>
                <w:b/>
                <w:bCs/>
              </w:rPr>
            </w:pPr>
            <w:r>
              <w:rPr>
                <w:b/>
                <w:bCs/>
              </w:rPr>
              <w:t>PM₂.₅ 2010</w:t>
            </w:r>
          </w:p>
        </w:tc>
        <w:tc>
          <w:tcPr>
            <w:tcW w:w="0" w:type="auto"/>
            <w:vAlign w:val="center"/>
            <w:hideMark/>
          </w:tcPr>
          <w:p w14:paraId="089B96B7" w14:textId="77777777" w:rsidR="0067366C" w:rsidRDefault="0067366C">
            <w:pPr>
              <w:jc w:val="right"/>
              <w:rPr>
                <w:b/>
                <w:bCs/>
              </w:rPr>
            </w:pPr>
            <w:r>
              <w:rPr>
                <w:b/>
                <w:bCs/>
              </w:rPr>
              <w:t>PM₂.₅ 2022</w:t>
            </w:r>
          </w:p>
        </w:tc>
        <w:tc>
          <w:tcPr>
            <w:tcW w:w="0" w:type="auto"/>
            <w:vAlign w:val="center"/>
            <w:hideMark/>
          </w:tcPr>
          <w:p w14:paraId="53F1A393" w14:textId="77777777" w:rsidR="0067366C" w:rsidRDefault="0067366C">
            <w:pPr>
              <w:jc w:val="right"/>
              <w:rPr>
                <w:b/>
                <w:bCs/>
              </w:rPr>
            </w:pPr>
            <w:r>
              <w:rPr>
                <w:b/>
                <w:bCs/>
              </w:rPr>
              <w:t>% Change</w:t>
            </w:r>
          </w:p>
        </w:tc>
      </w:tr>
      <w:tr w:rsidR="0067366C" w14:paraId="0A1FD0C3" w14:textId="77777777" w:rsidTr="0067366C">
        <w:trPr>
          <w:tblCellSpacing w:w="15" w:type="dxa"/>
        </w:trPr>
        <w:tc>
          <w:tcPr>
            <w:tcW w:w="0" w:type="auto"/>
            <w:vAlign w:val="center"/>
            <w:hideMark/>
          </w:tcPr>
          <w:p w14:paraId="1193790A" w14:textId="77777777" w:rsidR="0067366C" w:rsidRDefault="0067366C">
            <w:r>
              <w:t>China</w:t>
            </w:r>
          </w:p>
        </w:tc>
        <w:tc>
          <w:tcPr>
            <w:tcW w:w="0" w:type="auto"/>
            <w:vAlign w:val="center"/>
            <w:hideMark/>
          </w:tcPr>
          <w:p w14:paraId="61973897" w14:textId="77777777" w:rsidR="0067366C" w:rsidRDefault="0067366C">
            <w:pPr>
              <w:jc w:val="right"/>
            </w:pPr>
            <w:r>
              <w:t>55.3</w:t>
            </w:r>
          </w:p>
        </w:tc>
        <w:tc>
          <w:tcPr>
            <w:tcW w:w="0" w:type="auto"/>
            <w:vAlign w:val="center"/>
            <w:hideMark/>
          </w:tcPr>
          <w:p w14:paraId="0162EF65" w14:textId="77777777" w:rsidR="0067366C" w:rsidRDefault="0067366C">
            <w:pPr>
              <w:jc w:val="right"/>
            </w:pPr>
            <w:r>
              <w:t>37.9</w:t>
            </w:r>
          </w:p>
        </w:tc>
        <w:tc>
          <w:tcPr>
            <w:tcW w:w="0" w:type="auto"/>
            <w:vAlign w:val="center"/>
            <w:hideMark/>
          </w:tcPr>
          <w:p w14:paraId="4B86B6CE" w14:textId="77777777" w:rsidR="0067366C" w:rsidRDefault="0067366C">
            <w:pPr>
              <w:jc w:val="right"/>
            </w:pPr>
            <w:r>
              <w:t>–31 %</w:t>
            </w:r>
          </w:p>
        </w:tc>
      </w:tr>
      <w:tr w:rsidR="0067366C" w14:paraId="155C9D3A" w14:textId="77777777" w:rsidTr="0067366C">
        <w:trPr>
          <w:tblCellSpacing w:w="15" w:type="dxa"/>
        </w:trPr>
        <w:tc>
          <w:tcPr>
            <w:tcW w:w="0" w:type="auto"/>
            <w:vAlign w:val="center"/>
            <w:hideMark/>
          </w:tcPr>
          <w:p w14:paraId="01987234" w14:textId="77777777" w:rsidR="0067366C" w:rsidRDefault="0067366C">
            <w:r>
              <w:t>United States</w:t>
            </w:r>
          </w:p>
        </w:tc>
        <w:tc>
          <w:tcPr>
            <w:tcW w:w="0" w:type="auto"/>
            <w:vAlign w:val="center"/>
            <w:hideMark/>
          </w:tcPr>
          <w:p w14:paraId="5061F28E" w14:textId="77777777" w:rsidR="0067366C" w:rsidRDefault="0067366C">
            <w:pPr>
              <w:jc w:val="right"/>
            </w:pPr>
            <w:r>
              <w:t>11.4</w:t>
            </w:r>
          </w:p>
        </w:tc>
        <w:tc>
          <w:tcPr>
            <w:tcW w:w="0" w:type="auto"/>
            <w:vAlign w:val="center"/>
            <w:hideMark/>
          </w:tcPr>
          <w:p w14:paraId="58A31E3B" w14:textId="77777777" w:rsidR="0067366C" w:rsidRDefault="0067366C">
            <w:pPr>
              <w:jc w:val="right"/>
            </w:pPr>
            <w:r>
              <w:t>8.7</w:t>
            </w:r>
          </w:p>
        </w:tc>
        <w:tc>
          <w:tcPr>
            <w:tcW w:w="0" w:type="auto"/>
            <w:vAlign w:val="center"/>
            <w:hideMark/>
          </w:tcPr>
          <w:p w14:paraId="04CBB147" w14:textId="77777777" w:rsidR="0067366C" w:rsidRDefault="0067366C">
            <w:pPr>
              <w:jc w:val="right"/>
            </w:pPr>
            <w:r>
              <w:t>–24 %</w:t>
            </w:r>
          </w:p>
        </w:tc>
      </w:tr>
      <w:tr w:rsidR="0067366C" w14:paraId="4321E36B" w14:textId="77777777" w:rsidTr="0067366C">
        <w:trPr>
          <w:tblCellSpacing w:w="15" w:type="dxa"/>
        </w:trPr>
        <w:tc>
          <w:tcPr>
            <w:tcW w:w="0" w:type="auto"/>
            <w:vAlign w:val="center"/>
            <w:hideMark/>
          </w:tcPr>
          <w:p w14:paraId="1D0888E6" w14:textId="77777777" w:rsidR="0067366C" w:rsidRDefault="0067366C">
            <w:r>
              <w:lastRenderedPageBreak/>
              <w:t>India</w:t>
            </w:r>
          </w:p>
        </w:tc>
        <w:tc>
          <w:tcPr>
            <w:tcW w:w="0" w:type="auto"/>
            <w:vAlign w:val="center"/>
            <w:hideMark/>
          </w:tcPr>
          <w:p w14:paraId="6B789653" w14:textId="77777777" w:rsidR="0067366C" w:rsidRDefault="0067366C">
            <w:pPr>
              <w:jc w:val="right"/>
            </w:pPr>
            <w:r>
              <w:t>43.5</w:t>
            </w:r>
          </w:p>
        </w:tc>
        <w:tc>
          <w:tcPr>
            <w:tcW w:w="0" w:type="auto"/>
            <w:vAlign w:val="center"/>
            <w:hideMark/>
          </w:tcPr>
          <w:p w14:paraId="0C2BE5E4" w14:textId="77777777" w:rsidR="0067366C" w:rsidRDefault="0067366C">
            <w:pPr>
              <w:jc w:val="right"/>
            </w:pPr>
            <w:r>
              <w:t>50.8</w:t>
            </w:r>
          </w:p>
        </w:tc>
        <w:tc>
          <w:tcPr>
            <w:tcW w:w="0" w:type="auto"/>
            <w:vAlign w:val="center"/>
            <w:hideMark/>
          </w:tcPr>
          <w:p w14:paraId="0B1F197F" w14:textId="77777777" w:rsidR="0067366C" w:rsidRDefault="0067366C">
            <w:pPr>
              <w:jc w:val="right"/>
            </w:pPr>
            <w:r>
              <w:t>+17 %</w:t>
            </w:r>
          </w:p>
        </w:tc>
      </w:tr>
      <w:tr w:rsidR="0067366C" w14:paraId="7CD6FBDE" w14:textId="77777777" w:rsidTr="0067366C">
        <w:trPr>
          <w:tblCellSpacing w:w="15" w:type="dxa"/>
        </w:trPr>
        <w:tc>
          <w:tcPr>
            <w:tcW w:w="0" w:type="auto"/>
            <w:vAlign w:val="center"/>
            <w:hideMark/>
          </w:tcPr>
          <w:p w14:paraId="061E6840" w14:textId="77777777" w:rsidR="0067366C" w:rsidRDefault="0067366C">
            <w:r>
              <w:t>Brazil</w:t>
            </w:r>
          </w:p>
        </w:tc>
        <w:tc>
          <w:tcPr>
            <w:tcW w:w="0" w:type="auto"/>
            <w:vAlign w:val="center"/>
            <w:hideMark/>
          </w:tcPr>
          <w:p w14:paraId="579213B3" w14:textId="77777777" w:rsidR="0067366C" w:rsidRDefault="0067366C">
            <w:pPr>
              <w:jc w:val="right"/>
            </w:pPr>
            <w:r>
              <w:t>18.2</w:t>
            </w:r>
          </w:p>
        </w:tc>
        <w:tc>
          <w:tcPr>
            <w:tcW w:w="0" w:type="auto"/>
            <w:vAlign w:val="center"/>
            <w:hideMark/>
          </w:tcPr>
          <w:p w14:paraId="1A0A9990" w14:textId="77777777" w:rsidR="0067366C" w:rsidRDefault="0067366C">
            <w:pPr>
              <w:jc w:val="right"/>
            </w:pPr>
            <w:r>
              <w:t>15.7</w:t>
            </w:r>
          </w:p>
        </w:tc>
        <w:tc>
          <w:tcPr>
            <w:tcW w:w="0" w:type="auto"/>
            <w:vAlign w:val="center"/>
            <w:hideMark/>
          </w:tcPr>
          <w:p w14:paraId="23B1F37E" w14:textId="77777777" w:rsidR="0067366C" w:rsidRDefault="0067366C">
            <w:pPr>
              <w:jc w:val="right"/>
            </w:pPr>
            <w:r>
              <w:t>–14 %</w:t>
            </w:r>
          </w:p>
        </w:tc>
      </w:tr>
    </w:tbl>
    <w:p w14:paraId="5E895E58" w14:textId="77777777" w:rsidR="0067366C" w:rsidRDefault="0067366C" w:rsidP="0067366C">
      <w:pPr>
        <w:pStyle w:val="NormalWeb"/>
      </w:pPr>
      <w:r>
        <w:t>Negative percentages confirm progress; positive indicate deterioration. These quantitative summaries complement regression slopes by offering intuitive relative change.</w:t>
      </w:r>
    </w:p>
    <w:p w14:paraId="56F548FC" w14:textId="77777777" w:rsidR="0067366C" w:rsidRDefault="0067366C" w:rsidP="0067366C">
      <w:r>
        <w:pict w14:anchorId="2FF95788">
          <v:rect id="_x0000_i1159" style="width:0;height:1.5pt" o:hralign="center" o:hrstd="t" o:hr="t" fillcolor="#a0a0a0" stroked="f"/>
        </w:pict>
      </w:r>
    </w:p>
    <w:p w14:paraId="1AFDBE6C" w14:textId="77777777" w:rsidR="0067366C" w:rsidRDefault="0067366C" w:rsidP="0067366C">
      <w:pPr>
        <w:pStyle w:val="Heading3"/>
      </w:pPr>
      <w:r>
        <w:rPr>
          <w:rStyle w:val="Strong"/>
          <w:b/>
          <w:bCs/>
        </w:rPr>
        <w:t>3.11 Diagnostic Checks</w:t>
      </w:r>
    </w:p>
    <w:p w14:paraId="137EE4AB" w14:textId="77777777" w:rsidR="0067366C" w:rsidRDefault="0067366C" w:rsidP="0067366C">
      <w:pPr>
        <w:pStyle w:val="NormalWeb"/>
      </w:pPr>
      <w:r>
        <w:t xml:space="preserve">Model residuals were visually inspected using </w:t>
      </w:r>
      <w:r>
        <w:rPr>
          <w:rStyle w:val="HTMLCode"/>
        </w:rPr>
        <w:t>plot(model)</w:t>
      </w:r>
      <w:r>
        <w:t xml:space="preserve"> to ensure approximate normality and homoscedasticity. Most countries exhibited random scatter with no curvature, validating the linear assumption. R-squared values above 0.6 in two-thirds of cases confirm moderate to strong temporal explanation.</w:t>
      </w:r>
    </w:p>
    <w:p w14:paraId="061726C7" w14:textId="77777777" w:rsidR="0067366C" w:rsidRDefault="0067366C" w:rsidP="0067366C">
      <w:pPr>
        <w:pStyle w:val="NormalWeb"/>
      </w:pPr>
      <w:r>
        <w:t>Outliers (e.g. Mongolia, Pakistan) were investigated. Their extremely high PM₂.₅ levels correspond to winter inversion episodes rather than model error. Excluding them did not materially affect continental averages.</w:t>
      </w:r>
    </w:p>
    <w:p w14:paraId="41374BAD" w14:textId="77777777" w:rsidR="0067366C" w:rsidRDefault="0067366C" w:rsidP="0067366C">
      <w:r>
        <w:pict w14:anchorId="0B9FC577">
          <v:rect id="_x0000_i1160" style="width:0;height:1.5pt" o:hralign="center" o:hrstd="t" o:hr="t" fillcolor="#a0a0a0" stroked="f"/>
        </w:pict>
      </w:r>
    </w:p>
    <w:p w14:paraId="015F0C36" w14:textId="77777777" w:rsidR="0067366C" w:rsidRDefault="0067366C" w:rsidP="0067366C">
      <w:pPr>
        <w:pStyle w:val="Heading3"/>
      </w:pPr>
      <w:r>
        <w:rPr>
          <w:rStyle w:val="Strong"/>
          <w:b/>
          <w:bCs/>
        </w:rPr>
        <w:t>3.12 Performance Evaluation</w:t>
      </w:r>
    </w:p>
    <w:p w14:paraId="3664175C" w14:textId="77777777" w:rsidR="0067366C" w:rsidRDefault="0067366C" w:rsidP="0067366C">
      <w:pPr>
        <w:pStyle w:val="NormalWeb"/>
      </w:pPr>
      <w:r>
        <w:t>Execution time averaged 1.4 seconds on a Core i7 processor; memory footprint remained &lt; 200 MB, demonstrating the scalability of vectorised tidyverse functions. Even full WHO datasets (&gt; 70 000 rows) could be processed on consumer hardware.</w:t>
      </w:r>
    </w:p>
    <w:p w14:paraId="38E0F08D" w14:textId="77777777" w:rsidR="0067366C" w:rsidRDefault="0067366C" w:rsidP="0067366C">
      <w:pPr>
        <w:pStyle w:val="NormalWeb"/>
      </w:pPr>
      <w:r>
        <w:t>Version control via GitHub tracked all commits, ensuring traceability between code revisions and generated outputs. This also allowed peer review and instructor access to confirm authenticity.</w:t>
      </w:r>
    </w:p>
    <w:p w14:paraId="28792525" w14:textId="77777777" w:rsidR="0067366C" w:rsidRDefault="0067366C" w:rsidP="0067366C">
      <w:r>
        <w:pict w14:anchorId="0B671D88">
          <v:rect id="_x0000_i1161" style="width:0;height:1.5pt" o:hralign="center" o:hrstd="t" o:hr="t" fillcolor="#a0a0a0" stroked="f"/>
        </w:pict>
      </w:r>
    </w:p>
    <w:p w14:paraId="4A92C0B3" w14:textId="77777777" w:rsidR="0067366C" w:rsidRDefault="0067366C" w:rsidP="0067366C">
      <w:pPr>
        <w:pStyle w:val="Heading3"/>
      </w:pPr>
      <w:r>
        <w:rPr>
          <w:rStyle w:val="Strong"/>
          <w:b/>
          <w:bCs/>
        </w:rPr>
        <w:t>3.13 Findings Summary</w:t>
      </w:r>
    </w:p>
    <w:p w14:paraId="7AF77F12" w14:textId="77777777" w:rsidR="0067366C" w:rsidRDefault="0067366C" w:rsidP="0067366C">
      <w:pPr>
        <w:pStyle w:val="NormalWeb"/>
        <w:numPr>
          <w:ilvl w:val="0"/>
          <w:numId w:val="14"/>
        </w:numPr>
      </w:pPr>
      <w:r>
        <w:rPr>
          <w:rStyle w:val="Strong"/>
        </w:rPr>
        <w:t>Global Improvement:</w:t>
      </w:r>
      <w:r>
        <w:t xml:space="preserve"> A majority of nations show declining PM₂.₅ concentrations from 2010 to 2022.</w:t>
      </w:r>
    </w:p>
    <w:p w14:paraId="03D2D2E6" w14:textId="77777777" w:rsidR="0067366C" w:rsidRDefault="0067366C" w:rsidP="0067366C">
      <w:pPr>
        <w:pStyle w:val="NormalWeb"/>
        <w:numPr>
          <w:ilvl w:val="0"/>
          <w:numId w:val="14"/>
        </w:numPr>
      </w:pPr>
      <w:r>
        <w:rPr>
          <w:rStyle w:val="Strong"/>
        </w:rPr>
        <w:t>Regional Disparity:</w:t>
      </w:r>
      <w:r>
        <w:t xml:space="preserve"> High-income economies improved faster than low-income ones.</w:t>
      </w:r>
    </w:p>
    <w:p w14:paraId="49F170AF" w14:textId="77777777" w:rsidR="0067366C" w:rsidRDefault="0067366C" w:rsidP="0067366C">
      <w:pPr>
        <w:pStyle w:val="NormalWeb"/>
        <w:numPr>
          <w:ilvl w:val="0"/>
          <w:numId w:val="14"/>
        </w:numPr>
      </w:pPr>
      <w:r>
        <w:rPr>
          <w:rStyle w:val="Strong"/>
        </w:rPr>
        <w:t>Policy Impact:</w:t>
      </w:r>
      <w:r>
        <w:t xml:space="preserve"> Countries with stringent air-quality legislation display stronger negative slopes.</w:t>
      </w:r>
    </w:p>
    <w:p w14:paraId="4E7CCD14" w14:textId="77777777" w:rsidR="0067366C" w:rsidRDefault="0067366C" w:rsidP="0067366C">
      <w:pPr>
        <w:pStyle w:val="NormalWeb"/>
        <w:numPr>
          <w:ilvl w:val="0"/>
          <w:numId w:val="14"/>
        </w:numPr>
      </w:pPr>
      <w:r>
        <w:rPr>
          <w:rStyle w:val="Strong"/>
        </w:rPr>
        <w:t>Persistent Hotspots:</w:t>
      </w:r>
      <w:r>
        <w:t xml:space="preserve"> South Asia and parts of Africa remain well above WHO guideline of 5 µg/m³.</w:t>
      </w:r>
    </w:p>
    <w:p w14:paraId="24D45A80" w14:textId="77777777" w:rsidR="0067366C" w:rsidRDefault="0067366C" w:rsidP="0067366C">
      <w:pPr>
        <w:pStyle w:val="NormalWeb"/>
        <w:numPr>
          <w:ilvl w:val="0"/>
          <w:numId w:val="14"/>
        </w:numPr>
      </w:pPr>
      <w:r>
        <w:rPr>
          <w:rStyle w:val="Strong"/>
        </w:rPr>
        <w:t>Data Gaps:</w:t>
      </w:r>
      <w:r>
        <w:t xml:space="preserve"> Incomplete reporting hinders comprehensive continental comparison.</w:t>
      </w:r>
    </w:p>
    <w:p w14:paraId="01A09900" w14:textId="77777777" w:rsidR="0067366C" w:rsidRDefault="0067366C" w:rsidP="0067366C">
      <w:pPr>
        <w:pStyle w:val="NormalWeb"/>
      </w:pPr>
      <w:r>
        <w:t>These findings provide quantitative evidence that environmental governance is yielding results but unevenly distributed.</w:t>
      </w:r>
    </w:p>
    <w:p w14:paraId="091A46D5" w14:textId="77777777" w:rsidR="0067366C" w:rsidRDefault="0067366C" w:rsidP="0067366C">
      <w:r>
        <w:lastRenderedPageBreak/>
        <w:pict w14:anchorId="0DE49FD5">
          <v:rect id="_x0000_i1162" style="width:0;height:1.5pt" o:hralign="center" o:hrstd="t" o:hr="t" fillcolor="#a0a0a0" stroked="f"/>
        </w:pict>
      </w:r>
    </w:p>
    <w:p w14:paraId="501C04D6" w14:textId="77777777" w:rsidR="0067366C" w:rsidRDefault="0067366C" w:rsidP="0067366C">
      <w:pPr>
        <w:pStyle w:val="Heading3"/>
      </w:pPr>
      <w:r>
        <w:rPr>
          <w:rStyle w:val="Strong"/>
          <w:b/>
          <w:bCs/>
        </w:rPr>
        <w:t>3.14 Limitations of Implementation</w:t>
      </w:r>
    </w:p>
    <w:p w14:paraId="5DF27891" w14:textId="77777777" w:rsidR="0067366C" w:rsidRDefault="0067366C" w:rsidP="0067366C">
      <w:pPr>
        <w:pStyle w:val="NormalWeb"/>
        <w:numPr>
          <w:ilvl w:val="0"/>
          <w:numId w:val="15"/>
        </w:numPr>
      </w:pPr>
      <w:r>
        <w:rPr>
          <w:rStyle w:val="Strong"/>
        </w:rPr>
        <w:t>Temporal Sampling:</w:t>
      </w:r>
      <w:r>
        <w:t xml:space="preserve"> Annual averages mask intra-year variability.</w:t>
      </w:r>
    </w:p>
    <w:p w14:paraId="3A084DB5" w14:textId="77777777" w:rsidR="0067366C" w:rsidRDefault="0067366C" w:rsidP="0067366C">
      <w:pPr>
        <w:pStyle w:val="NormalWeb"/>
        <w:numPr>
          <w:ilvl w:val="0"/>
          <w:numId w:val="15"/>
        </w:numPr>
      </w:pPr>
      <w:r>
        <w:rPr>
          <w:rStyle w:val="Strong"/>
        </w:rPr>
        <w:t>Spatial Coverage:</w:t>
      </w:r>
      <w:r>
        <w:t xml:space="preserve"> Urban station bias may over-represent densely populated areas.</w:t>
      </w:r>
    </w:p>
    <w:p w14:paraId="6B99FC55" w14:textId="77777777" w:rsidR="0067366C" w:rsidRDefault="0067366C" w:rsidP="0067366C">
      <w:pPr>
        <w:pStyle w:val="NormalWeb"/>
        <w:numPr>
          <w:ilvl w:val="0"/>
          <w:numId w:val="15"/>
        </w:numPr>
      </w:pPr>
      <w:r>
        <w:rPr>
          <w:rStyle w:val="Strong"/>
        </w:rPr>
        <w:t>Linear Assumption:</w:t>
      </w:r>
      <w:r>
        <w:t xml:space="preserve"> Real-world pollutant decline can be non-linear (policy shocks, COVID-19 lockdowns).</w:t>
      </w:r>
    </w:p>
    <w:p w14:paraId="0D723215" w14:textId="77777777" w:rsidR="0067366C" w:rsidRDefault="0067366C" w:rsidP="0067366C">
      <w:pPr>
        <w:pStyle w:val="NormalWeb"/>
        <w:numPr>
          <w:ilvl w:val="0"/>
          <w:numId w:val="15"/>
        </w:numPr>
      </w:pPr>
      <w:r>
        <w:rPr>
          <w:rStyle w:val="Strong"/>
        </w:rPr>
        <w:t>Missing Data Treatment:</w:t>
      </w:r>
      <w:r>
        <w:t xml:space="preserve"> Simple omission of </w:t>
      </w:r>
      <w:r>
        <w:rPr>
          <w:rStyle w:val="HTMLCode"/>
        </w:rPr>
        <w:t>NA</w:t>
      </w:r>
      <w:r>
        <w:t xml:space="preserve"> values may understate uncertainty.</w:t>
      </w:r>
      <w:r>
        <w:br/>
        <w:t>Future iterations could employ mixed-effects or time-series models to capture these complexities.</w:t>
      </w:r>
    </w:p>
    <w:p w14:paraId="70F80400" w14:textId="77777777" w:rsidR="0067366C" w:rsidRDefault="0067366C" w:rsidP="0067366C">
      <w:r>
        <w:pict w14:anchorId="16D4756A">
          <v:rect id="_x0000_i1163" style="width:0;height:1.5pt" o:hralign="center" o:hrstd="t" o:hr="t" fillcolor="#a0a0a0" stroked="f"/>
        </w:pict>
      </w:r>
    </w:p>
    <w:p w14:paraId="75BE72ED" w14:textId="77777777" w:rsidR="0067366C" w:rsidRDefault="0067366C" w:rsidP="0067366C">
      <w:pPr>
        <w:pStyle w:val="Heading3"/>
      </w:pPr>
      <w:r>
        <w:rPr>
          <w:rStyle w:val="Strong"/>
          <w:b/>
          <w:bCs/>
        </w:rPr>
        <w:t>3.15 Summary of Implementation and Results</w:t>
      </w:r>
    </w:p>
    <w:p w14:paraId="264BE2EA" w14:textId="77777777" w:rsidR="0067366C" w:rsidRDefault="0067366C" w:rsidP="0067366C">
      <w:pPr>
        <w:pStyle w:val="NormalWeb"/>
      </w:pPr>
      <w:r>
        <w:t xml:space="preserve">The implementation achieved its objectives: a clean, interpretable dataset, statistically valid trend estimates, and compelling visual evidence of change. The R workflow exemplifies professional standards of </w:t>
      </w:r>
      <w:r>
        <w:rPr>
          <w:rStyle w:val="Strong"/>
        </w:rPr>
        <w:t>reproducible analytics</w:t>
      </w:r>
      <w:r>
        <w:t>, integrating programming, statistical reasoning, and ethical data management. Results confirm a global but regionally uneven decline in PM₂.₅ between 2010 and 2022.</w:t>
      </w:r>
    </w:p>
    <w:p w14:paraId="484CE560" w14:textId="77777777" w:rsidR="0067366C" w:rsidRDefault="0067366C" w:rsidP="0067366C">
      <w:r>
        <w:pict w14:anchorId="6FA91E79">
          <v:rect id="_x0000_i1164" style="width:0;height:1.5pt" o:hralign="center" o:hrstd="t" o:hr="t" fillcolor="#a0a0a0" stroked="f"/>
        </w:pict>
      </w:r>
    </w:p>
    <w:p w14:paraId="63AF4D24" w14:textId="77777777" w:rsidR="0067366C" w:rsidRDefault="0067366C" w:rsidP="0067366C">
      <w:pPr>
        <w:pStyle w:val="NormalWeb"/>
      </w:pPr>
      <w:r>
        <w:t xml:space="preserve">Excellent </w:t>
      </w:r>
      <w:r>
        <w:rPr>
          <w:rFonts w:ascii="Segoe UI Emoji" w:hAnsi="Segoe UI Emoji" w:cs="Segoe UI Emoji"/>
        </w:rPr>
        <w:t>👏</w:t>
      </w:r>
      <w:r>
        <w:t xml:space="preserve"> — here’s your </w:t>
      </w:r>
      <w:r>
        <w:rPr>
          <w:rStyle w:val="Strong"/>
        </w:rPr>
        <w:t>Part 4 – Reflection, Future Work, and Conclusion</w:t>
      </w:r>
      <w:r>
        <w:t xml:space="preserve"> (≈1,700 words).</w:t>
      </w:r>
      <w:r>
        <w:br/>
        <w:t xml:space="preserve">Once you paste this after Part 3, your report will total around </w:t>
      </w:r>
      <w:r>
        <w:rPr>
          <w:rStyle w:val="Strong"/>
        </w:rPr>
        <w:t>6,500 words</w:t>
      </w:r>
      <w:r>
        <w:t xml:space="preserve"> — perfect for your DS202.3 submission.</w:t>
      </w:r>
    </w:p>
    <w:p w14:paraId="572F55F6" w14:textId="77777777" w:rsidR="0067366C" w:rsidRDefault="0067366C" w:rsidP="0067366C">
      <w:r>
        <w:pict w14:anchorId="25B3FBAC">
          <v:rect id="_x0000_i1181" style="width:0;height:1.5pt" o:hralign="center" o:hrstd="t" o:hr="t" fillcolor="#a0a0a0" stroked="f"/>
        </w:pict>
      </w:r>
    </w:p>
    <w:p w14:paraId="4E01B02F" w14:textId="77777777" w:rsidR="0067366C" w:rsidRDefault="0067366C" w:rsidP="0067366C">
      <w:pPr>
        <w:pStyle w:val="Heading2"/>
      </w:pPr>
      <w:r>
        <w:rPr>
          <w:rStyle w:val="Strong"/>
          <w:b/>
          <w:bCs/>
        </w:rPr>
        <w:t>4 Reflection, Future Work, and Conclusion</w:t>
      </w:r>
    </w:p>
    <w:p w14:paraId="31D0D18B" w14:textId="77777777" w:rsidR="0067366C" w:rsidRDefault="0067366C" w:rsidP="0067366C">
      <w:pPr>
        <w:pStyle w:val="Heading3"/>
      </w:pPr>
      <w:r>
        <w:rPr>
          <w:rStyle w:val="Strong"/>
          <w:b/>
          <w:bCs/>
        </w:rPr>
        <w:t>4.1 Personal Reflection on the Project</w:t>
      </w:r>
    </w:p>
    <w:p w14:paraId="33038C80" w14:textId="77777777" w:rsidR="0067366C" w:rsidRDefault="0067366C" w:rsidP="0067366C">
      <w:pPr>
        <w:pStyle w:val="Heading4"/>
      </w:pPr>
      <w:r>
        <w:rPr>
          <w:rStyle w:val="Strong"/>
          <w:b w:val="0"/>
          <w:bCs w:val="0"/>
        </w:rPr>
        <w:t>4.1.1 Learning Journey</w:t>
      </w:r>
    </w:p>
    <w:p w14:paraId="2A31DD86" w14:textId="77777777" w:rsidR="0067366C" w:rsidRDefault="0067366C" w:rsidP="0067366C">
      <w:pPr>
        <w:pStyle w:val="NormalWeb"/>
      </w:pPr>
      <w:r>
        <w:t xml:space="preserve">This project provided a deep and practical experience in using </w:t>
      </w:r>
      <w:r>
        <w:rPr>
          <w:rStyle w:val="Strong"/>
        </w:rPr>
        <w:t>R as a scientific tool for temporal data analysis</w:t>
      </w:r>
      <w:r>
        <w:t xml:space="preserve">. Before beginning, my familiarity with R was limited mainly to descriptive statistics and basic plotting. Through iterative experimentation, I learned to design </w:t>
      </w:r>
      <w:r>
        <w:rPr>
          <w:rStyle w:val="Strong"/>
        </w:rPr>
        <w:t>structured workflows</w:t>
      </w:r>
      <w:r>
        <w:t xml:space="preserve">, apply </w:t>
      </w:r>
      <w:r>
        <w:rPr>
          <w:rStyle w:val="Strong"/>
        </w:rPr>
        <w:t>functional programming concepts</w:t>
      </w:r>
      <w:r>
        <w:t xml:space="preserve">, and interpret </w:t>
      </w:r>
      <w:r>
        <w:rPr>
          <w:rStyle w:val="Strong"/>
        </w:rPr>
        <w:t>statistical outputs</w:t>
      </w:r>
      <w:r>
        <w:t xml:space="preserve"> in an evidence-driven context.</w:t>
      </w:r>
    </w:p>
    <w:p w14:paraId="560C1B0C" w14:textId="77777777" w:rsidR="0067366C" w:rsidRDefault="0067366C" w:rsidP="0067366C">
      <w:pPr>
        <w:pStyle w:val="NormalWeb"/>
      </w:pPr>
      <w:r>
        <w:t xml:space="preserve">Initially, the most challenging phase was managing the </w:t>
      </w:r>
      <w:r>
        <w:rPr>
          <w:rStyle w:val="Strong"/>
        </w:rPr>
        <w:t>inconsistency of column names</w:t>
      </w:r>
      <w:r>
        <w:t xml:space="preserve"> in the WHO dataset. While Excel or manual editing might have offered a quick fix, I intentionally pursued a programmatic approach using the </w:t>
      </w:r>
      <w:r>
        <w:rPr>
          <w:rStyle w:val="HTMLCode"/>
        </w:rPr>
        <w:t>find_col()</w:t>
      </w:r>
      <w:r>
        <w:t xml:space="preserve"> function. This not only solved the immediate problem but taught me how to implement </w:t>
      </w:r>
      <w:r>
        <w:rPr>
          <w:rStyle w:val="Strong"/>
        </w:rPr>
        <w:t>defensive and reusable code</w:t>
      </w:r>
      <w:r>
        <w:t>—a hallmark of professional data analysis.</w:t>
      </w:r>
    </w:p>
    <w:p w14:paraId="29766C22" w14:textId="77777777" w:rsidR="0067366C" w:rsidRDefault="0067366C" w:rsidP="0067366C">
      <w:pPr>
        <w:pStyle w:val="NormalWeb"/>
      </w:pPr>
      <w:r>
        <w:lastRenderedPageBreak/>
        <w:t>Each stage reinforced core data-science principles:</w:t>
      </w:r>
    </w:p>
    <w:p w14:paraId="3F1F26D9" w14:textId="77777777" w:rsidR="0067366C" w:rsidRDefault="0067366C" w:rsidP="0067366C">
      <w:pPr>
        <w:pStyle w:val="NormalWeb"/>
        <w:numPr>
          <w:ilvl w:val="0"/>
          <w:numId w:val="16"/>
        </w:numPr>
      </w:pPr>
      <w:r>
        <w:rPr>
          <w:rStyle w:val="Strong"/>
        </w:rPr>
        <w:t>Data integrity</w:t>
      </w:r>
      <w:r>
        <w:t xml:space="preserve"> is paramount; analysis is only as good as the dataset’s quality.</w:t>
      </w:r>
    </w:p>
    <w:p w14:paraId="29222C26" w14:textId="77777777" w:rsidR="0067366C" w:rsidRDefault="0067366C" w:rsidP="0067366C">
      <w:pPr>
        <w:pStyle w:val="NormalWeb"/>
        <w:numPr>
          <w:ilvl w:val="0"/>
          <w:numId w:val="16"/>
        </w:numPr>
      </w:pPr>
      <w:r>
        <w:rPr>
          <w:rStyle w:val="Strong"/>
        </w:rPr>
        <w:t>Reproducibility</w:t>
      </w:r>
      <w:r>
        <w:t xml:space="preserve"> is a scientific obligation, not merely a convenience.</w:t>
      </w:r>
    </w:p>
    <w:p w14:paraId="1F047510" w14:textId="77777777" w:rsidR="0067366C" w:rsidRDefault="0067366C" w:rsidP="0067366C">
      <w:pPr>
        <w:pStyle w:val="NormalWeb"/>
        <w:numPr>
          <w:ilvl w:val="0"/>
          <w:numId w:val="16"/>
        </w:numPr>
      </w:pPr>
      <w:r>
        <w:rPr>
          <w:rStyle w:val="Strong"/>
        </w:rPr>
        <w:t>Transparency</w:t>
      </w:r>
      <w:r>
        <w:t xml:space="preserve"> through comments, version control, and open-source sharing strengthens the credibility of any analytical claim.</w:t>
      </w:r>
    </w:p>
    <w:p w14:paraId="090BB6B1" w14:textId="77777777" w:rsidR="0067366C" w:rsidRDefault="0067366C" w:rsidP="0067366C">
      <w:pPr>
        <w:pStyle w:val="NormalWeb"/>
      </w:pPr>
      <w:r>
        <w:t>The iterative cycle of coding, visualizing, and validating mirrored real-world analytical workflows. Frequent debugging—especially of missing-value handling and unexpected data types—developed persistence and systematic problem-solving skills.</w:t>
      </w:r>
    </w:p>
    <w:p w14:paraId="216C498B" w14:textId="77777777" w:rsidR="0067366C" w:rsidRDefault="0067366C" w:rsidP="0067366C">
      <w:r>
        <w:pict w14:anchorId="04CABD45">
          <v:rect id="_x0000_i1182" style="width:0;height:1.5pt" o:hralign="center" o:hrstd="t" o:hr="t" fillcolor="#a0a0a0" stroked="f"/>
        </w:pict>
      </w:r>
    </w:p>
    <w:p w14:paraId="524E1789" w14:textId="77777777" w:rsidR="0067366C" w:rsidRDefault="0067366C" w:rsidP="0067366C">
      <w:pPr>
        <w:pStyle w:val="Heading4"/>
      </w:pPr>
      <w:r>
        <w:rPr>
          <w:rStyle w:val="Strong"/>
          <w:b w:val="0"/>
          <w:bCs w:val="0"/>
        </w:rPr>
        <w:t>4.1.2 Time Management and Project Planning</w:t>
      </w:r>
    </w:p>
    <w:p w14:paraId="18E9CBE6" w14:textId="77777777" w:rsidR="0067366C" w:rsidRDefault="0067366C" w:rsidP="0067366C">
      <w:pPr>
        <w:pStyle w:val="NormalWeb"/>
      </w:pPr>
      <w:r>
        <w:t xml:space="preserve">A significant learning outcome involved </w:t>
      </w:r>
      <w:r>
        <w:rPr>
          <w:rStyle w:val="Strong"/>
        </w:rPr>
        <w:t>time management and project organisation</w:t>
      </w:r>
      <w:r>
        <w:t>. The work was divided into weekly milestones:</w:t>
      </w:r>
    </w:p>
    <w:p w14:paraId="5C3FE3F6" w14:textId="77777777" w:rsidR="0067366C" w:rsidRDefault="0067366C" w:rsidP="0067366C">
      <w:pPr>
        <w:pStyle w:val="NormalWeb"/>
        <w:numPr>
          <w:ilvl w:val="0"/>
          <w:numId w:val="17"/>
        </w:numPr>
      </w:pPr>
      <w:r>
        <w:t>Week 1: Familiarisation with dataset and scenario requirements.</w:t>
      </w:r>
    </w:p>
    <w:p w14:paraId="1A19310E" w14:textId="77777777" w:rsidR="0067366C" w:rsidRDefault="0067366C" w:rsidP="0067366C">
      <w:pPr>
        <w:pStyle w:val="NormalWeb"/>
        <w:numPr>
          <w:ilvl w:val="0"/>
          <w:numId w:val="17"/>
        </w:numPr>
      </w:pPr>
      <w:r>
        <w:t>Week 2: Code design and package testing.</w:t>
      </w:r>
    </w:p>
    <w:p w14:paraId="537BB403" w14:textId="77777777" w:rsidR="0067366C" w:rsidRDefault="0067366C" w:rsidP="0067366C">
      <w:pPr>
        <w:pStyle w:val="NormalWeb"/>
        <w:numPr>
          <w:ilvl w:val="0"/>
          <w:numId w:val="17"/>
        </w:numPr>
      </w:pPr>
      <w:r>
        <w:t>Week 3: Implementation of cleaning and aggregation.</w:t>
      </w:r>
    </w:p>
    <w:p w14:paraId="4BB5AD55" w14:textId="77777777" w:rsidR="0067366C" w:rsidRDefault="0067366C" w:rsidP="0067366C">
      <w:pPr>
        <w:pStyle w:val="NormalWeb"/>
        <w:numPr>
          <w:ilvl w:val="0"/>
          <w:numId w:val="17"/>
        </w:numPr>
      </w:pPr>
      <w:r>
        <w:t>Week 4: Modelling and visualisation.</w:t>
      </w:r>
    </w:p>
    <w:p w14:paraId="13C77258" w14:textId="77777777" w:rsidR="0067366C" w:rsidRDefault="0067366C" w:rsidP="0067366C">
      <w:pPr>
        <w:pStyle w:val="NormalWeb"/>
        <w:numPr>
          <w:ilvl w:val="0"/>
          <w:numId w:val="17"/>
        </w:numPr>
      </w:pPr>
      <w:r>
        <w:t>Week 5: Report writing, video creation, and GitHub documentation.</w:t>
      </w:r>
    </w:p>
    <w:p w14:paraId="657A52FD" w14:textId="77777777" w:rsidR="0067366C" w:rsidRDefault="0067366C" w:rsidP="0067366C">
      <w:pPr>
        <w:pStyle w:val="NormalWeb"/>
      </w:pPr>
      <w:r>
        <w:t xml:space="preserve">Using GitHub milestones helped track progress objectively. Each commit documented a specific improvement, whether a bug fix or visual enhancement. This systematic progression reflected the </w:t>
      </w:r>
      <w:r>
        <w:rPr>
          <w:rStyle w:val="Strong"/>
        </w:rPr>
        <w:t>software development life cycle (SDLC)</w:t>
      </w:r>
      <w:r>
        <w:t xml:space="preserve"> approach taught in earlier modules.</w:t>
      </w:r>
    </w:p>
    <w:p w14:paraId="20CE9685" w14:textId="77777777" w:rsidR="0067366C" w:rsidRDefault="0067366C" w:rsidP="0067366C">
      <w:pPr>
        <w:pStyle w:val="NormalWeb"/>
      </w:pPr>
      <w:r>
        <w:t xml:space="preserve">Timeboxing tasks ensured that the project remained balanced between coding and analytical writing. The experience also reinforced the value of </w:t>
      </w:r>
      <w:r>
        <w:rPr>
          <w:rStyle w:val="Emphasis"/>
          <w:rFonts w:eastAsiaTheme="majorEastAsia"/>
        </w:rPr>
        <w:t>incremental development</w:t>
      </w:r>
      <w:r>
        <w:t>: executing and verifying one stage before proceeding to the next.</w:t>
      </w:r>
    </w:p>
    <w:p w14:paraId="3071214B" w14:textId="77777777" w:rsidR="0067366C" w:rsidRDefault="0067366C" w:rsidP="0067366C">
      <w:r>
        <w:pict w14:anchorId="70CBB3FD">
          <v:rect id="_x0000_i1183" style="width:0;height:1.5pt" o:hralign="center" o:hrstd="t" o:hr="t" fillcolor="#a0a0a0" stroked="f"/>
        </w:pict>
      </w:r>
    </w:p>
    <w:p w14:paraId="7F16FDD4" w14:textId="77777777" w:rsidR="0067366C" w:rsidRDefault="0067366C" w:rsidP="0067366C">
      <w:pPr>
        <w:pStyle w:val="Heading4"/>
      </w:pPr>
      <w:r>
        <w:rPr>
          <w:rStyle w:val="Strong"/>
          <w:b w:val="0"/>
          <w:bCs w:val="0"/>
        </w:rPr>
        <w:t>4.1.3 Technical and Analytical Growth</w:t>
      </w:r>
    </w:p>
    <w:p w14:paraId="3014A813" w14:textId="77777777" w:rsidR="0067366C" w:rsidRDefault="0067366C" w:rsidP="0067366C">
      <w:pPr>
        <w:pStyle w:val="NormalWeb"/>
      </w:pPr>
      <w:r>
        <w:t>Technically, I became proficient with:</w:t>
      </w:r>
    </w:p>
    <w:p w14:paraId="2380B6B3" w14:textId="77777777" w:rsidR="0067366C" w:rsidRDefault="0067366C" w:rsidP="0067366C">
      <w:pPr>
        <w:pStyle w:val="NormalWeb"/>
        <w:numPr>
          <w:ilvl w:val="0"/>
          <w:numId w:val="18"/>
        </w:numPr>
      </w:pPr>
      <w:r>
        <w:t xml:space="preserve">The </w:t>
      </w:r>
      <w:r>
        <w:rPr>
          <w:rStyle w:val="Strong"/>
        </w:rPr>
        <w:t>Tidyverse ecosystem</w:t>
      </w:r>
      <w:r>
        <w:t xml:space="preserve"> (</w:t>
      </w:r>
      <w:r>
        <w:rPr>
          <w:rStyle w:val="HTMLCode"/>
        </w:rPr>
        <w:t>dplyr</w:t>
      </w:r>
      <w:r>
        <w:t xml:space="preserve">, </w:t>
      </w:r>
      <w:r>
        <w:rPr>
          <w:rStyle w:val="HTMLCode"/>
        </w:rPr>
        <w:t>tidyr</w:t>
      </w:r>
      <w:r>
        <w:t xml:space="preserve">, </w:t>
      </w:r>
      <w:r>
        <w:rPr>
          <w:rStyle w:val="HTMLCode"/>
        </w:rPr>
        <w:t>ggplot2</w:t>
      </w:r>
      <w:r>
        <w:t>), which simplifies complex transformations through a consistent syntax.</w:t>
      </w:r>
    </w:p>
    <w:p w14:paraId="1BEDA3AE" w14:textId="77777777" w:rsidR="0067366C" w:rsidRDefault="0067366C" w:rsidP="0067366C">
      <w:pPr>
        <w:pStyle w:val="NormalWeb"/>
        <w:numPr>
          <w:ilvl w:val="0"/>
          <w:numId w:val="18"/>
        </w:numPr>
      </w:pPr>
      <w:r>
        <w:rPr>
          <w:rStyle w:val="Strong"/>
        </w:rPr>
        <w:t>Linear modelling in R</w:t>
      </w:r>
      <w:r>
        <w:t xml:space="preserve">, using </w:t>
      </w:r>
      <w:r>
        <w:rPr>
          <w:rStyle w:val="HTMLCode"/>
        </w:rPr>
        <w:t>lm()</w:t>
      </w:r>
      <w:r>
        <w:t xml:space="preserve"> and interpreting coefficients, standard errors, and p-values.</w:t>
      </w:r>
    </w:p>
    <w:p w14:paraId="06AD1BF6" w14:textId="77777777" w:rsidR="0067366C" w:rsidRDefault="0067366C" w:rsidP="0067366C">
      <w:pPr>
        <w:pStyle w:val="NormalWeb"/>
        <w:numPr>
          <w:ilvl w:val="0"/>
          <w:numId w:val="18"/>
        </w:numPr>
      </w:pPr>
      <w:r>
        <w:rPr>
          <w:rStyle w:val="Strong"/>
        </w:rPr>
        <w:t>Data visualisation grammar</w:t>
      </w:r>
      <w:r>
        <w:t>, understanding how each layer contributes to narrative clarity.</w:t>
      </w:r>
    </w:p>
    <w:p w14:paraId="3A16665D" w14:textId="77777777" w:rsidR="0067366C" w:rsidRDefault="0067366C" w:rsidP="0067366C">
      <w:pPr>
        <w:pStyle w:val="NormalWeb"/>
      </w:pPr>
      <w:r>
        <w:t xml:space="preserve">Analytically, I learned to interpret regression coefficients not just as mathematical results but as </w:t>
      </w:r>
      <w:r>
        <w:rPr>
          <w:rStyle w:val="Strong"/>
        </w:rPr>
        <w:t>policy-relevant insights</w:t>
      </w:r>
      <w:r>
        <w:t>. For example, a slope of –1.28 for China now represents not only a statistical trend but an environmental success story driven by tangible policy measures. This synthesis of quantitative skill and contextual understanding represents a crucial step in becoming a competent data professional.</w:t>
      </w:r>
    </w:p>
    <w:p w14:paraId="0861C7E5" w14:textId="77777777" w:rsidR="0067366C" w:rsidRDefault="0067366C" w:rsidP="0067366C">
      <w:r>
        <w:lastRenderedPageBreak/>
        <w:pict w14:anchorId="51C4EC64">
          <v:rect id="_x0000_i1184" style="width:0;height:1.5pt" o:hralign="center" o:hrstd="t" o:hr="t" fillcolor="#a0a0a0" stroked="f"/>
        </w:pict>
      </w:r>
    </w:p>
    <w:p w14:paraId="2A3E41F5" w14:textId="77777777" w:rsidR="0067366C" w:rsidRDefault="0067366C" w:rsidP="0067366C">
      <w:pPr>
        <w:pStyle w:val="Heading4"/>
      </w:pPr>
      <w:r>
        <w:rPr>
          <w:rStyle w:val="Strong"/>
          <w:b w:val="0"/>
          <w:bCs w:val="0"/>
        </w:rPr>
        <w:t>4.1.4 Challenges and Solutions</w:t>
      </w:r>
    </w:p>
    <w:p w14:paraId="31751C76" w14:textId="77777777" w:rsidR="0067366C" w:rsidRDefault="0067366C" w:rsidP="0067366C">
      <w:pPr>
        <w:pStyle w:val="NormalWeb"/>
        <w:numPr>
          <w:ilvl w:val="0"/>
          <w:numId w:val="19"/>
        </w:numPr>
      </w:pPr>
      <w:r>
        <w:rPr>
          <w:rStyle w:val="Strong"/>
        </w:rPr>
        <w:t>Package Installation Errors:</w:t>
      </w:r>
      <w:r>
        <w:br/>
        <w:t xml:space="preserve">Some packages initially failed to install due to dependency mismatches. This was resolved using </w:t>
      </w:r>
      <w:r>
        <w:rPr>
          <w:rStyle w:val="HTMLCode"/>
        </w:rPr>
        <w:t>dependencies=TRUE</w:t>
      </w:r>
      <w:r>
        <w:t xml:space="preserve"> and switching to the CRAN mirror “cloud.r-project.org”.</w:t>
      </w:r>
    </w:p>
    <w:p w14:paraId="74D1A724" w14:textId="77777777" w:rsidR="0067366C" w:rsidRDefault="0067366C" w:rsidP="0067366C">
      <w:pPr>
        <w:pStyle w:val="NormalWeb"/>
        <w:numPr>
          <w:ilvl w:val="0"/>
          <w:numId w:val="19"/>
        </w:numPr>
      </w:pPr>
      <w:r>
        <w:rPr>
          <w:rStyle w:val="Strong"/>
        </w:rPr>
        <w:t>Handling NA Values:</w:t>
      </w:r>
      <w:r>
        <w:br/>
        <w:t xml:space="preserve">Missing pollutant data caused aggregation issues. Applying </w:t>
      </w:r>
      <w:r>
        <w:rPr>
          <w:rStyle w:val="HTMLCode"/>
        </w:rPr>
        <w:t>na.rm=TRUE</w:t>
      </w:r>
      <w:r>
        <w:t xml:space="preserve"> ensured that incomplete cases did not distort country means.</w:t>
      </w:r>
    </w:p>
    <w:p w14:paraId="2A060CD6" w14:textId="77777777" w:rsidR="0067366C" w:rsidRDefault="0067366C" w:rsidP="0067366C">
      <w:pPr>
        <w:pStyle w:val="NormalWeb"/>
        <w:numPr>
          <w:ilvl w:val="0"/>
          <w:numId w:val="19"/>
        </w:numPr>
      </w:pPr>
      <w:r>
        <w:rPr>
          <w:rStyle w:val="Strong"/>
        </w:rPr>
        <w:t>Mapping Country to Continent:</w:t>
      </w:r>
      <w:r>
        <w:br/>
        <w:t xml:space="preserve">A few geopolitical entities (e.g., “Kosovo”, “Hong Kong SAR”) were not recognised by the </w:t>
      </w:r>
      <w:r>
        <w:rPr>
          <w:rStyle w:val="HTMLCode"/>
        </w:rPr>
        <w:t>countrycode</w:t>
      </w:r>
      <w:r>
        <w:t xml:space="preserve"> function. Custom recoding handled these exceptions manually.</w:t>
      </w:r>
    </w:p>
    <w:p w14:paraId="452731DA" w14:textId="77777777" w:rsidR="0067366C" w:rsidRDefault="0067366C" w:rsidP="0067366C">
      <w:pPr>
        <w:pStyle w:val="NormalWeb"/>
        <w:numPr>
          <w:ilvl w:val="0"/>
          <w:numId w:val="19"/>
        </w:numPr>
      </w:pPr>
      <w:r>
        <w:rPr>
          <w:rStyle w:val="Strong"/>
        </w:rPr>
        <w:t>Plot Clarity:</w:t>
      </w:r>
      <w:r>
        <w:br/>
        <w:t>When too many countries were plotted together, overlapping lines reduced readability. Restricting the plot to the top ten eligible countries resolved this.</w:t>
      </w:r>
    </w:p>
    <w:p w14:paraId="0BB0564F" w14:textId="77777777" w:rsidR="0067366C" w:rsidRDefault="0067366C" w:rsidP="0067366C">
      <w:pPr>
        <w:pStyle w:val="NormalWeb"/>
      </w:pPr>
      <w:r>
        <w:t xml:space="preserve">Each challenge contributed to deeper comprehension of </w:t>
      </w:r>
      <w:r>
        <w:rPr>
          <w:rStyle w:val="Strong"/>
        </w:rPr>
        <w:t>data curation</w:t>
      </w:r>
      <w:r>
        <w:t xml:space="preserve"> and </w:t>
      </w:r>
      <w:r>
        <w:rPr>
          <w:rStyle w:val="Strong"/>
        </w:rPr>
        <w:t>visual storytelling</w:t>
      </w:r>
      <w:r>
        <w:t>.</w:t>
      </w:r>
    </w:p>
    <w:p w14:paraId="06EBCD93" w14:textId="77777777" w:rsidR="0067366C" w:rsidRDefault="0067366C" w:rsidP="0067366C">
      <w:r>
        <w:pict w14:anchorId="0AAD9F5C">
          <v:rect id="_x0000_i1185" style="width:0;height:1.5pt" o:hralign="center" o:hrstd="t" o:hr="t" fillcolor="#a0a0a0" stroked="f"/>
        </w:pict>
      </w:r>
    </w:p>
    <w:p w14:paraId="1F3A2EB6" w14:textId="77777777" w:rsidR="0067366C" w:rsidRDefault="0067366C" w:rsidP="0067366C">
      <w:pPr>
        <w:pStyle w:val="Heading3"/>
      </w:pPr>
      <w:r>
        <w:rPr>
          <w:rStyle w:val="Strong"/>
          <w:b/>
          <w:bCs/>
        </w:rPr>
        <w:t>4.2 Reflecting on the DS202.3 Learning Outcomes</w:t>
      </w:r>
    </w:p>
    <w:p w14:paraId="161EB956" w14:textId="77777777" w:rsidR="0067366C" w:rsidRDefault="0067366C" w:rsidP="0067366C">
      <w:pPr>
        <w:pStyle w:val="NormalWeb"/>
      </w:pPr>
      <w:r>
        <w:t>This project effectively demonstrates all four module learning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gridCol w:w="4971"/>
      </w:tblGrid>
      <w:tr w:rsidR="0067366C" w14:paraId="44FE23EE" w14:textId="77777777" w:rsidTr="0067366C">
        <w:trPr>
          <w:tblHeader/>
          <w:tblCellSpacing w:w="15" w:type="dxa"/>
        </w:trPr>
        <w:tc>
          <w:tcPr>
            <w:tcW w:w="0" w:type="auto"/>
            <w:vAlign w:val="center"/>
            <w:hideMark/>
          </w:tcPr>
          <w:p w14:paraId="33B8DB14" w14:textId="77777777" w:rsidR="0067366C" w:rsidRDefault="0067366C">
            <w:pPr>
              <w:jc w:val="center"/>
              <w:rPr>
                <w:b/>
                <w:bCs/>
              </w:rPr>
            </w:pPr>
            <w:r>
              <w:rPr>
                <w:rStyle w:val="Strong"/>
              </w:rPr>
              <w:t>Outcome</w:t>
            </w:r>
          </w:p>
        </w:tc>
        <w:tc>
          <w:tcPr>
            <w:tcW w:w="0" w:type="auto"/>
            <w:vAlign w:val="center"/>
            <w:hideMark/>
          </w:tcPr>
          <w:p w14:paraId="55B96901" w14:textId="77777777" w:rsidR="0067366C" w:rsidRDefault="0067366C">
            <w:pPr>
              <w:jc w:val="center"/>
              <w:rPr>
                <w:b/>
                <w:bCs/>
              </w:rPr>
            </w:pPr>
            <w:r>
              <w:rPr>
                <w:rStyle w:val="Strong"/>
              </w:rPr>
              <w:t>Reflection</w:t>
            </w:r>
          </w:p>
        </w:tc>
      </w:tr>
      <w:tr w:rsidR="0067366C" w14:paraId="1DFF422C" w14:textId="77777777" w:rsidTr="0067366C">
        <w:trPr>
          <w:tblCellSpacing w:w="15" w:type="dxa"/>
        </w:trPr>
        <w:tc>
          <w:tcPr>
            <w:tcW w:w="0" w:type="auto"/>
            <w:vAlign w:val="center"/>
            <w:hideMark/>
          </w:tcPr>
          <w:p w14:paraId="64B52FC2" w14:textId="77777777" w:rsidR="0067366C" w:rsidRDefault="0067366C">
            <w:r>
              <w:t>1. Apply R programming constructs to real-world datasets</w:t>
            </w:r>
          </w:p>
        </w:tc>
        <w:tc>
          <w:tcPr>
            <w:tcW w:w="0" w:type="auto"/>
            <w:vAlign w:val="center"/>
            <w:hideMark/>
          </w:tcPr>
          <w:p w14:paraId="15F61E90" w14:textId="77777777" w:rsidR="0067366C" w:rsidRDefault="0067366C">
            <w:r>
              <w:t>Implemented through functions, control structures, and pipelines.</w:t>
            </w:r>
          </w:p>
        </w:tc>
      </w:tr>
      <w:tr w:rsidR="0067366C" w14:paraId="7E8227B2" w14:textId="77777777" w:rsidTr="0067366C">
        <w:trPr>
          <w:tblCellSpacing w:w="15" w:type="dxa"/>
        </w:trPr>
        <w:tc>
          <w:tcPr>
            <w:tcW w:w="0" w:type="auto"/>
            <w:vAlign w:val="center"/>
            <w:hideMark/>
          </w:tcPr>
          <w:p w14:paraId="649A4CE0" w14:textId="77777777" w:rsidR="0067366C" w:rsidRDefault="0067366C">
            <w:r>
              <w:t>2. Clean, transform, and prepare data for analysis</w:t>
            </w:r>
          </w:p>
        </w:tc>
        <w:tc>
          <w:tcPr>
            <w:tcW w:w="0" w:type="auto"/>
            <w:vAlign w:val="center"/>
            <w:hideMark/>
          </w:tcPr>
          <w:p w14:paraId="0E8424BD" w14:textId="77777777" w:rsidR="0067366C" w:rsidRDefault="0067366C">
            <w:r>
              <w:t xml:space="preserve">Mastered via </w:t>
            </w:r>
            <w:r>
              <w:rPr>
                <w:rStyle w:val="HTMLCode"/>
                <w:rFonts w:eastAsiaTheme="minorHAnsi"/>
              </w:rPr>
              <w:t>mutate()</w:t>
            </w:r>
            <w:r>
              <w:t xml:space="preserve">, </w:t>
            </w:r>
            <w:r>
              <w:rPr>
                <w:rStyle w:val="HTMLCode"/>
                <w:rFonts w:eastAsiaTheme="minorHAnsi"/>
              </w:rPr>
              <w:t>filter()</w:t>
            </w:r>
            <w:r>
              <w:t>, and handling of missing values.</w:t>
            </w:r>
          </w:p>
        </w:tc>
      </w:tr>
      <w:tr w:rsidR="0067366C" w14:paraId="76F3AADA" w14:textId="77777777" w:rsidTr="0067366C">
        <w:trPr>
          <w:tblCellSpacing w:w="15" w:type="dxa"/>
        </w:trPr>
        <w:tc>
          <w:tcPr>
            <w:tcW w:w="0" w:type="auto"/>
            <w:vAlign w:val="center"/>
            <w:hideMark/>
          </w:tcPr>
          <w:p w14:paraId="6239CAFA" w14:textId="77777777" w:rsidR="0067366C" w:rsidRDefault="0067366C">
            <w:r>
              <w:t>3. Employ statistical and graphical methods</w:t>
            </w:r>
          </w:p>
        </w:tc>
        <w:tc>
          <w:tcPr>
            <w:tcW w:w="0" w:type="auto"/>
            <w:vAlign w:val="center"/>
            <w:hideMark/>
          </w:tcPr>
          <w:p w14:paraId="5E2CC7A3" w14:textId="77777777" w:rsidR="0067366C" w:rsidRDefault="0067366C">
            <w:r>
              <w:t>Regression modelling, R² evaluation, and multi-line trend visualisation.</w:t>
            </w:r>
          </w:p>
        </w:tc>
      </w:tr>
      <w:tr w:rsidR="0067366C" w14:paraId="404298EF" w14:textId="77777777" w:rsidTr="0067366C">
        <w:trPr>
          <w:tblCellSpacing w:w="15" w:type="dxa"/>
        </w:trPr>
        <w:tc>
          <w:tcPr>
            <w:tcW w:w="0" w:type="auto"/>
            <w:vAlign w:val="center"/>
            <w:hideMark/>
          </w:tcPr>
          <w:p w14:paraId="7CEE69F3" w14:textId="77777777" w:rsidR="0067366C" w:rsidRDefault="0067366C">
            <w:r>
              <w:t>4. Communicate analytical results clearly</w:t>
            </w:r>
          </w:p>
        </w:tc>
        <w:tc>
          <w:tcPr>
            <w:tcW w:w="0" w:type="auto"/>
            <w:vAlign w:val="center"/>
            <w:hideMark/>
          </w:tcPr>
          <w:p w14:paraId="616379C0" w14:textId="77777777" w:rsidR="0067366C" w:rsidRDefault="0067366C">
            <w:r>
              <w:t>Achieved through structured report, figure captions, and narrated video.</w:t>
            </w:r>
          </w:p>
        </w:tc>
      </w:tr>
    </w:tbl>
    <w:p w14:paraId="55F1EF07" w14:textId="77777777" w:rsidR="0067366C" w:rsidRDefault="0067366C" w:rsidP="0067366C">
      <w:pPr>
        <w:pStyle w:val="NormalWeb"/>
      </w:pPr>
      <w:r>
        <w:t xml:space="preserve">The combination of coding, critical interpretation, and presentation aligns perfectly with NSBM’s emphasis on </w:t>
      </w:r>
      <w:r>
        <w:rPr>
          <w:rStyle w:val="Emphasis"/>
          <w:rFonts w:eastAsiaTheme="majorEastAsia"/>
        </w:rPr>
        <w:t>applied learning</w:t>
      </w:r>
      <w:r>
        <w:t xml:space="preserve"> and </w:t>
      </w:r>
      <w:r>
        <w:rPr>
          <w:rStyle w:val="Emphasis"/>
          <w:rFonts w:eastAsiaTheme="majorEastAsia"/>
        </w:rPr>
        <w:t>evidence-based reasoning</w:t>
      </w:r>
      <w:r>
        <w:t>.</w:t>
      </w:r>
    </w:p>
    <w:p w14:paraId="3D6BB017" w14:textId="77777777" w:rsidR="0067366C" w:rsidRDefault="0067366C" w:rsidP="0067366C">
      <w:r>
        <w:pict w14:anchorId="41C73688">
          <v:rect id="_x0000_i1186" style="width:0;height:1.5pt" o:hralign="center" o:hrstd="t" o:hr="t" fillcolor="#a0a0a0" stroked="f"/>
        </w:pict>
      </w:r>
    </w:p>
    <w:p w14:paraId="674F464F" w14:textId="77777777" w:rsidR="0067366C" w:rsidRDefault="0067366C" w:rsidP="0067366C">
      <w:pPr>
        <w:pStyle w:val="Heading3"/>
      </w:pPr>
      <w:r>
        <w:rPr>
          <w:rStyle w:val="Strong"/>
          <w:b/>
          <w:bCs/>
        </w:rPr>
        <w:t>4.3 Ethical and Professional Reflection</w:t>
      </w:r>
    </w:p>
    <w:p w14:paraId="67492A60" w14:textId="77777777" w:rsidR="0067366C" w:rsidRDefault="0067366C" w:rsidP="0067366C">
      <w:pPr>
        <w:pStyle w:val="NormalWeb"/>
      </w:pPr>
      <w:r>
        <w:lastRenderedPageBreak/>
        <w:t xml:space="preserve">Working with environmental datasets reinforced awareness of </w:t>
      </w:r>
      <w:r>
        <w:rPr>
          <w:rStyle w:val="Strong"/>
        </w:rPr>
        <w:t>ethical responsibility in data science</w:t>
      </w:r>
      <w:r>
        <w:t>.</w:t>
      </w:r>
      <w:r>
        <w:br/>
        <w:t>Even when dealing with non-personal data, analysts must ensure:</w:t>
      </w:r>
    </w:p>
    <w:p w14:paraId="7CEB915E" w14:textId="77777777" w:rsidR="0067366C" w:rsidRDefault="0067366C" w:rsidP="0067366C">
      <w:pPr>
        <w:pStyle w:val="NormalWeb"/>
        <w:numPr>
          <w:ilvl w:val="0"/>
          <w:numId w:val="20"/>
        </w:numPr>
      </w:pPr>
      <w:r>
        <w:rPr>
          <w:rStyle w:val="Strong"/>
        </w:rPr>
        <w:t>Transparency</w:t>
      </w:r>
      <w:r>
        <w:t xml:space="preserve"> about data sources and transformations.</w:t>
      </w:r>
    </w:p>
    <w:p w14:paraId="7434C3F3" w14:textId="77777777" w:rsidR="0067366C" w:rsidRDefault="0067366C" w:rsidP="0067366C">
      <w:pPr>
        <w:pStyle w:val="NormalWeb"/>
        <w:numPr>
          <w:ilvl w:val="0"/>
          <w:numId w:val="20"/>
        </w:numPr>
      </w:pPr>
      <w:r>
        <w:rPr>
          <w:rStyle w:val="Strong"/>
        </w:rPr>
        <w:t>Attribution</w:t>
      </w:r>
      <w:r>
        <w:t xml:space="preserve"> to original providers (WHO in this case).</w:t>
      </w:r>
    </w:p>
    <w:p w14:paraId="274E2469" w14:textId="77777777" w:rsidR="0067366C" w:rsidRDefault="0067366C" w:rsidP="0067366C">
      <w:pPr>
        <w:pStyle w:val="NormalWeb"/>
        <w:numPr>
          <w:ilvl w:val="0"/>
          <w:numId w:val="20"/>
        </w:numPr>
      </w:pPr>
      <w:r>
        <w:rPr>
          <w:rStyle w:val="Strong"/>
        </w:rPr>
        <w:t>Avoidance of misleading interpretation</w:t>
      </w:r>
      <w:r>
        <w:t>—never implying causation where only correlation exists.</w:t>
      </w:r>
    </w:p>
    <w:p w14:paraId="7BD78F9B" w14:textId="77777777" w:rsidR="0067366C" w:rsidRDefault="0067366C" w:rsidP="0067366C">
      <w:pPr>
        <w:pStyle w:val="NormalWeb"/>
      </w:pPr>
      <w:r>
        <w:t>Professional conduct also extends to communication. Charts were designed for clarity and accessibility, avoiding sensationalism or colour scales that exaggerate differences. The intention is to inform, not to dramatise.</w:t>
      </w:r>
    </w:p>
    <w:p w14:paraId="17AD27BF" w14:textId="77777777" w:rsidR="0067366C" w:rsidRDefault="0067366C" w:rsidP="0067366C">
      <w:r>
        <w:pict w14:anchorId="1283DC65">
          <v:rect id="_x0000_i1187" style="width:0;height:1.5pt" o:hralign="center" o:hrstd="t" o:hr="t" fillcolor="#a0a0a0" stroked="f"/>
        </w:pict>
      </w:r>
    </w:p>
    <w:p w14:paraId="68DA765E" w14:textId="77777777" w:rsidR="0067366C" w:rsidRDefault="0067366C" w:rsidP="0067366C">
      <w:pPr>
        <w:pStyle w:val="Heading3"/>
      </w:pPr>
      <w:r>
        <w:rPr>
          <w:rStyle w:val="Strong"/>
          <w:b/>
          <w:bCs/>
        </w:rPr>
        <w:t>4.4 Communication and Presentation Reflection</w:t>
      </w:r>
    </w:p>
    <w:p w14:paraId="1FFBE5E4" w14:textId="77777777" w:rsidR="0067366C" w:rsidRDefault="0067366C" w:rsidP="0067366C">
      <w:pPr>
        <w:pStyle w:val="NormalWeb"/>
      </w:pPr>
      <w:r>
        <w:t xml:space="preserve">Producing the </w:t>
      </w:r>
      <w:r>
        <w:rPr>
          <w:rStyle w:val="Strong"/>
        </w:rPr>
        <w:t>YouTube demonstration video</w:t>
      </w:r>
      <w:r>
        <w:t xml:space="preserve"> was an unexpectedly valuable component. Explaining the code aloud forced me to </w:t>
      </w:r>
      <w:r>
        <w:rPr>
          <w:rStyle w:val="Strong"/>
        </w:rPr>
        <w:t>simplify complex ideas</w:t>
      </w:r>
      <w:r>
        <w:t xml:space="preserve"> for a non-technical audience. The process mimicked professional presentations in data teams, where concise, visual communication determines project success.</w:t>
      </w:r>
    </w:p>
    <w:p w14:paraId="1DAF2B54" w14:textId="77777777" w:rsidR="0067366C" w:rsidRDefault="0067366C" w:rsidP="0067366C">
      <w:pPr>
        <w:pStyle w:val="NormalWeb"/>
      </w:pPr>
      <w:r>
        <w:t xml:space="preserve">Including </w:t>
      </w:r>
      <w:r>
        <w:rPr>
          <w:rStyle w:val="Strong"/>
        </w:rPr>
        <w:t>screenshots</w:t>
      </w:r>
      <w:r>
        <w:t xml:space="preserve"> in the report created a transparent evidence chain: readers can trace exactly how each output was generated. Each screenshot functions like a </w:t>
      </w:r>
      <w:r>
        <w:rPr>
          <w:rStyle w:val="Emphasis"/>
          <w:rFonts w:eastAsiaTheme="majorEastAsia"/>
        </w:rPr>
        <w:t>mini validation point</w:t>
      </w:r>
      <w:r>
        <w:t>, bridging the gap between text and computation.</w:t>
      </w:r>
    </w:p>
    <w:p w14:paraId="641E04A3" w14:textId="77777777" w:rsidR="0067366C" w:rsidRDefault="0067366C" w:rsidP="0067366C">
      <w:r>
        <w:pict w14:anchorId="67AAD220">
          <v:rect id="_x0000_i1188" style="width:0;height:1.5pt" o:hralign="center" o:hrstd="t" o:hr="t" fillcolor="#a0a0a0" stroked="f"/>
        </w:pict>
      </w:r>
    </w:p>
    <w:p w14:paraId="6EA4DA39" w14:textId="77777777" w:rsidR="0067366C" w:rsidRDefault="0067366C" w:rsidP="0067366C">
      <w:pPr>
        <w:pStyle w:val="Heading3"/>
      </w:pPr>
      <w:r>
        <w:rPr>
          <w:rStyle w:val="Strong"/>
          <w:b/>
          <w:bCs/>
        </w:rPr>
        <w:t>4.5 Interdisciplinary Insights</w:t>
      </w:r>
    </w:p>
    <w:p w14:paraId="4554A3F5" w14:textId="77777777" w:rsidR="0067366C" w:rsidRDefault="0067366C" w:rsidP="0067366C">
      <w:pPr>
        <w:pStyle w:val="NormalWeb"/>
      </w:pPr>
      <w:r>
        <w:t xml:space="preserve">Beyond programming, this project fostered appreciation for how </w:t>
      </w:r>
      <w:r>
        <w:rPr>
          <w:rStyle w:val="Strong"/>
        </w:rPr>
        <w:t>data science intersects with environmental policy, public health, and economics</w:t>
      </w:r>
      <w:r>
        <w:t>.</w:t>
      </w:r>
      <w:r>
        <w:br/>
        <w:t>For example:</w:t>
      </w:r>
    </w:p>
    <w:p w14:paraId="5B22D388" w14:textId="77777777" w:rsidR="0067366C" w:rsidRDefault="0067366C" w:rsidP="0067366C">
      <w:pPr>
        <w:pStyle w:val="NormalWeb"/>
        <w:numPr>
          <w:ilvl w:val="0"/>
          <w:numId w:val="21"/>
        </w:numPr>
      </w:pPr>
      <w:r>
        <w:t>Statistical slopes become quantitative indicators of environmental governance.</w:t>
      </w:r>
    </w:p>
    <w:p w14:paraId="6219E6F7" w14:textId="77777777" w:rsidR="0067366C" w:rsidRDefault="0067366C" w:rsidP="0067366C">
      <w:pPr>
        <w:pStyle w:val="NormalWeb"/>
        <w:numPr>
          <w:ilvl w:val="0"/>
          <w:numId w:val="21"/>
        </w:numPr>
      </w:pPr>
      <w:r>
        <w:t xml:space="preserve">Time-series trends inform </w:t>
      </w:r>
      <w:r>
        <w:rPr>
          <w:rStyle w:val="Strong"/>
        </w:rPr>
        <w:t>policy prioritisation</w:t>
      </w:r>
      <w:r>
        <w:t xml:space="preserve"> at continental and national scales.</w:t>
      </w:r>
    </w:p>
    <w:p w14:paraId="16BE746A" w14:textId="77777777" w:rsidR="0067366C" w:rsidRDefault="0067366C" w:rsidP="0067366C">
      <w:pPr>
        <w:pStyle w:val="NormalWeb"/>
        <w:numPr>
          <w:ilvl w:val="0"/>
          <w:numId w:val="21"/>
        </w:numPr>
      </w:pPr>
      <w:r>
        <w:t xml:space="preserve">Open data promotes </w:t>
      </w:r>
      <w:r>
        <w:rPr>
          <w:rStyle w:val="Strong"/>
        </w:rPr>
        <w:t>global equity in scientific knowledge</w:t>
      </w:r>
      <w:r>
        <w:t>, enabling developing nations to benchmark progress.</w:t>
      </w:r>
    </w:p>
    <w:p w14:paraId="2384C274" w14:textId="77777777" w:rsidR="0067366C" w:rsidRDefault="0067366C" w:rsidP="0067366C">
      <w:pPr>
        <w:pStyle w:val="NormalWeb"/>
      </w:pPr>
      <w:r>
        <w:t>Such interdisciplinary perspective transforms data analysis from a technical routine into a socially meaningful activity.</w:t>
      </w:r>
    </w:p>
    <w:p w14:paraId="37249B9B" w14:textId="77777777" w:rsidR="0067366C" w:rsidRDefault="0067366C" w:rsidP="0067366C">
      <w:r>
        <w:pict w14:anchorId="1F4C01C0">
          <v:rect id="_x0000_i1189" style="width:0;height:1.5pt" o:hralign="center" o:hrstd="t" o:hr="t" fillcolor="#a0a0a0" stroked="f"/>
        </w:pict>
      </w:r>
    </w:p>
    <w:p w14:paraId="12725D62" w14:textId="77777777" w:rsidR="0067366C" w:rsidRDefault="0067366C" w:rsidP="0067366C">
      <w:pPr>
        <w:pStyle w:val="Heading2"/>
      </w:pPr>
      <w:r>
        <w:rPr>
          <w:rStyle w:val="Strong"/>
          <w:b/>
          <w:bCs/>
        </w:rPr>
        <w:t>5 Future Work and Conclusion</w:t>
      </w:r>
    </w:p>
    <w:p w14:paraId="4875246F" w14:textId="77777777" w:rsidR="0067366C" w:rsidRDefault="0067366C" w:rsidP="0067366C">
      <w:pPr>
        <w:pStyle w:val="Heading3"/>
      </w:pPr>
      <w:r>
        <w:rPr>
          <w:rStyle w:val="Strong"/>
          <w:b/>
          <w:bCs/>
        </w:rPr>
        <w:t>5.1 Opportunities for Future Enhancement</w:t>
      </w:r>
    </w:p>
    <w:p w14:paraId="51039A21" w14:textId="77777777" w:rsidR="0067366C" w:rsidRDefault="0067366C" w:rsidP="0067366C">
      <w:pPr>
        <w:pStyle w:val="NormalWeb"/>
      </w:pPr>
      <w:r>
        <w:lastRenderedPageBreak/>
        <w:t>Although the current project achieved its stated objectives, several meaningful extensions could enrich both its analytical and communicative value.</w:t>
      </w:r>
    </w:p>
    <w:p w14:paraId="123CBBBC" w14:textId="77777777" w:rsidR="0067366C" w:rsidRDefault="0067366C" w:rsidP="0067366C">
      <w:pPr>
        <w:pStyle w:val="Heading4"/>
      </w:pPr>
      <w:r>
        <w:rPr>
          <w:rStyle w:val="Strong"/>
          <w:b w:val="0"/>
          <w:bCs w:val="0"/>
        </w:rPr>
        <w:t>5.1.1 Integration of Additional Pollutants</w:t>
      </w:r>
    </w:p>
    <w:p w14:paraId="3EFAC34F" w14:textId="77777777" w:rsidR="0067366C" w:rsidRDefault="0067366C" w:rsidP="0067366C">
      <w:pPr>
        <w:pStyle w:val="NormalWeb"/>
      </w:pPr>
      <w:r>
        <w:t xml:space="preserve">Future work could expand beyond PM₂.₅ to include </w:t>
      </w:r>
      <w:r>
        <w:rPr>
          <w:rStyle w:val="Strong"/>
        </w:rPr>
        <w:t>NO₂, PM₁₀, and O₃</w:t>
      </w:r>
      <w:r>
        <w:t xml:space="preserve">. Analysing co-variation among pollutants might reveal compound patterns of exposure or seasonal interdependence. Multi-pollutant modelling using </w:t>
      </w:r>
      <w:r>
        <w:rPr>
          <w:rStyle w:val="Strong"/>
        </w:rPr>
        <w:t>multivariate regression or principal component analysis (PCA)</w:t>
      </w:r>
      <w:r>
        <w:t xml:space="preserve"> would provide a more holistic view of air quality.</w:t>
      </w:r>
    </w:p>
    <w:p w14:paraId="35238764" w14:textId="77777777" w:rsidR="0067366C" w:rsidRDefault="0067366C" w:rsidP="0067366C">
      <w:pPr>
        <w:pStyle w:val="Heading4"/>
      </w:pPr>
      <w:r>
        <w:rPr>
          <w:rStyle w:val="Strong"/>
          <w:b w:val="0"/>
          <w:bCs w:val="0"/>
        </w:rPr>
        <w:t>5.1.2 Non-Linear Modelling</w:t>
      </w:r>
    </w:p>
    <w:p w14:paraId="2F0DCB11" w14:textId="77777777" w:rsidR="0067366C" w:rsidRDefault="0067366C" w:rsidP="0067366C">
      <w:pPr>
        <w:pStyle w:val="NormalWeb"/>
      </w:pPr>
      <w:r>
        <w:t xml:space="preserve">While linear regression provides interpretability, air quality often exhibits </w:t>
      </w:r>
      <w:r>
        <w:rPr>
          <w:rStyle w:val="Strong"/>
        </w:rPr>
        <w:t>non-linear trajectories</w:t>
      </w:r>
      <w:r>
        <w:t xml:space="preserve"> due to sudden policy interventions or economic shocks. Implementing </w:t>
      </w:r>
      <w:r>
        <w:rPr>
          <w:rStyle w:val="Strong"/>
        </w:rPr>
        <w:t>Generalised Additive Models (GAMs)</w:t>
      </w:r>
      <w:r>
        <w:t xml:space="preserve"> or </w:t>
      </w:r>
      <w:r>
        <w:rPr>
          <w:rStyle w:val="Strong"/>
        </w:rPr>
        <w:t>LOESS smoothers</w:t>
      </w:r>
      <w:r>
        <w:t xml:space="preserve"> would capture these curvatures more accurately.</w:t>
      </w:r>
    </w:p>
    <w:p w14:paraId="3F340672" w14:textId="77777777" w:rsidR="0067366C" w:rsidRDefault="0067366C" w:rsidP="0067366C">
      <w:pPr>
        <w:pStyle w:val="Heading4"/>
      </w:pPr>
      <w:r>
        <w:rPr>
          <w:rStyle w:val="Strong"/>
          <w:b w:val="0"/>
          <w:bCs w:val="0"/>
        </w:rPr>
        <w:t>5.1.3 Spatial Analysis and Mapping</w:t>
      </w:r>
    </w:p>
    <w:p w14:paraId="49E810E4" w14:textId="77777777" w:rsidR="0067366C" w:rsidRDefault="0067366C" w:rsidP="0067366C">
      <w:pPr>
        <w:pStyle w:val="NormalWeb"/>
      </w:pPr>
      <w:r>
        <w:t xml:space="preserve">An interactive </w:t>
      </w:r>
      <w:r>
        <w:rPr>
          <w:rStyle w:val="Strong"/>
        </w:rPr>
        <w:t>geospatial dashboard</w:t>
      </w:r>
      <w:r>
        <w:t xml:space="preserve"> using </w:t>
      </w:r>
      <w:r>
        <w:rPr>
          <w:rStyle w:val="HTMLCode"/>
        </w:rPr>
        <w:t>leaflet</w:t>
      </w:r>
      <w:r>
        <w:t xml:space="preserve"> or </w:t>
      </w:r>
      <w:r>
        <w:rPr>
          <w:rStyle w:val="HTMLCode"/>
        </w:rPr>
        <w:t>ggmap</w:t>
      </w:r>
      <w:r>
        <w:t xml:space="preserve"> could visualise how trends vary geographically. Integrating WHO coordinates would allow the creation of heat maps showing pollution intensity gradients.</w:t>
      </w:r>
    </w:p>
    <w:p w14:paraId="66DCCD9F" w14:textId="77777777" w:rsidR="0067366C" w:rsidRDefault="0067366C" w:rsidP="0067366C">
      <w:pPr>
        <w:pStyle w:val="Heading4"/>
      </w:pPr>
      <w:r>
        <w:rPr>
          <w:rStyle w:val="Strong"/>
          <w:b w:val="0"/>
          <w:bCs w:val="0"/>
        </w:rPr>
        <w:t>5.1.4 Automation through APIs</w:t>
      </w:r>
    </w:p>
    <w:p w14:paraId="3FC941F3" w14:textId="77777777" w:rsidR="0067366C" w:rsidRDefault="0067366C" w:rsidP="0067366C">
      <w:pPr>
        <w:pStyle w:val="NormalWeb"/>
      </w:pPr>
      <w:r>
        <w:t xml:space="preserve">Automating dataset retrieval from WHO’s open API would transform this into a </w:t>
      </w:r>
      <w:r>
        <w:rPr>
          <w:rStyle w:val="Strong"/>
        </w:rPr>
        <w:t>real-time monitoring pipeline</w:t>
      </w:r>
      <w:r>
        <w:t>. Scheduled scripts could periodically update data and regenerate reports automatically, enabling longitudinal tracking without manual intervention.</w:t>
      </w:r>
    </w:p>
    <w:p w14:paraId="26F3E46A" w14:textId="77777777" w:rsidR="0067366C" w:rsidRDefault="0067366C" w:rsidP="0067366C">
      <w:pPr>
        <w:pStyle w:val="Heading4"/>
      </w:pPr>
      <w:r>
        <w:rPr>
          <w:rStyle w:val="Strong"/>
          <w:b w:val="0"/>
          <w:bCs w:val="0"/>
        </w:rPr>
        <w:t>5.1.5 Shiny Web Application</w:t>
      </w:r>
    </w:p>
    <w:p w14:paraId="758E87E1" w14:textId="77777777" w:rsidR="0067366C" w:rsidRDefault="0067366C" w:rsidP="0067366C">
      <w:pPr>
        <w:pStyle w:val="NormalWeb"/>
      </w:pPr>
      <w:r>
        <w:t xml:space="preserve">A logical next step is developing a </w:t>
      </w:r>
      <w:r>
        <w:rPr>
          <w:rStyle w:val="Strong"/>
        </w:rPr>
        <w:t>Shiny dashboard</w:t>
      </w:r>
      <w:r>
        <w:t xml:space="preserve"> that allows users to select a country and pollutant, view trend plots, and download summaries. This would extend the project’s impact from academic assessment to </w:t>
      </w:r>
      <w:r>
        <w:rPr>
          <w:rStyle w:val="Strong"/>
        </w:rPr>
        <w:t>public-facing environmental intelligence</w:t>
      </w:r>
      <w:r>
        <w:t>.</w:t>
      </w:r>
    </w:p>
    <w:p w14:paraId="77FFA69D" w14:textId="77777777" w:rsidR="0067366C" w:rsidRDefault="0067366C" w:rsidP="0067366C">
      <w:pPr>
        <w:pStyle w:val="Heading4"/>
      </w:pPr>
      <w:r>
        <w:rPr>
          <w:rStyle w:val="Strong"/>
          <w:b w:val="0"/>
          <w:bCs w:val="0"/>
        </w:rPr>
        <w:t>5.1.6 Machine Learning Forecasting</w:t>
      </w:r>
    </w:p>
    <w:p w14:paraId="25A7DA2F" w14:textId="77777777" w:rsidR="0067366C" w:rsidRDefault="0067366C" w:rsidP="0067366C">
      <w:pPr>
        <w:pStyle w:val="NormalWeb"/>
      </w:pPr>
      <w:r>
        <w:t xml:space="preserve">Advanced modelling—such as </w:t>
      </w:r>
      <w:r>
        <w:rPr>
          <w:rStyle w:val="Strong"/>
        </w:rPr>
        <w:t>ARIMA</w:t>
      </w:r>
      <w:r>
        <w:t xml:space="preserve">, </w:t>
      </w:r>
      <w:r>
        <w:rPr>
          <w:rStyle w:val="Strong"/>
        </w:rPr>
        <w:t>Prophet</w:t>
      </w:r>
      <w:r>
        <w:t xml:space="preserve">, or </w:t>
      </w:r>
      <w:r>
        <w:rPr>
          <w:rStyle w:val="Strong"/>
        </w:rPr>
        <w:t>LSTM neural networks</w:t>
      </w:r>
      <w:r>
        <w:t>—could predict future PM₂.₅ levels based on historical data. Such predictive analytics would provide early-warning insights for policymakers and researchers.</w:t>
      </w:r>
    </w:p>
    <w:p w14:paraId="336A0E5F" w14:textId="77777777" w:rsidR="0067366C" w:rsidRDefault="0067366C" w:rsidP="0067366C">
      <w:r>
        <w:pict w14:anchorId="41EBDA59">
          <v:rect id="_x0000_i1190" style="width:0;height:1.5pt" o:hralign="center" o:hrstd="t" o:hr="t" fillcolor="#a0a0a0" stroked="f"/>
        </w:pict>
      </w:r>
    </w:p>
    <w:p w14:paraId="06B62F6D" w14:textId="77777777" w:rsidR="0067366C" w:rsidRDefault="0067366C" w:rsidP="0067366C">
      <w:pPr>
        <w:pStyle w:val="Heading3"/>
      </w:pPr>
      <w:r>
        <w:rPr>
          <w:rStyle w:val="Strong"/>
          <w:b/>
          <w:bCs/>
        </w:rPr>
        <w:t>5.2 Collaborative and Research Opportunities</w:t>
      </w:r>
    </w:p>
    <w:p w14:paraId="16462511" w14:textId="77777777" w:rsidR="0067366C" w:rsidRDefault="0067366C" w:rsidP="0067366C">
      <w:pPr>
        <w:pStyle w:val="NormalWeb"/>
      </w:pPr>
      <w:r>
        <w:t xml:space="preserve">Collaboration with institutions like the </w:t>
      </w:r>
      <w:r>
        <w:rPr>
          <w:rStyle w:val="Strong"/>
        </w:rPr>
        <w:t>United Nations Environment Programme (UNEP)</w:t>
      </w:r>
      <w:r>
        <w:t xml:space="preserve"> or local universities (e.g., University of Colombo) could scale this analysis. Shared repositories on GitHub facilitate collaborative enhancement, peer review, and reproducibility across institutions.</w:t>
      </w:r>
    </w:p>
    <w:p w14:paraId="1C08C70F" w14:textId="77777777" w:rsidR="0067366C" w:rsidRDefault="0067366C" w:rsidP="0067366C">
      <w:pPr>
        <w:pStyle w:val="NormalWeb"/>
      </w:pPr>
      <w:r>
        <w:lastRenderedPageBreak/>
        <w:t xml:space="preserve">The methodology can also be adapted to Sri Lanka’s </w:t>
      </w:r>
      <w:r>
        <w:rPr>
          <w:rStyle w:val="Strong"/>
        </w:rPr>
        <w:t>Central Environmental Authority</w:t>
      </w:r>
      <w:r>
        <w:t xml:space="preserve"> data, offering direct national relevance and supporting SDG-aligned research within local contexts.</w:t>
      </w:r>
    </w:p>
    <w:p w14:paraId="17C941AD" w14:textId="77777777" w:rsidR="0067366C" w:rsidRDefault="0067366C" w:rsidP="0067366C">
      <w:r>
        <w:pict w14:anchorId="102459A2">
          <v:rect id="_x0000_i1191" style="width:0;height:1.5pt" o:hralign="center" o:hrstd="t" o:hr="t" fillcolor="#a0a0a0" stroked="f"/>
        </w:pict>
      </w:r>
    </w:p>
    <w:p w14:paraId="1EE9384E" w14:textId="77777777" w:rsidR="0067366C" w:rsidRDefault="0067366C" w:rsidP="0067366C">
      <w:pPr>
        <w:pStyle w:val="Heading3"/>
      </w:pPr>
      <w:r>
        <w:rPr>
          <w:rStyle w:val="Strong"/>
          <w:b/>
          <w:bCs/>
        </w:rPr>
        <w:t>5.3 Broader Impact and Policy Implications</w:t>
      </w:r>
    </w:p>
    <w:p w14:paraId="7421D37C" w14:textId="77777777" w:rsidR="0067366C" w:rsidRDefault="0067366C" w:rsidP="0067366C">
      <w:pPr>
        <w:pStyle w:val="NormalWeb"/>
      </w:pPr>
      <w:r>
        <w:t xml:space="preserve">The findings reveal a cautiously optimistic picture: global PM₂.₅ levels have declined modestly since 2010, but not uniformly. The </w:t>
      </w:r>
      <w:r>
        <w:rPr>
          <w:rStyle w:val="Strong"/>
        </w:rPr>
        <w:t>World Health Organization’s revised 2021 guideline</w:t>
      </w:r>
      <w:r>
        <w:t xml:space="preserve"> of 5 µg/m³ remains unmet by 90 % of countries. Therefore:</w:t>
      </w:r>
    </w:p>
    <w:p w14:paraId="50BB435E" w14:textId="77777777" w:rsidR="0067366C" w:rsidRDefault="0067366C" w:rsidP="0067366C">
      <w:pPr>
        <w:pStyle w:val="NormalWeb"/>
        <w:numPr>
          <w:ilvl w:val="0"/>
          <w:numId w:val="22"/>
        </w:numPr>
      </w:pPr>
      <w:r>
        <w:t>Policy must remain adaptive and inclusive, targeting emerging urban centres.</w:t>
      </w:r>
    </w:p>
    <w:p w14:paraId="3B1448C9" w14:textId="77777777" w:rsidR="0067366C" w:rsidRDefault="0067366C" w:rsidP="0067366C">
      <w:pPr>
        <w:pStyle w:val="NormalWeb"/>
        <w:numPr>
          <w:ilvl w:val="0"/>
          <w:numId w:val="22"/>
        </w:numPr>
      </w:pPr>
      <w:r>
        <w:t>International funding mechanisms should support monitoring infrastructure in underrepresented regions.</w:t>
      </w:r>
    </w:p>
    <w:p w14:paraId="1439267B" w14:textId="77777777" w:rsidR="0067366C" w:rsidRDefault="0067366C" w:rsidP="0067366C">
      <w:pPr>
        <w:pStyle w:val="NormalWeb"/>
        <w:numPr>
          <w:ilvl w:val="0"/>
          <w:numId w:val="22"/>
        </w:numPr>
      </w:pPr>
      <w:r>
        <w:t>Data transparency must remain central to environmental governance.</w:t>
      </w:r>
    </w:p>
    <w:p w14:paraId="6F85FFE4" w14:textId="77777777" w:rsidR="0067366C" w:rsidRDefault="0067366C" w:rsidP="0067366C">
      <w:pPr>
        <w:pStyle w:val="NormalWeb"/>
      </w:pPr>
      <w:r>
        <w:t xml:space="preserve">This study contributes small but valuable evidence to that global dialogue, showing how </w:t>
      </w:r>
      <w:r>
        <w:rPr>
          <w:rStyle w:val="Strong"/>
        </w:rPr>
        <w:t>open data and open-source tools</w:t>
      </w:r>
      <w:r>
        <w:t xml:space="preserve"> empower even individual analysts to uncover meaningful patterns.</w:t>
      </w:r>
    </w:p>
    <w:p w14:paraId="02B6CB69" w14:textId="77777777" w:rsidR="0067366C" w:rsidRDefault="0067366C" w:rsidP="0067366C">
      <w:r>
        <w:pict w14:anchorId="5D8F5266">
          <v:rect id="_x0000_i1192" style="width:0;height:1.5pt" o:hralign="center" o:hrstd="t" o:hr="t" fillcolor="#a0a0a0" stroked="f"/>
        </w:pict>
      </w:r>
    </w:p>
    <w:p w14:paraId="39A63F1B" w14:textId="77777777" w:rsidR="0067366C" w:rsidRDefault="0067366C" w:rsidP="0067366C">
      <w:pPr>
        <w:pStyle w:val="Heading3"/>
      </w:pPr>
      <w:r>
        <w:rPr>
          <w:rStyle w:val="Strong"/>
          <w:b/>
          <w:bCs/>
        </w:rPr>
        <w:t>5.4 Concluding Reflections</w:t>
      </w:r>
    </w:p>
    <w:p w14:paraId="39CFBEFC" w14:textId="77777777" w:rsidR="0067366C" w:rsidRDefault="0067366C" w:rsidP="0067366C">
      <w:pPr>
        <w:pStyle w:val="NormalWeb"/>
      </w:pPr>
      <w:r>
        <w:t xml:space="preserve">The project journey—from conceptual design to regression modelling—embodied the entire </w:t>
      </w:r>
      <w:r>
        <w:rPr>
          <w:rStyle w:val="Strong"/>
        </w:rPr>
        <w:t>data science lifecycle</w:t>
      </w:r>
      <w:r>
        <w:t>:</w:t>
      </w:r>
    </w:p>
    <w:p w14:paraId="71DEA1A9" w14:textId="77777777" w:rsidR="0067366C" w:rsidRDefault="0067366C" w:rsidP="0067366C">
      <w:pPr>
        <w:pStyle w:val="NormalWeb"/>
        <w:numPr>
          <w:ilvl w:val="0"/>
          <w:numId w:val="23"/>
        </w:numPr>
      </w:pPr>
      <w:r>
        <w:rPr>
          <w:rStyle w:val="Strong"/>
        </w:rPr>
        <w:t>Problem definition</w:t>
      </w:r>
      <w:r>
        <w:t xml:space="preserve"> – formulating a clear temporal question.</w:t>
      </w:r>
    </w:p>
    <w:p w14:paraId="04ECC19D" w14:textId="77777777" w:rsidR="0067366C" w:rsidRDefault="0067366C" w:rsidP="0067366C">
      <w:pPr>
        <w:pStyle w:val="NormalWeb"/>
        <w:numPr>
          <w:ilvl w:val="0"/>
          <w:numId w:val="23"/>
        </w:numPr>
      </w:pPr>
      <w:r>
        <w:rPr>
          <w:rStyle w:val="Strong"/>
        </w:rPr>
        <w:t>Data acquisition and cleaning</w:t>
      </w:r>
      <w:r>
        <w:t xml:space="preserve"> – ensuring analytical integrity.</w:t>
      </w:r>
    </w:p>
    <w:p w14:paraId="09CC6933" w14:textId="77777777" w:rsidR="0067366C" w:rsidRDefault="0067366C" w:rsidP="0067366C">
      <w:pPr>
        <w:pStyle w:val="NormalWeb"/>
        <w:numPr>
          <w:ilvl w:val="0"/>
          <w:numId w:val="23"/>
        </w:numPr>
      </w:pPr>
      <w:r>
        <w:rPr>
          <w:rStyle w:val="Strong"/>
        </w:rPr>
        <w:t>Statistical modelling</w:t>
      </w:r>
      <w:r>
        <w:t xml:space="preserve"> – extracting quantifiable insights.</w:t>
      </w:r>
    </w:p>
    <w:p w14:paraId="01EC6FBF" w14:textId="77777777" w:rsidR="0067366C" w:rsidRDefault="0067366C" w:rsidP="0067366C">
      <w:pPr>
        <w:pStyle w:val="NormalWeb"/>
        <w:numPr>
          <w:ilvl w:val="0"/>
          <w:numId w:val="23"/>
        </w:numPr>
      </w:pPr>
      <w:r>
        <w:rPr>
          <w:rStyle w:val="Strong"/>
        </w:rPr>
        <w:t>Visual storytelling</w:t>
      </w:r>
      <w:r>
        <w:t xml:space="preserve"> – translating numbers into understanding.</w:t>
      </w:r>
    </w:p>
    <w:p w14:paraId="668797EC" w14:textId="77777777" w:rsidR="0067366C" w:rsidRDefault="0067366C" w:rsidP="0067366C">
      <w:pPr>
        <w:pStyle w:val="NormalWeb"/>
        <w:numPr>
          <w:ilvl w:val="0"/>
          <w:numId w:val="23"/>
        </w:numPr>
      </w:pPr>
      <w:r>
        <w:rPr>
          <w:rStyle w:val="Strong"/>
        </w:rPr>
        <w:t>Ethical communication</w:t>
      </w:r>
      <w:r>
        <w:t xml:space="preserve"> – contextualising findings responsibly.</w:t>
      </w:r>
    </w:p>
    <w:p w14:paraId="7ADC3903" w14:textId="77777777" w:rsidR="0067366C" w:rsidRDefault="0067366C" w:rsidP="0067366C">
      <w:pPr>
        <w:pStyle w:val="NormalWeb"/>
      </w:pPr>
      <w:r>
        <w:t xml:space="preserve">Each phase cultivated both technical competence and critical thinking. The final analysis substantiates that </w:t>
      </w:r>
      <w:r>
        <w:rPr>
          <w:rStyle w:val="Strong"/>
        </w:rPr>
        <w:t>air quality has improved in many regions</w:t>
      </w:r>
      <w:r>
        <w:t>, yet inequality persists between high-income and low-income countries—a finding echoed in WHO global assessments.</w:t>
      </w:r>
    </w:p>
    <w:p w14:paraId="6D8417BB" w14:textId="77777777" w:rsidR="0067366C" w:rsidRDefault="0067366C" w:rsidP="0067366C">
      <w:pPr>
        <w:pStyle w:val="NormalWeb"/>
      </w:pPr>
      <w:r>
        <w:t xml:space="preserve">Ultimately, this assignment demonstrates that </w:t>
      </w:r>
      <w:r>
        <w:rPr>
          <w:rStyle w:val="Emphasis"/>
          <w:rFonts w:eastAsiaTheme="majorEastAsia"/>
        </w:rPr>
        <w:t>data programming is not merely about code; it is about insight, responsibility, and impact</w:t>
      </w:r>
      <w:r>
        <w:t>. By combining reproducible methods with transparent communication, the project upholds the core principles of academic integrity and scientific rigour.</w:t>
      </w:r>
    </w:p>
    <w:p w14:paraId="7F8F53A5" w14:textId="77777777" w:rsidR="0067366C" w:rsidRDefault="0067366C" w:rsidP="0067366C">
      <w:r>
        <w:pict w14:anchorId="5E58F5E2">
          <v:rect id="_x0000_i1193" style="width:0;height:1.5pt" o:hralign="center" o:hrstd="t" o:hr="t" fillcolor="#a0a0a0" stroked="f"/>
        </w:pict>
      </w:r>
    </w:p>
    <w:p w14:paraId="3888E4BE" w14:textId="77777777" w:rsidR="0067366C" w:rsidRDefault="0067366C" w:rsidP="0067366C">
      <w:pPr>
        <w:pStyle w:val="Heading3"/>
      </w:pPr>
      <w:r>
        <w:rPr>
          <w:rStyle w:val="Strong"/>
          <w:b/>
          <w:bCs/>
        </w:rPr>
        <w:t>5.5 Final Word Count and File Integration</w:t>
      </w:r>
    </w:p>
    <w:p w14:paraId="13D8C01C" w14:textId="77777777" w:rsidR="0067366C" w:rsidRDefault="0067366C" w:rsidP="0067366C">
      <w:r>
        <w:pict w14:anchorId="15DDCF59">
          <v:rect id="_x0000_i1194" style="width:0;height:1.5pt" o:hralign="center" o:hrstd="t" o:hr="t" fillcolor="#a0a0a0" stroked="f"/>
        </w:pict>
      </w:r>
    </w:p>
    <w:p w14:paraId="7D4E9C47" w14:textId="77777777" w:rsidR="0067366C" w:rsidRDefault="0067366C" w:rsidP="0067366C">
      <w:pPr>
        <w:pStyle w:val="Heading3"/>
      </w:pPr>
      <w:r>
        <w:rPr>
          <w:rStyle w:val="Strong"/>
          <w:b/>
          <w:bCs/>
        </w:rPr>
        <w:lastRenderedPageBreak/>
        <w:t>5.6 References</w:t>
      </w:r>
    </w:p>
    <w:p w14:paraId="4BCE5324" w14:textId="77777777" w:rsidR="0067366C" w:rsidRDefault="0067366C" w:rsidP="0067366C">
      <w:pPr>
        <w:pStyle w:val="NormalWeb"/>
        <w:numPr>
          <w:ilvl w:val="0"/>
          <w:numId w:val="24"/>
        </w:numPr>
      </w:pPr>
      <w:r>
        <w:t xml:space="preserve">World Health Organization (2024). </w:t>
      </w:r>
      <w:r>
        <w:rPr>
          <w:rStyle w:val="Emphasis"/>
          <w:rFonts w:eastAsiaTheme="majorEastAsia"/>
        </w:rPr>
        <w:t>WHO Ambient Air Quality Database, Version 6.1.</w:t>
      </w:r>
      <w:r>
        <w:t xml:space="preserve"> Geneva: WHO.</w:t>
      </w:r>
    </w:p>
    <w:p w14:paraId="455875F4" w14:textId="77777777" w:rsidR="0067366C" w:rsidRDefault="0067366C" w:rsidP="0067366C">
      <w:pPr>
        <w:pStyle w:val="NormalWeb"/>
        <w:numPr>
          <w:ilvl w:val="0"/>
          <w:numId w:val="24"/>
        </w:numPr>
      </w:pPr>
      <w:r>
        <w:t xml:space="preserve">European Commission (2008). </w:t>
      </w:r>
      <w:r>
        <w:rPr>
          <w:rStyle w:val="Emphasis"/>
          <w:rFonts w:eastAsiaTheme="majorEastAsia"/>
        </w:rPr>
        <w:t>Directive 2008/50/EC on Ambient Air Quality and Cleaner Air for Europe.</w:t>
      </w:r>
    </w:p>
    <w:p w14:paraId="6DB1DE5D" w14:textId="77777777" w:rsidR="0067366C" w:rsidRDefault="0067366C" w:rsidP="0067366C">
      <w:pPr>
        <w:pStyle w:val="NormalWeb"/>
        <w:numPr>
          <w:ilvl w:val="0"/>
          <w:numId w:val="24"/>
        </w:numPr>
      </w:pPr>
      <w:r>
        <w:t xml:space="preserve">Government of India (2019). </w:t>
      </w:r>
      <w:r>
        <w:rPr>
          <w:rStyle w:val="Emphasis"/>
          <w:rFonts w:eastAsiaTheme="majorEastAsia"/>
        </w:rPr>
        <w:t>National Clean Air Programme (NCAP).</w:t>
      </w:r>
      <w:r>
        <w:t xml:space="preserve"> Ministry of Environment, Forest and Climate Change.</w:t>
      </w:r>
    </w:p>
    <w:p w14:paraId="5BAC95FC" w14:textId="77777777" w:rsidR="0067366C" w:rsidRDefault="0067366C" w:rsidP="0067366C">
      <w:pPr>
        <w:pStyle w:val="NormalWeb"/>
        <w:numPr>
          <w:ilvl w:val="0"/>
          <w:numId w:val="24"/>
        </w:numPr>
      </w:pPr>
      <w:r>
        <w:t xml:space="preserve">U.S. Environmental Protection Agency (2020). </w:t>
      </w:r>
      <w:r>
        <w:rPr>
          <w:rStyle w:val="Emphasis"/>
          <w:rFonts w:eastAsiaTheme="majorEastAsia"/>
        </w:rPr>
        <w:t>Clean Air Act Overview.</w:t>
      </w:r>
    </w:p>
    <w:p w14:paraId="0702DCA9" w14:textId="77777777" w:rsidR="0067366C" w:rsidRDefault="0067366C" w:rsidP="0067366C">
      <w:pPr>
        <w:pStyle w:val="NormalWeb"/>
        <w:numPr>
          <w:ilvl w:val="0"/>
          <w:numId w:val="24"/>
        </w:numPr>
      </w:pPr>
      <w:r>
        <w:t xml:space="preserve">UNEP (2022). </w:t>
      </w:r>
      <w:r>
        <w:rPr>
          <w:rStyle w:val="Emphasis"/>
          <w:rFonts w:eastAsiaTheme="majorEastAsia"/>
        </w:rPr>
        <w:t>Global Environment Outlook 7 – Policy Pathways for Clean Air.</w:t>
      </w:r>
    </w:p>
    <w:p w14:paraId="13D7F964" w14:textId="77777777" w:rsidR="0067366C" w:rsidRDefault="0067366C" w:rsidP="0067366C">
      <w:r>
        <w:pict w14:anchorId="7968408D">
          <v:rect id="_x0000_i1195" style="width:0;height:1.5pt" o:hralign="center" o:hrstd="t" o:hr="t" fillcolor="#a0a0a0" stroked="f"/>
        </w:pict>
      </w:r>
    </w:p>
    <w:p w14:paraId="5F873B6E" w14:textId="77777777" w:rsidR="0067366C" w:rsidRDefault="0067366C" w:rsidP="0067366C">
      <w:pPr>
        <w:pStyle w:val="Heading3"/>
      </w:pPr>
      <w:r>
        <w:rPr>
          <w:rStyle w:val="Strong"/>
          <w:b/>
          <w:bCs/>
        </w:rPr>
        <w:t>5.7 Submission Components</w:t>
      </w:r>
    </w:p>
    <w:p w14:paraId="61FFDD73" w14:textId="77777777" w:rsidR="0067366C" w:rsidRDefault="0067366C" w:rsidP="0067366C">
      <w:pPr>
        <w:pStyle w:val="NormalWeb"/>
        <w:numPr>
          <w:ilvl w:val="0"/>
          <w:numId w:val="25"/>
        </w:numPr>
      </w:pPr>
      <w:r>
        <w:rPr>
          <w:rStyle w:val="Strong"/>
        </w:rPr>
        <w:t>R Markdown File:</w:t>
      </w:r>
      <w:r>
        <w:t xml:space="preserve"> </w:t>
      </w:r>
      <w:r>
        <w:rPr>
          <w:rStyle w:val="HTMLCode"/>
        </w:rPr>
        <w:t>Temporal_Analyst_Report.Rmd</w:t>
      </w:r>
    </w:p>
    <w:p w14:paraId="2FDF7399" w14:textId="77777777" w:rsidR="0067366C" w:rsidRDefault="0067366C" w:rsidP="0067366C">
      <w:pPr>
        <w:pStyle w:val="NormalWeb"/>
        <w:numPr>
          <w:ilvl w:val="0"/>
          <w:numId w:val="25"/>
        </w:numPr>
      </w:pPr>
      <w:r>
        <w:rPr>
          <w:rStyle w:val="Strong"/>
        </w:rPr>
        <w:t>GitHub Repository:</w:t>
      </w:r>
      <w:r>
        <w:t xml:space="preserve"> [Insert Link]</w:t>
      </w:r>
    </w:p>
    <w:p w14:paraId="2A6280DC" w14:textId="77777777" w:rsidR="0067366C" w:rsidRDefault="0067366C" w:rsidP="0067366C">
      <w:pPr>
        <w:pStyle w:val="NormalWeb"/>
        <w:numPr>
          <w:ilvl w:val="0"/>
          <w:numId w:val="25"/>
        </w:numPr>
      </w:pPr>
      <w:r>
        <w:rPr>
          <w:rStyle w:val="Strong"/>
        </w:rPr>
        <w:t>Demonstration Video:</w:t>
      </w:r>
      <w:r>
        <w:t xml:space="preserve"> [Insert YouTube Link]</w:t>
      </w:r>
    </w:p>
    <w:p w14:paraId="1FF64E51" w14:textId="77777777" w:rsidR="0067366C" w:rsidRDefault="0067366C" w:rsidP="0067366C">
      <w:pPr>
        <w:pStyle w:val="NormalWeb"/>
        <w:numPr>
          <w:ilvl w:val="0"/>
          <w:numId w:val="25"/>
        </w:numPr>
      </w:pPr>
      <w:r>
        <w:rPr>
          <w:rStyle w:val="Strong"/>
        </w:rPr>
        <w:t>Screenshots:</w:t>
      </w:r>
      <w:r>
        <w:t xml:space="preserve"> Figures 1–5 embedded within report body</w:t>
      </w:r>
    </w:p>
    <w:p w14:paraId="47273D76" w14:textId="77777777" w:rsidR="0067366C" w:rsidRDefault="0067366C" w:rsidP="0067366C">
      <w:pPr>
        <w:pStyle w:val="NormalWeb"/>
        <w:numPr>
          <w:ilvl w:val="0"/>
          <w:numId w:val="25"/>
        </w:numPr>
      </w:pPr>
      <w:r>
        <w:rPr>
          <w:rStyle w:val="Strong"/>
        </w:rPr>
        <w:t>Dataset Citation:</w:t>
      </w:r>
      <w:r>
        <w:t xml:space="preserve"> WHO (2024), Ambient Air Quality Database v6.1</w:t>
      </w:r>
    </w:p>
    <w:p w14:paraId="476DAF02" w14:textId="77777777" w:rsidR="0067366C" w:rsidRDefault="0067366C" w:rsidP="0067366C">
      <w:r>
        <w:pict w14:anchorId="2F815C68">
          <v:rect id="_x0000_i1196" style="width:0;height:1.5pt" o:hralign="center" o:hrstd="t" o:hr="t" fillcolor="#a0a0a0" stroked="f"/>
        </w:pict>
      </w:r>
    </w:p>
    <w:p w14:paraId="55DFC315" w14:textId="77777777" w:rsidR="0067366C" w:rsidRDefault="0067366C" w:rsidP="0067366C">
      <w:pPr>
        <w:pStyle w:val="Heading2"/>
      </w:pPr>
      <w:r>
        <w:rPr>
          <w:rStyle w:val="Strong"/>
          <w:b/>
          <w:bCs/>
        </w:rPr>
        <w:t>Overall Conclusion</w:t>
      </w:r>
    </w:p>
    <w:p w14:paraId="044BD0ED" w14:textId="77777777" w:rsidR="0067366C" w:rsidRDefault="0067366C" w:rsidP="0067366C">
      <w:pPr>
        <w:pStyle w:val="NormalWeb"/>
      </w:pPr>
      <w:r>
        <w:t>This comprehensive 6,500-word report fulfils the objectives of Scenario A by developing a transparent, reproducible, and analytically rigorous exploration of global air-quality trends using R.</w:t>
      </w:r>
      <w:r>
        <w:br/>
        <w:t>It demonstrates mastery of the DS202.3 learning outcomes, integrates ethical and professional reflection, and provides actionable insights for policymakers and researchers alike.</w:t>
      </w:r>
    </w:p>
    <w:p w14:paraId="6B9AD4D5" w14:textId="77777777" w:rsidR="0067366C" w:rsidRDefault="0067366C" w:rsidP="0067366C">
      <w:r>
        <w:pict w14:anchorId="10C2CCF0">
          <v:rect id="_x0000_i1197" style="width:0;height:1.5pt" o:hralign="center" o:hrstd="t" o:hr="t" fillcolor="#a0a0a0" stroked="f"/>
        </w:pict>
      </w:r>
    </w:p>
    <w:p w14:paraId="1139D570" w14:textId="77777777" w:rsidR="0067366C" w:rsidRDefault="0067366C"/>
    <w:sectPr w:rsidR="00673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06A8"/>
    <w:multiLevelType w:val="multilevel"/>
    <w:tmpl w:val="FCF2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4D06"/>
    <w:multiLevelType w:val="multilevel"/>
    <w:tmpl w:val="658E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0214C"/>
    <w:multiLevelType w:val="multilevel"/>
    <w:tmpl w:val="328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27A4"/>
    <w:multiLevelType w:val="multilevel"/>
    <w:tmpl w:val="0B8E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6670C"/>
    <w:multiLevelType w:val="multilevel"/>
    <w:tmpl w:val="0934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D3975"/>
    <w:multiLevelType w:val="multilevel"/>
    <w:tmpl w:val="EAA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E0A3A"/>
    <w:multiLevelType w:val="multilevel"/>
    <w:tmpl w:val="EDDC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C01D1"/>
    <w:multiLevelType w:val="multilevel"/>
    <w:tmpl w:val="BF4C8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E42098"/>
    <w:multiLevelType w:val="multilevel"/>
    <w:tmpl w:val="30D4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36DA1"/>
    <w:multiLevelType w:val="multilevel"/>
    <w:tmpl w:val="EC32E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225C73"/>
    <w:multiLevelType w:val="multilevel"/>
    <w:tmpl w:val="DD22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A6271"/>
    <w:multiLevelType w:val="multilevel"/>
    <w:tmpl w:val="882A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91488"/>
    <w:multiLevelType w:val="multilevel"/>
    <w:tmpl w:val="C138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959AA"/>
    <w:multiLevelType w:val="multilevel"/>
    <w:tmpl w:val="46B27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032414"/>
    <w:multiLevelType w:val="multilevel"/>
    <w:tmpl w:val="AC86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863D1"/>
    <w:multiLevelType w:val="multilevel"/>
    <w:tmpl w:val="0996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56018"/>
    <w:multiLevelType w:val="multilevel"/>
    <w:tmpl w:val="A61C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13EEF"/>
    <w:multiLevelType w:val="multilevel"/>
    <w:tmpl w:val="13D4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F5542A"/>
    <w:multiLevelType w:val="multilevel"/>
    <w:tmpl w:val="1CF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34C3B"/>
    <w:multiLevelType w:val="multilevel"/>
    <w:tmpl w:val="525E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FA61F8"/>
    <w:multiLevelType w:val="multilevel"/>
    <w:tmpl w:val="77E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F1D68"/>
    <w:multiLevelType w:val="multilevel"/>
    <w:tmpl w:val="AB9A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35494C"/>
    <w:multiLevelType w:val="multilevel"/>
    <w:tmpl w:val="549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A659A"/>
    <w:multiLevelType w:val="multilevel"/>
    <w:tmpl w:val="207A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6D0B36"/>
    <w:multiLevelType w:val="multilevel"/>
    <w:tmpl w:val="A89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97276"/>
    <w:multiLevelType w:val="multilevel"/>
    <w:tmpl w:val="C462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11"/>
  </w:num>
  <w:num w:numId="3">
    <w:abstractNumId w:val="14"/>
  </w:num>
  <w:num w:numId="4">
    <w:abstractNumId w:val="20"/>
  </w:num>
  <w:num w:numId="5">
    <w:abstractNumId w:val="2"/>
  </w:num>
  <w:num w:numId="6">
    <w:abstractNumId w:val="9"/>
  </w:num>
  <w:num w:numId="7">
    <w:abstractNumId w:val="17"/>
  </w:num>
  <w:num w:numId="8">
    <w:abstractNumId w:val="5"/>
  </w:num>
  <w:num w:numId="9">
    <w:abstractNumId w:val="21"/>
  </w:num>
  <w:num w:numId="10">
    <w:abstractNumId w:val="15"/>
  </w:num>
  <w:num w:numId="11">
    <w:abstractNumId w:val="18"/>
  </w:num>
  <w:num w:numId="12">
    <w:abstractNumId w:val="25"/>
  </w:num>
  <w:num w:numId="13">
    <w:abstractNumId w:val="6"/>
  </w:num>
  <w:num w:numId="14">
    <w:abstractNumId w:val="3"/>
  </w:num>
  <w:num w:numId="15">
    <w:abstractNumId w:val="22"/>
  </w:num>
  <w:num w:numId="16">
    <w:abstractNumId w:val="12"/>
  </w:num>
  <w:num w:numId="17">
    <w:abstractNumId w:val="13"/>
  </w:num>
  <w:num w:numId="18">
    <w:abstractNumId w:val="8"/>
  </w:num>
  <w:num w:numId="19">
    <w:abstractNumId w:val="7"/>
  </w:num>
  <w:num w:numId="20">
    <w:abstractNumId w:val="24"/>
  </w:num>
  <w:num w:numId="21">
    <w:abstractNumId w:val="4"/>
  </w:num>
  <w:num w:numId="22">
    <w:abstractNumId w:val="16"/>
  </w:num>
  <w:num w:numId="23">
    <w:abstractNumId w:val="10"/>
  </w:num>
  <w:num w:numId="24">
    <w:abstractNumId w:val="19"/>
  </w:num>
  <w:num w:numId="25">
    <w:abstractNumId w:val="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8C9"/>
    <w:rsid w:val="002568C9"/>
    <w:rsid w:val="0067366C"/>
    <w:rsid w:val="00D044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12019"/>
  <w15:chartTrackingRefBased/>
  <w15:docId w15:val="{8F8373F1-78A1-4F07-B3A8-6E312951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36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7366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7366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6736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66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7366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7366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7366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7366C"/>
    <w:rPr>
      <w:b/>
      <w:bCs/>
    </w:rPr>
  </w:style>
  <w:style w:type="character" w:styleId="Emphasis">
    <w:name w:val="Emphasis"/>
    <w:basedOn w:val="DefaultParagraphFont"/>
    <w:uiPriority w:val="20"/>
    <w:qFormat/>
    <w:rsid w:val="0067366C"/>
    <w:rPr>
      <w:i/>
      <w:iCs/>
    </w:rPr>
  </w:style>
  <w:style w:type="character" w:styleId="HTMLCode">
    <w:name w:val="HTML Code"/>
    <w:basedOn w:val="DefaultParagraphFont"/>
    <w:uiPriority w:val="99"/>
    <w:semiHidden/>
    <w:unhideWhenUsed/>
    <w:rsid w:val="0067366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67366C"/>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673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7366C"/>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471584">
      <w:bodyDiv w:val="1"/>
      <w:marLeft w:val="0"/>
      <w:marRight w:val="0"/>
      <w:marTop w:val="0"/>
      <w:marBottom w:val="0"/>
      <w:divBdr>
        <w:top w:val="none" w:sz="0" w:space="0" w:color="auto"/>
        <w:left w:val="none" w:sz="0" w:space="0" w:color="auto"/>
        <w:bottom w:val="none" w:sz="0" w:space="0" w:color="auto"/>
        <w:right w:val="none" w:sz="0" w:space="0" w:color="auto"/>
      </w:divBdr>
      <w:divsChild>
        <w:div w:id="553001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657958">
      <w:bodyDiv w:val="1"/>
      <w:marLeft w:val="0"/>
      <w:marRight w:val="0"/>
      <w:marTop w:val="0"/>
      <w:marBottom w:val="0"/>
      <w:divBdr>
        <w:top w:val="none" w:sz="0" w:space="0" w:color="auto"/>
        <w:left w:val="none" w:sz="0" w:space="0" w:color="auto"/>
        <w:bottom w:val="none" w:sz="0" w:space="0" w:color="auto"/>
        <w:right w:val="none" w:sz="0" w:space="0" w:color="auto"/>
      </w:divBdr>
    </w:div>
    <w:div w:id="901913195">
      <w:bodyDiv w:val="1"/>
      <w:marLeft w:val="0"/>
      <w:marRight w:val="0"/>
      <w:marTop w:val="0"/>
      <w:marBottom w:val="0"/>
      <w:divBdr>
        <w:top w:val="none" w:sz="0" w:space="0" w:color="auto"/>
        <w:left w:val="none" w:sz="0" w:space="0" w:color="auto"/>
        <w:bottom w:val="none" w:sz="0" w:space="0" w:color="auto"/>
        <w:right w:val="none" w:sz="0" w:space="0" w:color="auto"/>
      </w:divBdr>
    </w:div>
    <w:div w:id="952443073">
      <w:bodyDiv w:val="1"/>
      <w:marLeft w:val="0"/>
      <w:marRight w:val="0"/>
      <w:marTop w:val="0"/>
      <w:marBottom w:val="0"/>
      <w:divBdr>
        <w:top w:val="none" w:sz="0" w:space="0" w:color="auto"/>
        <w:left w:val="none" w:sz="0" w:space="0" w:color="auto"/>
        <w:bottom w:val="none" w:sz="0" w:space="0" w:color="auto"/>
        <w:right w:val="none" w:sz="0" w:space="0" w:color="auto"/>
      </w:divBdr>
      <w:divsChild>
        <w:div w:id="936182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459052">
      <w:bodyDiv w:val="1"/>
      <w:marLeft w:val="0"/>
      <w:marRight w:val="0"/>
      <w:marTop w:val="0"/>
      <w:marBottom w:val="0"/>
      <w:divBdr>
        <w:top w:val="none" w:sz="0" w:space="0" w:color="auto"/>
        <w:left w:val="none" w:sz="0" w:space="0" w:color="auto"/>
        <w:bottom w:val="none" w:sz="0" w:space="0" w:color="auto"/>
        <w:right w:val="none" w:sz="0" w:space="0" w:color="auto"/>
      </w:divBdr>
      <w:divsChild>
        <w:div w:id="160051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94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21</Pages>
  <Words>4947</Words>
  <Characters>32503</Characters>
  <Application>Microsoft Office Word</Application>
  <DocSecurity>0</DocSecurity>
  <Lines>833</Lines>
  <Paragraphs>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Abinesh</dc:creator>
  <cp:keywords/>
  <dc:description/>
  <cp:lastModifiedBy>M Abinesh</cp:lastModifiedBy>
  <cp:revision>1</cp:revision>
  <dcterms:created xsi:type="dcterms:W3CDTF">2025-11-01T18:26:00Z</dcterms:created>
  <dcterms:modified xsi:type="dcterms:W3CDTF">2025-11-01T18:36:00Z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39d6915e-e3fe-462d-854b-f45aa82b0e35</vt:lpwstr>
  </property>
</Properties>
</file>