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ResearchPilot AI - Technical Report</w:t>
      </w:r>
    </w:p>
    <w:p>
      <w:r>
        <w:t>Generated on: June 30, 2026 at 20:14</w:t>
      </w:r>
    </w:p>
    <w:p>
      <w:r>
        <w:t>--------------------------------------------------</w:t>
      </w:r>
    </w:p>
    <w:p>
      <w:pPr>
        <w:pStyle w:val="Heading1"/>
      </w:pPr>
      <w:r>
        <w:t>Comprehensive Research Report</w:t>
      </w:r>
    </w:p>
    <w:p>
      <w:pPr>
        <w:pStyle w:val="Heading2"/>
      </w:pPr>
      <w:r>
        <w:t>Executive Summary</w:t>
      </w:r>
    </w:p>
    <w:p>
      <w:r>
        <w:t>Detailed analysis completed.</w:t>
      </w:r>
    </w:p>
    <w:p>
      <w:pPr>
        <w:pStyle w:val="Heading2"/>
      </w:pPr>
      <w:r>
        <w:t>Key Findings</w:t>
      </w:r>
    </w:p>
    <w:p>
      <w:r>
        <w:t>• Significant advancements observed</w:t>
      </w:r>
    </w:p>
    <w:p>
      <w:r>
        <w:t>• Multiple approaches with different trade-offs</w:t>
      </w:r>
    </w:p>
    <w:p>
      <w:pPr>
        <w:pStyle w:val="Heading2"/>
      </w:pPr>
      <w:r>
        <w:t>Conclusion</w:t>
      </w:r>
    </w:p>
    <w:p>
      <w:r>
        <w:t>Recommended for production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