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5C7" w:rsidRDefault="005B65C7"/>
    <w:p w:rsidR="00D00C3C" w:rsidRDefault="00D00C3C"/>
    <w:p w:rsidR="00D00C3C" w:rsidRPr="00DE2FE4" w:rsidRDefault="00D00C3C" w:rsidP="00D00C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2FE4">
        <w:rPr>
          <w:rFonts w:ascii="Times New Roman" w:hAnsi="Times New Roman" w:cs="Times New Roman"/>
          <w:b/>
          <w:sz w:val="32"/>
          <w:szCs w:val="32"/>
          <w:u w:val="single"/>
        </w:rPr>
        <w:t>Solutions</w:t>
      </w:r>
    </w:p>
    <w:p w:rsidR="00D00C3C" w:rsidRDefault="00D00C3C" w:rsidP="00D00C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90"/>
        <w:gridCol w:w="535"/>
      </w:tblGrid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Define Solution with example.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What do you know by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term‘</w:t>
            </w:r>
            <w:proofErr w:type="gramEnd"/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Solute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‘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Solvent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Write some properties of solvents change in solutions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What is solute concentration? Writes its </w:t>
            </w:r>
            <w:proofErr w:type="gramStart"/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Degree</w:t>
            </w:r>
            <w:proofErr w:type="gramEnd"/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What is an azeotrope or azeotropic mixture?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190" w:type="dxa"/>
          </w:tcPr>
          <w:p w:rsidR="00D00C3C" w:rsidRDefault="00D00C3C" w:rsidP="003729C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Explain why a mixture of water and benzene cannot be separated by distillation.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190" w:type="dxa"/>
          </w:tcPr>
          <w:p w:rsidR="00D00C3C" w:rsidRPr="00D00C3C" w:rsidRDefault="00D00C3C" w:rsidP="003729C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If 22 g of benzene is dissolved in 122 g of carbon </w:t>
            </w:r>
            <w:proofErr w:type="gramStart"/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tetrachloride,   </w:t>
            </w:r>
            <w:proofErr w:type="gramEnd"/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determine the mass percentage of carbon tetrachloride (CCl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vertAlign w:val="subscript"/>
              </w:rPr>
              <w:t>4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) and benzene (C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vertAlign w:val="subscript"/>
              </w:rPr>
              <w:t>6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H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vertAlign w:val="subscript"/>
              </w:rPr>
              <w:t>6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35" w:type="dxa"/>
          </w:tcPr>
          <w:p w:rsidR="00D00C3C" w:rsidRPr="00D00C3C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3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190" w:type="dxa"/>
          </w:tcPr>
          <w:p w:rsidR="00D00C3C" w:rsidRPr="00D00C3C" w:rsidRDefault="00D00C3C" w:rsidP="003729C2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  <w:t>Define the terms:</w:t>
            </w:r>
          </w:p>
          <w:p w:rsidR="00D00C3C" w:rsidRPr="00D00C3C" w:rsidRDefault="00D00C3C" w:rsidP="00D00C3C">
            <w:pPr>
              <w:pStyle w:val="NoSpacing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  <w:t>Molarity</w:t>
            </w:r>
          </w:p>
          <w:p w:rsidR="00D00C3C" w:rsidRPr="00D00C3C" w:rsidRDefault="00D00C3C" w:rsidP="00D00C3C">
            <w:pPr>
              <w:pStyle w:val="NoSpacing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  <w:t>Molality</w:t>
            </w:r>
          </w:p>
          <w:p w:rsidR="00D00C3C" w:rsidRPr="00D00C3C" w:rsidRDefault="00D00C3C" w:rsidP="00D00C3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hd w:val="clear" w:color="auto" w:fill="FFFFFF"/>
              </w:rPr>
              <w:t>Normality</w:t>
            </w:r>
          </w:p>
        </w:tc>
        <w:tc>
          <w:tcPr>
            <w:tcW w:w="535" w:type="dxa"/>
          </w:tcPr>
          <w:p w:rsidR="00D00C3C" w:rsidRPr="00D00C3C" w:rsidRDefault="00D00C3C" w:rsidP="003729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190" w:type="dxa"/>
          </w:tcPr>
          <w:p w:rsidR="00D00C3C" w:rsidRPr="00D00C3C" w:rsidRDefault="00D00C3C" w:rsidP="003729C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State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>Henry’s</w:t>
            </w:r>
            <w:proofErr w:type="spellEnd"/>
            <w:r w:rsidRPr="00D00C3C">
              <w:rPr>
                <w:rStyle w:val="Strong"/>
                <w:rFonts w:ascii="Times New Roman" w:hAnsi="Times New Roman" w:cs="Times New Roman"/>
                <w:b w:val="0"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 xml:space="preserve"> law</w:t>
            </w:r>
            <w:r w:rsidRPr="00D00C3C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with limitations.</w:t>
            </w:r>
          </w:p>
        </w:tc>
        <w:tc>
          <w:tcPr>
            <w:tcW w:w="535" w:type="dxa"/>
          </w:tcPr>
          <w:p w:rsidR="00D00C3C" w:rsidRPr="00D00C3C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Calculate the concentration of CO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a soft drink that is bottled with a partial pressure of CO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4.0 atm over the liquid at 25°C. The Henry’s law constant for CO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water at this temperature is 3.1 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sym w:font="Symbol" w:char="00B4"/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–2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>mol/L-atm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colligative properties?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190" w:type="dxa"/>
          </w:tcPr>
          <w:p w:rsidR="00D00C3C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is the molecular weight of a solute determined from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Vapour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pressure lowering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What is </w:t>
            </w:r>
            <w:proofErr w:type="spellStart"/>
            <w:r w:rsidRPr="00721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Rault’s</w:t>
            </w:r>
            <w:proofErr w:type="spellEnd"/>
            <w:r w:rsidRPr="00721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law</w:t>
            </w:r>
            <w:r w:rsidRPr="00721E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also write its’s limitations.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C3C" w:rsidRPr="00721ECB" w:rsidTr="003729C2">
        <w:tc>
          <w:tcPr>
            <w:tcW w:w="62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190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meant by the term “Osmosis” and Osmotic Pressure”?</w:t>
            </w:r>
          </w:p>
        </w:tc>
        <w:tc>
          <w:tcPr>
            <w:tcW w:w="535" w:type="dxa"/>
          </w:tcPr>
          <w:p w:rsidR="00D00C3C" w:rsidRPr="00721ECB" w:rsidRDefault="00D00C3C" w:rsidP="003729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00C3C" w:rsidRDefault="00D00C3C"/>
    <w:p w:rsidR="002C075B" w:rsidRDefault="002C075B"/>
    <w:p w:rsidR="002C075B" w:rsidRDefault="002C075B"/>
    <w:p w:rsidR="002C075B" w:rsidRDefault="002C075B"/>
    <w:p w:rsidR="002C075B" w:rsidRDefault="002C075B"/>
    <w:p w:rsidR="002C075B" w:rsidRDefault="002C075B"/>
    <w:p w:rsidR="002C075B" w:rsidRDefault="002C075B"/>
    <w:p w:rsidR="002C075B" w:rsidRPr="00DE2FE4" w:rsidRDefault="002C075B" w:rsidP="002C075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E2FE4">
        <w:rPr>
          <w:rFonts w:ascii="Times New Roman" w:hAnsi="Times New Roman" w:cs="Times New Roman"/>
          <w:b/>
          <w:sz w:val="32"/>
          <w:szCs w:val="28"/>
          <w:u w:val="single"/>
        </w:rPr>
        <w:t>Thermochemistry</w:t>
      </w:r>
    </w:p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185"/>
        <w:gridCol w:w="535"/>
      </w:tblGrid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What do you understand by </w:t>
            </w:r>
            <w:r w:rsidRPr="0015230C">
              <w:rPr>
                <w:rStyle w:val="Strong"/>
                <w:rFonts w:ascii="Times New Roman" w:hAnsi="Times New Roman" w:cs="Times New Roman"/>
                <w:sz w:val="28"/>
              </w:rPr>
              <w:t>Exothermic</w:t>
            </w: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and </w:t>
            </w:r>
            <w:r w:rsidRPr="0015230C">
              <w:rPr>
                <w:rStyle w:val="Strong"/>
                <w:rFonts w:ascii="Times New Roman" w:hAnsi="Times New Roman" w:cs="Times New Roman"/>
                <w:sz w:val="28"/>
              </w:rPr>
              <w:t>Endothermic</w:t>
            </w: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reactions/process?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85" w:type="dxa"/>
          </w:tcPr>
          <w:p w:rsidR="002C075B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Define the following terms: </w:t>
            </w:r>
          </w:p>
          <w:p w:rsidR="002C075B" w:rsidRDefault="002C075B" w:rsidP="002C075B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Heat of solution;</w:t>
            </w:r>
          </w:p>
          <w:p w:rsidR="002C075B" w:rsidRDefault="002C075B" w:rsidP="002C075B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Heat of neutralization;</w:t>
            </w:r>
          </w:p>
          <w:p w:rsidR="002C075B" w:rsidRDefault="002C075B" w:rsidP="002C075B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Heat of vaporization;</w:t>
            </w:r>
          </w:p>
          <w:p w:rsidR="002C075B" w:rsidRDefault="002C075B" w:rsidP="002C075B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Heat of formation;</w:t>
            </w:r>
          </w:p>
          <w:p w:rsidR="002C075B" w:rsidRPr="007D224D" w:rsidRDefault="002C075B" w:rsidP="002C075B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Heat of combustion.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State and explain Hess’s law of constant heat summation.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85" w:type="dxa"/>
          </w:tcPr>
          <w:p w:rsidR="002C075B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Derive thermodynamically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8"/>
              </w:rPr>
              <w:t>Kirchoff’s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equation.</w:t>
            </w:r>
          </w:p>
          <w:p w:rsidR="002C075B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Or</w:t>
            </w:r>
          </w:p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How does the “heat of reaction” vary with temperature? Mention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8"/>
              </w:rPr>
              <w:t>Kirchoff’s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equation in this connection.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019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18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5B" w:rsidRDefault="002C075B" w:rsidP="002C0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075B" w:rsidRPr="00DE2FE4" w:rsidRDefault="002C075B" w:rsidP="002C075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E2FE4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Chemical Kinetics</w:t>
      </w:r>
    </w:p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185"/>
        <w:gridCol w:w="535"/>
      </w:tblGrid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What do you understand by chemical kinetics?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Define order of a reaction.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85" w:type="dxa"/>
          </w:tcPr>
          <w:p w:rsidR="002C075B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What is Zero order reaction? Give an example.</w:t>
            </w:r>
          </w:p>
        </w:tc>
        <w:tc>
          <w:tcPr>
            <w:tcW w:w="535" w:type="dxa"/>
          </w:tcPr>
          <w:p w:rsidR="002C075B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What do you understand by the rate of a reaction?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Discuss the f</w:t>
            </w:r>
            <w:r w:rsidRPr="00DC1FC7">
              <w:rPr>
                <w:rFonts w:ascii="Times New Roman" w:hAnsi="Times New Roman" w:cs="Times New Roman"/>
                <w:bCs/>
                <w:sz w:val="28"/>
              </w:rPr>
              <w:t xml:space="preserve">actors that </w:t>
            </w:r>
            <w:r>
              <w:rPr>
                <w:rFonts w:ascii="Times New Roman" w:hAnsi="Times New Roman" w:cs="Times New Roman"/>
                <w:bCs/>
                <w:sz w:val="28"/>
              </w:rPr>
              <w:t>a</w:t>
            </w:r>
            <w:r w:rsidRPr="00DC1FC7">
              <w:rPr>
                <w:rFonts w:ascii="Times New Roman" w:hAnsi="Times New Roman" w:cs="Times New Roman"/>
                <w:bCs/>
                <w:sz w:val="28"/>
              </w:rPr>
              <w:t xml:space="preserve">ffect the </w:t>
            </w:r>
            <w:r>
              <w:rPr>
                <w:rFonts w:ascii="Times New Roman" w:hAnsi="Times New Roman" w:cs="Times New Roman"/>
                <w:bCs/>
                <w:sz w:val="28"/>
              </w:rPr>
              <w:t>r</w:t>
            </w:r>
            <w:r w:rsidRPr="00DC1FC7">
              <w:rPr>
                <w:rFonts w:ascii="Times New Roman" w:hAnsi="Times New Roman" w:cs="Times New Roman"/>
                <w:bCs/>
                <w:sz w:val="28"/>
              </w:rPr>
              <w:t xml:space="preserve">eaction </w:t>
            </w:r>
            <w:r>
              <w:rPr>
                <w:rFonts w:ascii="Times New Roman" w:hAnsi="Times New Roman" w:cs="Times New Roman"/>
                <w:bCs/>
                <w:sz w:val="28"/>
              </w:rPr>
              <w:t>rate c</w:t>
            </w:r>
            <w:r w:rsidRPr="00DC1FC7">
              <w:rPr>
                <w:rFonts w:ascii="Times New Roman" w:hAnsi="Times New Roman" w:cs="Times New Roman"/>
                <w:bCs/>
                <w:sz w:val="28"/>
              </w:rPr>
              <w:t>onstant</w:t>
            </w:r>
            <w:r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185" w:type="dxa"/>
          </w:tcPr>
          <w:p w:rsidR="002C075B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Derive a 2</w:t>
            </w:r>
            <w:r w:rsidRPr="00F7246E">
              <w:rPr>
                <w:rStyle w:val="Strong"/>
                <w:rFonts w:ascii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order rate equation for the reaction</w:t>
            </w:r>
          </w:p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                                    </w:t>
            </w:r>
            <m:oMath>
              <m:r>
                <w:rPr>
                  <w:rStyle w:val="Strong"/>
                  <w:rFonts w:ascii="Cambria Math" w:hAnsi="Cambria Math" w:cs="Times New Roman"/>
                  <w:sz w:val="28"/>
                </w:rPr>
                <m:t>2A→Products</m:t>
              </m:r>
            </m:oMath>
            <w:r>
              <w:rPr>
                <w:rStyle w:val="Strong"/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Show that the half-life period of a first order reaction is independent of initial reactant concentration.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Discuss the collision theory of reaction rate?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019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075B" w:rsidRDefault="002C075B" w:rsidP="002C0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75B" w:rsidRDefault="002C075B" w:rsidP="002C0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075B" w:rsidRPr="00DE2FE4" w:rsidRDefault="002C075B" w:rsidP="002C075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E2FE4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Chemical Equilibrium</w:t>
      </w:r>
    </w:p>
    <w:p w:rsidR="002C075B" w:rsidRDefault="002C075B" w:rsidP="002C075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185"/>
        <w:gridCol w:w="535"/>
      </w:tblGrid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What do you understand by reversible reactions?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What is chemical equilibrium?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Chemical equilibrium is dynamic equilibrium, Explain why?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>Define and explain Law of Mass Action by molecular collision theory.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State and explain Le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8"/>
              </w:rPr>
              <w:t>Chatelier’s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8"/>
              </w:rPr>
              <w:t xml:space="preserve"> principle.</w:t>
            </w: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224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019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185" w:type="dxa"/>
          </w:tcPr>
          <w:p w:rsidR="002C075B" w:rsidRPr="007D224D" w:rsidRDefault="002C075B" w:rsidP="00675B6B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18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5E0019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75B" w:rsidRPr="007D224D" w:rsidTr="00675B6B">
        <w:tc>
          <w:tcPr>
            <w:tcW w:w="630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8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:rsidR="002C075B" w:rsidRPr="007D224D" w:rsidRDefault="002C075B" w:rsidP="00675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075B" w:rsidRDefault="002C075B"/>
    <w:sectPr w:rsidR="002C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6DE1"/>
    <w:multiLevelType w:val="hybridMultilevel"/>
    <w:tmpl w:val="4BFC9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2CBD"/>
    <w:multiLevelType w:val="hybridMultilevel"/>
    <w:tmpl w:val="BE0EDA72"/>
    <w:lvl w:ilvl="0" w:tplc="CE10C2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1401">
    <w:abstractNumId w:val="0"/>
  </w:num>
  <w:num w:numId="2" w16cid:durableId="199205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C3C"/>
    <w:rsid w:val="002C075B"/>
    <w:rsid w:val="005B65C7"/>
    <w:rsid w:val="00D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26C8"/>
  <w15:docId w15:val="{842B4629-AA7A-4C76-BC29-3C3440E3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C3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0C3C"/>
    <w:pPr>
      <w:spacing w:after="0" w:line="240" w:lineRule="auto"/>
    </w:pPr>
    <w:rPr>
      <w:rFonts w:eastAsiaTheme="minorHAnsi"/>
      <w:szCs w:val="28"/>
      <w:lang w:bidi="bn-BD"/>
    </w:rPr>
  </w:style>
  <w:style w:type="character" w:styleId="Strong">
    <w:name w:val="Strong"/>
    <w:basedOn w:val="DefaultParagraphFont"/>
    <w:uiPriority w:val="22"/>
    <w:qFormat/>
    <w:rsid w:val="00D00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Hafezur Rahaman</dc:creator>
  <cp:keywords/>
  <dc:description/>
  <cp:lastModifiedBy>SYED HASIBUL AKHFER</cp:lastModifiedBy>
  <cp:revision>3</cp:revision>
  <dcterms:created xsi:type="dcterms:W3CDTF">2022-12-10T05:29:00Z</dcterms:created>
  <dcterms:modified xsi:type="dcterms:W3CDTF">2023-02-03T15:47:00Z</dcterms:modified>
</cp:coreProperties>
</file>