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56"/>
        </w:rPr>
        <w:t>SecureSign</w:t>
      </w:r>
    </w:p>
    <w:p>
      <w:pPr>
        <w:jc w:val="center"/>
      </w:pPr>
      <w:r>
        <w:rPr>
          <w:i/>
          <w:color w:val="0066FF"/>
          <w:sz w:val="28"/>
        </w:rPr>
        <w:t>Universal Type-C DSC Mobile Signing Platform</w:t>
        <w:br/>
        <w:t>SecureSign Innovation Challenge 2026 — Concept Note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>
              <w:t>Organization</w:t>
            </w:r>
          </w:p>
        </w:tc>
        <w:tc>
          <w:tcPr>
            <w:tcW w:type="dxa" w:w="4317"/>
          </w:tcPr>
          <w:p>
            <w:r>
              <w:t>Vone Digital</w:t>
            </w:r>
          </w:p>
        </w:tc>
      </w:tr>
      <w:tr>
        <w:tc>
          <w:tcPr>
            <w:tcW w:type="dxa" w:w="4317"/>
          </w:tcPr>
          <w:p>
            <w:r>
              <w:t>Applicant</w:t>
            </w:r>
          </w:p>
        </w:tc>
        <w:tc>
          <w:tcPr>
            <w:tcW w:type="dxa" w:w="4317"/>
          </w:tcPr>
          <w:p>
            <w:r>
              <w:t>Mahi Bujji Papa</w:t>
            </w:r>
          </w:p>
        </w:tc>
      </w:tr>
      <w:tr>
        <w:tc>
          <w:tcPr>
            <w:tcW w:type="dxa" w:w="4317"/>
          </w:tcPr>
          <w:p>
            <w:r>
              <w:t>Contact</w:t>
            </w:r>
          </w:p>
        </w:tc>
        <w:tc>
          <w:tcPr>
            <w:tcW w:type="dxa" w:w="4317"/>
          </w:tcPr>
          <w:p>
            <w:r>
              <w:t>pmahi7801@gmail.com | 6301400137</w:t>
            </w:r>
          </w:p>
        </w:tc>
      </w:tr>
      <w:tr>
        <w:tc>
          <w:tcPr>
            <w:tcW w:type="dxa" w:w="4317"/>
          </w:tcPr>
          <w:p>
            <w:r>
              <w:t>Solution</w:t>
            </w:r>
          </w:p>
        </w:tc>
        <w:tc>
          <w:tcPr>
            <w:tcW w:type="dxa" w:w="4317"/>
          </w:tcPr>
          <w:p>
            <w:r>
              <w:t>SecureSign — Universal Type-C DSC Mobile Signing Platform</w:t>
            </w:r>
          </w:p>
        </w:tc>
      </w:tr>
    </w:tbl>
    <w:p/>
    <w:p>
      <w:pPr>
        <w:pStyle w:val="Heading1"/>
      </w:pPr>
      <w:r>
        <w:rPr>
          <w:color w:val="003366"/>
        </w:rPr>
        <w:t>1. Problem Understanding</w:t>
      </w:r>
    </w:p>
    <w:p>
      <w:pPr>
        <w:spacing w:line="276" w:lineRule="auto" w:after="120"/>
      </w:pPr>
      <w:r>
        <w:t>Digital Signature Certificates (DSC) are legally mandated for signing documents in India under the IT Act 2000. Currently, using a DSC requires a desktop or laptop computer with vendor-specific software (ePass, ProxKey, Watchdata utilities). This creates a critical bottleneck for:</w:t>
      </w:r>
    </w:p>
    <w:p>
      <w:pPr>
        <w:pStyle w:val="ListBullet"/>
      </w:pPr>
      <w:r>
        <w:t>Government field officers who need to sign approval documents on-site</w:t>
      </w:r>
    </w:p>
    <w:p>
      <w:pPr>
        <w:pStyle w:val="ListBullet"/>
      </w:pPr>
      <w:r>
        <w:t>Bank agents processing loan documents at customer locations</w:t>
      </w:r>
    </w:p>
    <w:p>
      <w:pPr>
        <w:pStyle w:val="ListBullet"/>
      </w:pPr>
      <w:r>
        <w:t>Healthcare workers signing prescriptions and certificates remotely</w:t>
      </w:r>
    </w:p>
    <w:p>
      <w:pPr>
        <w:pStyle w:val="ListBullet"/>
      </w:pPr>
      <w:r>
        <w:t>Legal professionals requiring real-time document execution</w:t>
      </w:r>
    </w:p>
    <w:p>
      <w:pPr>
        <w:pStyle w:val="ListBullet"/>
      </w:pPr>
      <w:r>
        <w:t>Enterprise employees working from remote or field locations</w:t>
      </w:r>
    </w:p>
    <w:p>
      <w:pPr>
        <w:spacing w:line="276" w:lineRule="auto" w:after="120"/>
      </w:pPr>
      <w:r>
        <w:t>The core technical barrier is the absence of a universal, vendor-agnostic SDK that enables Type-C DSC dongles to work seamlessly with mobile applications on both Android and iOS, while maintaining full CCA (Controller of Certifying Authorities) compliance for legally valid digital signatures.</w:t>
      </w:r>
    </w:p>
    <w:p>
      <w:pPr>
        <w:pStyle w:val="Heading1"/>
      </w:pPr>
      <w:r>
        <w:rPr>
          <w:color w:val="003366"/>
        </w:rPr>
        <w:t>2. Proposed Solution</w:t>
      </w:r>
    </w:p>
    <w:p>
      <w:pPr>
        <w:spacing w:line="276" w:lineRule="auto" w:after="120"/>
      </w:pPr>
      <w:r>
        <w:t>SecureSign is a complete mobile digital signing platform that enables any field officer to sign documents using a standard Type-C DSC dongle connected to their Android smartphone via USB OTG. The solution consists of five integrated layers:</w:t>
      </w:r>
    </w:p>
    <w:p>
      <w:pPr>
        <w:pStyle w:val="ListBullet"/>
      </w:pPr>
      <w:r>
        <w:t>Hardware Layer: Type-C DSC dongle (ePass/ProxKey/Watchdata) via USB OTG</w:t>
      </w:r>
    </w:p>
    <w:p>
      <w:pPr>
        <w:pStyle w:val="ListBullet"/>
      </w:pPr>
      <w:r>
        <w:t>Native Layer: Kotlin CCID/PKCS#11 transport for Android USB communication</w:t>
      </w:r>
    </w:p>
    <w:p>
      <w:pPr>
        <w:pStyle w:val="ListBullet"/>
      </w:pPr>
      <w:r>
        <w:t>Bridge Layer: React Native NativeModules exposing sign(), verifyPin(), getCertificate()</w:t>
      </w:r>
    </w:p>
    <w:p>
      <w:pPr>
        <w:pStyle w:val="ListBullet"/>
      </w:pPr>
      <w:r>
        <w:t>Application Layer: React Native screens for the complete signing workflow</w:t>
      </w:r>
    </w:p>
    <w:p>
      <w:pPr>
        <w:pStyle w:val="ListBullet"/>
      </w:pPr>
      <w:r>
        <w:t>Backend Layer: Node.js + Supabase for document management, PAdES assembly, and audit logging</w:t>
      </w:r>
    </w:p>
    <w:p>
      <w:pPr>
        <w:pStyle w:val="Heading1"/>
      </w:pPr>
      <w:r>
        <w:rPr>
          <w:color w:val="003366"/>
        </w:rPr>
        <w:t>3. Key Features</w:t>
      </w:r>
    </w:p>
    <w:p>
      <w:pPr>
        <w:pStyle w:val="ListBullet"/>
      </w:pPr>
      <w:r>
        <w:t>Plug-and-play: Connect dongle → scan → sign in under 30 seconds</w:t>
      </w:r>
    </w:p>
    <w:p>
      <w:pPr>
        <w:pStyle w:val="ListBullet"/>
      </w:pPr>
      <w:r>
        <w:t>Vendor-agnostic: Works with ePass, ProxKey, Watchdata, and other PKCS#11 tokens</w:t>
      </w:r>
    </w:p>
    <w:p>
      <w:pPr>
        <w:pStyle w:val="ListBullet"/>
      </w:pPr>
      <w:r>
        <w:t>CCA compliant: Private keys never leave hardware, PIN verified on-token, RFC 3161 timestamps</w:t>
      </w:r>
    </w:p>
    <w:p>
      <w:pPr>
        <w:pStyle w:val="ListBullet"/>
      </w:pPr>
      <w:r>
        <w:t>PAdES/CAdES signatures: Legally valid format compliant with Indian IT Act</w:t>
      </w:r>
    </w:p>
    <w:p>
      <w:pPr>
        <w:pStyle w:val="ListBullet"/>
      </w:pPr>
      <w:r>
        <w:t>Full audit trail: Every operation logged with timestamp, user ID, document hash</w:t>
      </w:r>
    </w:p>
    <w:p>
      <w:pPr>
        <w:pStyle w:val="ListBullet"/>
      </w:pPr>
      <w:r>
        <w:t>Direct sharing: Signed PDF shared via email, WhatsApp, or portal upload</w:t>
      </w:r>
    </w:p>
    <w:p>
      <w:pPr>
        <w:pStyle w:val="Heading1"/>
      </w:pPr>
      <w:r>
        <w:rPr>
          <w:color w:val="003366"/>
        </w:rPr>
        <w:t>4. CCA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>
              <w:t>CCA Rule</w:t>
            </w:r>
          </w:p>
        </w:tc>
        <w:tc>
          <w:tcPr>
            <w:tcW w:type="dxa" w:w="4317"/>
          </w:tcPr>
          <w:p>
            <w:r>
              <w:t>Implementation</w:t>
            </w:r>
          </w:p>
        </w:tc>
      </w:tr>
      <w:tr>
        <w:tc>
          <w:tcPr>
            <w:tcW w:type="dxa" w:w="4317"/>
          </w:tcPr>
          <w:p>
            <w:r>
              <w:t>Rule 1: Private Key Security</w:t>
            </w:r>
          </w:p>
        </w:tc>
        <w:tc>
          <w:tcPr>
            <w:tcW w:type="dxa" w:w="4317"/>
          </w:tcPr>
          <w:p>
            <w:r>
              <w:t>Signing happens entirely on the hardware token. Only the signature blob returns to the app — private key never leaves the secure element.</w:t>
            </w:r>
          </w:p>
        </w:tc>
      </w:tr>
      <w:tr>
        <w:tc>
          <w:tcPr>
            <w:tcW w:type="dxa" w:w="4317"/>
          </w:tcPr>
          <w:p>
            <w:r>
              <w:t>Rule 2: PIN Verification</w:t>
            </w:r>
          </w:p>
        </w:tc>
        <w:tc>
          <w:tcPr>
            <w:tcW w:type="dxa" w:w="4317"/>
          </w:tcPr>
          <w:p>
            <w:r>
              <w:t>PIN is sent directly to the token via CCID APDU commands. Never stored in app memory, never transmitted to server.</w:t>
            </w:r>
          </w:p>
        </w:tc>
      </w:tr>
      <w:tr>
        <w:tc>
          <w:tcPr>
            <w:tcW w:type="dxa" w:w="4317"/>
          </w:tcPr>
          <w:p>
            <w:r>
              <w:t>Rule 3: PAdES with Timestamp</w:t>
            </w:r>
          </w:p>
        </w:tc>
        <w:tc>
          <w:tcPr>
            <w:tcW w:type="dxa" w:w="4317"/>
          </w:tcPr>
          <w:p>
            <w:r>
              <w:t>Signatures assembled in PAdES format with RFC 3161 timestamps from a Time Stamping Authority.</w:t>
            </w:r>
          </w:p>
        </w:tc>
      </w:tr>
      <w:tr>
        <w:tc>
          <w:tcPr>
            <w:tcW w:type="dxa" w:w="4317"/>
          </w:tcPr>
          <w:p>
            <w:r>
              <w:t>Rule 4: Retry Limits</w:t>
            </w:r>
          </w:p>
        </w:tc>
        <w:tc>
          <w:tcPr>
            <w:tcW w:type="dxa" w:w="4317"/>
          </w:tcPr>
          <w:p>
            <w:r>
              <w:t>Token enforces maximum 3 PIN attempts. After 3 failures, token locks for security.</w:t>
            </w:r>
          </w:p>
        </w:tc>
      </w:tr>
      <w:tr>
        <w:tc>
          <w:tcPr>
            <w:tcW w:type="dxa" w:w="4317"/>
          </w:tcPr>
          <w:p>
            <w:r>
              <w:t>Rule 5: Audit Trail</w:t>
            </w:r>
          </w:p>
        </w:tc>
        <w:tc>
          <w:tcPr>
            <w:tcW w:type="dxa" w:w="4317"/>
          </w:tcPr>
          <w:p>
            <w:r>
              <w:t>Every sign operation logged: user ID, document hash, signature, timestamp, certificate serial, IP address.</w:t>
            </w:r>
          </w:p>
        </w:tc>
      </w:tr>
    </w:tbl>
    <w:p>
      <w:pPr>
        <w:pStyle w:val="Heading1"/>
      </w:pPr>
      <w:r>
        <w:rPr>
          <w:color w:val="003366"/>
        </w:rPr>
        <w:t>5. Expected Impact</w:t>
      </w:r>
    </w:p>
    <w:p>
      <w:pPr>
        <w:pStyle w:val="ListBullet"/>
      </w:pPr>
      <w:r>
        <w:t>Eliminates dependency on desktop computers for DSC signing</w:t>
      </w:r>
    </w:p>
    <w:p>
      <w:pPr>
        <w:pStyle w:val="ListBullet"/>
      </w:pPr>
      <w:r>
        <w:t>Enables real-time document signing from any field location</w:t>
      </w:r>
    </w:p>
    <w:p>
      <w:pPr>
        <w:pStyle w:val="ListBullet"/>
      </w:pPr>
      <w:r>
        <w:t>Reduces document processing time from hours/days to minutes</w:t>
      </w:r>
    </w:p>
    <w:p>
      <w:pPr>
        <w:pStyle w:val="ListBullet"/>
      </w:pPr>
      <w:r>
        <w:t>Supports Digital India initiative for paperless governance</w:t>
      </w:r>
    </w:p>
    <w:p>
      <w:pPr>
        <w:pStyle w:val="ListBullet"/>
      </w:pPr>
      <w:r>
        <w:t>Applicable to government, banking, healthcare, legal, and enterprise sectors</w:t>
      </w:r>
    </w:p>
    <w:p>
      <w:pPr>
        <w:pStyle w:val="Heading1"/>
      </w:pPr>
      <w:r>
        <w:rPr>
          <w:color w:val="003366"/>
        </w:rPr>
        <w:t>6. Repository &amp; Demo</w:t>
      </w:r>
    </w:p>
    <w:p>
      <w:pPr>
        <w:spacing w:line="276" w:lineRule="auto" w:after="120"/>
      </w:pPr>
      <w:r>
        <w:t>GitHub: https://github.com/Mahi-7801/app1234</w:t>
      </w:r>
    </w:p>
    <w:p>
      <w:pPr>
        <w:spacing w:line="276" w:lineRule="auto" w:after="120"/>
      </w:pPr>
      <w:r>
        <w:t>Live APK: https://expo.dev/accounts/mahibujjipapas-team/projects/dsc-mobile-signing/builds/8ce0f3a3-39e2-4b36-8c43-3bd61e8b66dc</w:t>
      </w:r>
    </w:p>
    <w:p>
      <w:pPr>
        <w:spacing w:line="276" w:lineRule="auto" w:after="120"/>
      </w:pPr>
      <w:r>
        <w:t>Backend API: https://securesign-backend-v2.onrender.com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