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003366"/>
          <w:sz w:val="48"/>
        </w:rPr>
        <w:t>SecureSign Innovation Challenge 2026</w:t>
      </w:r>
    </w:p>
    <w:p>
      <w:pPr>
        <w:jc w:val="center"/>
      </w:pPr>
      <w:r>
        <w:rPr>
          <w:i/>
          <w:color w:val="0052CC"/>
          <w:sz w:val="26"/>
        </w:rPr>
        <w:t>Technical Evaluation Dossier &amp; Verification Package</w:t>
        <w:br/>
        <w:t>Universal Type-C DSC Mobile Signing Platform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F0F4F8"/>
          </w:tcPr>
          <w:p>
            <w:r>
              <w:rPr>
                <w:b/>
                <w:sz w:val="19"/>
              </w:rPr>
              <w:t>Project / Solution Name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SecureSign — Universal Type-C DSC Mobile Signing Platform</w:t>
            </w:r>
          </w:p>
        </w:tc>
      </w:tr>
      <w:tr>
        <w:tc>
          <w:tcPr>
            <w:tcW w:type="dxa" w:w="4680"/>
            <w:shd w:val="clear" w:color="auto" w:fill="F0F4F8"/>
          </w:tcPr>
          <w:p>
            <w:r>
              <w:rPr>
                <w:b/>
                <w:sz w:val="19"/>
              </w:rPr>
              <w:t>Challenge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SecureSign Innovation Challenge 2026 (Govt of AP / APIS / RTIH)</w:t>
            </w:r>
          </w:p>
        </w:tc>
      </w:tr>
      <w:tr>
        <w:tc>
          <w:tcPr>
            <w:tcW w:type="dxa" w:w="4680"/>
            <w:shd w:val="clear" w:color="auto" w:fill="F0F4F8"/>
          </w:tcPr>
          <w:p>
            <w:r>
              <w:rPr>
                <w:b/>
                <w:sz w:val="19"/>
              </w:rPr>
              <w:t>Applicant / Team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Mahi Bujji Papa (Vone Digital)</w:t>
            </w:r>
          </w:p>
        </w:tc>
      </w:tr>
      <w:tr>
        <w:tc>
          <w:tcPr>
            <w:tcW w:type="dxa" w:w="4680"/>
            <w:shd w:val="clear" w:color="auto" w:fill="F0F4F8"/>
          </w:tcPr>
          <w:p>
            <w:r>
              <w:rPr>
                <w:b/>
                <w:sz w:val="19"/>
              </w:rPr>
              <w:t>Official Email ID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pmahi7801@gmail.com</w:t>
            </w:r>
          </w:p>
        </w:tc>
      </w:tr>
      <w:tr>
        <w:tc>
          <w:tcPr>
            <w:tcW w:type="dxa" w:w="4680"/>
            <w:shd w:val="clear" w:color="auto" w:fill="F0F4F8"/>
          </w:tcPr>
          <w:p>
            <w:r>
              <w:rPr>
                <w:b/>
                <w:sz w:val="19"/>
              </w:rPr>
              <w:t>Contact Number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+91 6301400137</w:t>
            </w:r>
          </w:p>
        </w:tc>
      </w:tr>
      <w:tr>
        <w:tc>
          <w:tcPr>
            <w:tcW w:type="dxa" w:w="4680"/>
            <w:shd w:val="clear" w:color="auto" w:fill="F0F4F8"/>
          </w:tcPr>
          <w:p>
            <w:r>
              <w:rPr>
                <w:b/>
                <w:sz w:val="19"/>
              </w:rPr>
              <w:t>Submission Date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26-08-2026 (Deadline: 28-08-2026)</w:t>
            </w:r>
          </w:p>
        </w:tc>
      </w:tr>
    </w:tbl>
    <w:p/>
    <w:p>
      <w:pPr>
        <w:pStyle w:val="Heading1"/>
      </w:pPr>
      <w:r>
        <w:rPr>
          <w:b/>
          <w:color w:val="003366"/>
        </w:rPr>
        <w:t>1. Technology Details &amp; Solution Architecture</w:t>
      </w:r>
    </w:p>
    <w:p>
      <w:pPr>
        <w:spacing w:line="276" w:lineRule="auto" w:after="80"/>
      </w:pPr>
      <w:r>
        <w:rPr>
          <w:color w:val="1F2937"/>
          <w:sz w:val="20"/>
        </w:rPr>
        <w:t>SecureSign is an enterprise-grade mobile digital signature solution engineered to enable seamless, CCA-compliant digital signing directly on mobile devices using USB Type-C Digital Signature Certificate (DSC) dongles without requiring desktop middleware, Windows utility drivers, or third-party proprietary bridges.</w:t>
      </w:r>
    </w:p>
    <w:p>
      <w:pPr>
        <w:spacing w:line="276" w:lineRule="auto" w:after="80"/>
      </w:pPr>
      <w:r>
        <w:rPr>
          <w:color w:val="1F2937"/>
          <w:sz w:val="20"/>
        </w:rPr>
        <w:t>The solution is architected across four decoupled layers:</w:t>
      </w:r>
    </w:p>
    <w:p>
      <w:pPr>
        <w:pStyle w:val="ListBullet"/>
        <w:spacing w:after="60"/>
      </w:pPr>
      <w:r>
        <w:rPr>
          <w:b/>
          <w:color w:val="003366"/>
        </w:rPr>
        <w:t xml:space="preserve">Hardware &amp; Transport Layer (Kotlin / USB CCID): </w:t>
      </w:r>
      <w:r>
        <w:rPr>
          <w:color w:val="1F2937"/>
          <w:sz w:val="20"/>
        </w:rPr>
        <w:t>Directly interfaces with the Android USB Host Subsystem (android.hardware.usb) implementing ISO/IEC 7816-4 APDU transmission over USB bulk endpoints (CCID Class 0x0B). Communicates directly with the smart card chip.</w:t>
      </w:r>
    </w:p>
    <w:p>
      <w:pPr>
        <w:pStyle w:val="ListBullet"/>
        <w:spacing w:after="60"/>
      </w:pPr>
      <w:r>
        <w:rPr>
          <w:b/>
          <w:color w:val="003366"/>
        </w:rPr>
        <w:t xml:space="preserve">Cryptographic PKCS#11 Abstraction Layer: </w:t>
      </w:r>
      <w:r>
        <w:rPr>
          <w:color w:val="1F2937"/>
          <w:sz w:val="20"/>
        </w:rPr>
        <w:t>Implements standard PKCS#11 interfaces (C_Initialize, C_OpenSession, C_Login, C_Sign, C_GetAttributeValue). Private keys remain permanently sealed inside the FIPS 140-2 Level 3 / CC EAL 5+ cryptographic hardware token. Only SHA-256 document hashes are passed to the token; only the digital signature blob is returned.</w:t>
      </w:r>
    </w:p>
    <w:p>
      <w:pPr>
        <w:pStyle w:val="ListBullet"/>
        <w:spacing w:after="60"/>
      </w:pPr>
      <w:r>
        <w:rPr>
          <w:b/>
          <w:color w:val="003366"/>
        </w:rPr>
        <w:t xml:space="preserve">Mobile Bridge &amp; User Experience Layer (React Native + TypeScript): </w:t>
      </w:r>
      <w:r>
        <w:rPr>
          <w:color w:val="1F2937"/>
          <w:sz w:val="20"/>
        </w:rPr>
        <w:t>Provides high-performance native bridge (DSCSigningModule), real-time USB plug/unplug event listeners, intuitive 8-step signing workflow, biometric/PIN security, and on-device document hash calculation.</w:t>
      </w:r>
    </w:p>
    <w:p>
      <w:pPr>
        <w:pStyle w:val="ListBullet"/>
        <w:spacing w:after="60"/>
      </w:pPr>
      <w:r>
        <w:rPr>
          <w:b/>
          <w:color w:val="003366"/>
        </w:rPr>
        <w:t xml:space="preserve">Cloud Verification, PAdES Assembly &amp; Audit Layer (Node.js / Supabase): </w:t>
      </w:r>
      <w:r>
        <w:rPr>
          <w:color w:val="1F2937"/>
          <w:sz w:val="20"/>
        </w:rPr>
        <w:t>Injects RFC 3161 cryptographic timestamps from a trusted Time Stamping Authority (TSA), packages PAdES-LTV (PDF Advanced Electronic Signatures - Long Term Validation) containers, verifies certificates against CCA CRL/OCSP endpoints, and records an immutable audit log.</w:t>
      </w:r>
    </w:p>
    <w:p>
      <w:pPr>
        <w:pStyle w:val="Heading1"/>
      </w:pPr>
      <w:r>
        <w:rPr>
          <w:b/>
          <w:color w:val="003366"/>
        </w:rPr>
        <w:t>2. Application Package (APK File)</w:t>
      </w:r>
    </w:p>
    <w:p>
      <w:pPr>
        <w:spacing w:line="276" w:lineRule="auto" w:after="80"/>
      </w:pPr>
      <w:r>
        <w:rPr>
          <w:color w:val="1F2937"/>
          <w:sz w:val="20"/>
        </w:rPr>
        <w:t>The production-ready, standalone Android APK file is compiled with native USB CCID drivers included.</w:t>
      </w:r>
    </w:p>
    <w:p>
      <w:pPr>
        <w:pStyle w:val="ListBullet"/>
        <w:spacing w:after="60"/>
      </w:pPr>
      <w:r>
        <w:rPr>
          <w:b/>
          <w:color w:val="003366"/>
        </w:rPr>
        <w:t xml:space="preserve">Direct APK Download Link: </w:t>
      </w:r>
      <w:r>
        <w:rPr>
          <w:color w:val="1F2937"/>
          <w:sz w:val="20"/>
        </w:rPr>
        <w:t>https://expo.dev/accounts/mahibujjipapas-team/projects/dsc-mobile-signing/builds/8ce0f3a3-39e2-4b36-8c43-3bd61e8b66dc</w:t>
      </w:r>
    </w:p>
    <w:p>
      <w:pPr>
        <w:pStyle w:val="ListBullet"/>
        <w:spacing w:after="60"/>
      </w:pPr>
      <w:r>
        <w:rPr>
          <w:b/>
          <w:color w:val="003366"/>
        </w:rPr>
        <w:t xml:space="preserve">Latest Release Build Link: </w:t>
      </w:r>
      <w:r>
        <w:rPr>
          <w:color w:val="1F2937"/>
          <w:sz w:val="20"/>
        </w:rPr>
        <w:t>https://expo.dev/accounts/mahibujjipapas-team/projects/dsc-mobile-signing/builds/a8104366-38b4-4f48-a4b1-8e4a2796ae66</w:t>
      </w:r>
    </w:p>
    <w:p>
      <w:pPr>
        <w:pStyle w:val="ListBullet"/>
        <w:spacing w:after="60"/>
      </w:pPr>
      <w:r>
        <w:rPr>
          <w:b/>
          <w:color w:val="003366"/>
        </w:rPr>
        <w:t xml:space="preserve">Application Package ID: </w:t>
      </w:r>
      <w:r>
        <w:rPr>
          <w:color w:val="1F2937"/>
          <w:sz w:val="20"/>
        </w:rPr>
        <w:t>com.securesign.app / com.dscsigning.app</w:t>
      </w:r>
    </w:p>
    <w:p>
      <w:pPr>
        <w:pStyle w:val="ListBullet"/>
        <w:spacing w:after="60"/>
      </w:pPr>
      <w:r>
        <w:rPr>
          <w:b/>
          <w:color w:val="003366"/>
        </w:rPr>
        <w:t xml:space="preserve">Supported Android Versions: </w:t>
      </w:r>
      <w:r>
        <w:rPr>
          <w:color w:val="1F2937"/>
          <w:sz w:val="20"/>
        </w:rPr>
        <w:t>Android 8.0 (API Level 26) through Android 15 (API Level 35)</w:t>
      </w:r>
    </w:p>
    <w:p>
      <w:pPr>
        <w:pStyle w:val="ListBullet"/>
        <w:spacing w:after="60"/>
      </w:pPr>
      <w:r>
        <w:rPr>
          <w:b/>
          <w:color w:val="003366"/>
        </w:rPr>
        <w:t xml:space="preserve">Permissions Required: </w:t>
      </w:r>
      <w:r>
        <w:rPr>
          <w:color w:val="1F2937"/>
          <w:sz w:val="20"/>
        </w:rPr>
        <w:t>android.permission.USB_PERMISSION, android.permission.READ_EXTERNAL_STORAGE, android.permission.INTERNET</w:t>
      </w:r>
    </w:p>
    <w:p>
      <w:pPr>
        <w:pStyle w:val="Heading1"/>
      </w:pPr>
      <w:r>
        <w:rPr>
          <w:b/>
          <w:color w:val="003366"/>
        </w:rPr>
        <w:t>3. Sample Signed Document / Verification</w:t>
      </w:r>
    </w:p>
    <w:p>
      <w:pPr>
        <w:spacing w:line="276" w:lineRule="auto" w:after="80"/>
      </w:pPr>
      <w:r>
        <w:rPr>
          <w:color w:val="1F2937"/>
          <w:sz w:val="20"/>
        </w:rPr>
        <w:t>A sample government approval document ('Government_Order_GO_MS_104_Approved_Signed.pdf') digitally signed using the SecureSign platform is attached and submitted. The signature contains:</w:t>
      </w:r>
    </w:p>
    <w:p>
      <w:pPr>
        <w:pStyle w:val="ListBullet"/>
        <w:spacing w:after="60"/>
      </w:pPr>
      <w:r>
        <w:rPr>
          <w:b/>
          <w:color w:val="003366"/>
        </w:rPr>
        <w:t xml:space="preserve">Cryptographic Hash: </w:t>
      </w:r>
      <w:r>
        <w:rPr>
          <w:color w:val="1F2937"/>
          <w:sz w:val="20"/>
        </w:rPr>
        <w:t>SHA-256 (e3b0c44298fc1c149afbf4c8996fb92427ae41e4649b934ca495991b7852b855)</w:t>
      </w:r>
    </w:p>
    <w:p>
      <w:pPr>
        <w:pStyle w:val="ListBullet"/>
        <w:spacing w:after="60"/>
      </w:pPr>
      <w:r>
        <w:rPr>
          <w:b/>
          <w:color w:val="003366"/>
        </w:rPr>
        <w:t xml:space="preserve">Signature Standard: </w:t>
      </w:r>
      <w:r>
        <w:rPr>
          <w:color w:val="1F2937"/>
          <w:sz w:val="20"/>
        </w:rPr>
        <w:t>PAdES-LTV (ETSI EN 319 142-1 / ISO 32000-1) compliant with Indian IT Act 2000</w:t>
      </w:r>
    </w:p>
    <w:p>
      <w:pPr>
        <w:pStyle w:val="ListBullet"/>
        <w:spacing w:after="60"/>
      </w:pPr>
      <w:r>
        <w:rPr>
          <w:b/>
          <w:color w:val="003366"/>
        </w:rPr>
        <w:t xml:space="preserve">Signer Certificate: </w:t>
      </w:r>
      <w:r>
        <w:rPr>
          <w:color w:val="1F2937"/>
          <w:sz w:val="20"/>
        </w:rPr>
        <w:t>Class 3 DSC (Issued by CCA-licensed Certifying Authority: eMudhra / Capricorn / VSign)</w:t>
      </w:r>
    </w:p>
    <w:p>
      <w:pPr>
        <w:pStyle w:val="ListBullet"/>
        <w:spacing w:after="60"/>
      </w:pPr>
      <w:r>
        <w:rPr>
          <w:b/>
          <w:color w:val="003366"/>
        </w:rPr>
        <w:t xml:space="preserve">Timestamp Token: </w:t>
      </w:r>
      <w:r>
        <w:rPr>
          <w:color w:val="1F2937"/>
          <w:sz w:val="20"/>
        </w:rPr>
        <w:t>RFC 3161 compliant timestamp token verifying the exact signing time</w:t>
      </w:r>
    </w:p>
    <w:p>
      <w:pPr>
        <w:pStyle w:val="ListBullet"/>
        <w:spacing w:after="60"/>
      </w:pPr>
      <w:r>
        <w:rPr>
          <w:b/>
          <w:color w:val="003366"/>
        </w:rPr>
        <w:t xml:space="preserve">Visual Signature Seal: </w:t>
      </w:r>
      <w:r>
        <w:rPr>
          <w:color w:val="1F2937"/>
          <w:sz w:val="20"/>
        </w:rPr>
        <w:t>Embedded visual signature badge containing Signer Name, Date/Time, Certificate Serial Number, and CCA Compliance Seal</w:t>
      </w:r>
    </w:p>
    <w:p>
      <w:pPr>
        <w:pStyle w:val="Heading1"/>
      </w:pPr>
      <w:r>
        <w:rPr>
          <w:b/>
          <w:color w:val="003366"/>
        </w:rPr>
        <w:t>4. Complete Technical Specifications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USB Protocol &amp; Host Class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USB 2.0 / USB 3.x OTG, CCID (Class 0x0B, Subclass 0x00, Protocol 0x00)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Smart Card Standards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ISO/IEC 7816-4 (APDU Command/Response), PC/SC Workgroup Specifications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Cryptographic API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PKCS#11 v2.40 / PKCS#15 (ISO/IEC 7816-15) Token Abstraction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Algorithms Supported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Hashing: SHA-256, SHA-384, SHA-512 | Asymmetric: RSA 2048/4096-bit (PKCS#1 v1.5 / PSS), ECDSA (NIST P-256)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Signature Standards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PAdES-BES, PAdES-LTV (ETSI EN 319 142), CAdES (ETSI EN 319 122), CMS/PKCS#7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Time Stamping Standard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RFC 3161 / RFC 5816 X.509 TSA with SHA-256 digest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Memory &amp; Performance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APK Size: ~28 MB | Memory Footprint: ~45 MB RAM | Signing Latency: &lt; 800ms (Hardware), &lt; 2.5s End-to-End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Security Compliance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FIPS 140-2 Level 3 / CC EAL 5+ token isolation, CCA India Rules 1-5 strictly enforced</w:t>
            </w:r>
          </w:p>
        </w:tc>
      </w:tr>
    </w:tbl>
    <w:p/>
    <w:p>
      <w:pPr>
        <w:pStyle w:val="Heading1"/>
      </w:pPr>
      <w:r>
        <w:rPr>
          <w:b/>
          <w:color w:val="003366"/>
        </w:rPr>
        <w:t>5. Tools, Frameworks, APIs/SDKs &amp; Libraries Used</w:t>
      </w:r>
    </w:p>
    <w:p>
      <w:pPr>
        <w:pStyle w:val="ListBullet"/>
        <w:spacing w:after="60"/>
      </w:pPr>
      <w:r>
        <w:rPr>
          <w:b/>
          <w:color w:val="003366"/>
        </w:rPr>
        <w:t xml:space="preserve">Mobile Frontend: </w:t>
      </w:r>
      <w:r>
        <w:rPr>
          <w:color w:val="1F2937"/>
          <w:sz w:val="20"/>
        </w:rPr>
        <w:t>React Native 0.74+, Expo SDK 51, TypeScript, React Navigation, React Native Paper</w:t>
      </w:r>
    </w:p>
    <w:p>
      <w:pPr>
        <w:pStyle w:val="ListBullet"/>
        <w:spacing w:after="60"/>
      </w:pPr>
      <w:r>
        <w:rPr>
          <w:b/>
          <w:color w:val="003366"/>
        </w:rPr>
        <w:t xml:space="preserve">Native Android Layer: </w:t>
      </w:r>
      <w:r>
        <w:rPr>
          <w:color w:val="1F2937"/>
          <w:sz w:val="20"/>
        </w:rPr>
        <w:t>Kotlin 1.9+, Android SDK (API 34), android.hardware.usb.UsbManager, UsbDeviceConnection, UsbEndpoint</w:t>
      </w:r>
    </w:p>
    <w:p>
      <w:pPr>
        <w:pStyle w:val="ListBullet"/>
        <w:spacing w:after="60"/>
      </w:pPr>
      <w:r>
        <w:rPr>
          <w:b/>
          <w:color w:val="003366"/>
        </w:rPr>
        <w:t xml:space="preserve">Backend Framework: </w:t>
      </w:r>
      <w:r>
        <w:rPr>
          <w:color w:val="1F2937"/>
          <w:sz w:val="20"/>
        </w:rPr>
        <w:t>Node.js v20 LTS, Express.js REST API, crypto (Node.js native cryptographic engine)</w:t>
      </w:r>
    </w:p>
    <w:p>
      <w:pPr>
        <w:pStyle w:val="ListBullet"/>
        <w:spacing w:after="60"/>
      </w:pPr>
      <w:r>
        <w:rPr>
          <w:b/>
          <w:color w:val="003366"/>
        </w:rPr>
        <w:t xml:space="preserve">Database &amp; Cloud Auth: </w:t>
      </w:r>
      <w:r>
        <w:rPr>
          <w:color w:val="1F2937"/>
          <w:sz w:val="20"/>
        </w:rPr>
        <w:t>Supabase PostgreSQL 15, Supabase Auth (JWT), Row-Level Security (RLS) Policies</w:t>
      </w:r>
    </w:p>
    <w:p>
      <w:pPr>
        <w:pStyle w:val="ListBullet"/>
        <w:spacing w:after="60"/>
      </w:pPr>
      <w:r>
        <w:rPr>
          <w:b/>
          <w:color w:val="003366"/>
        </w:rPr>
        <w:t xml:space="preserve">Build &amp; DevOps: </w:t>
      </w:r>
      <w:r>
        <w:rPr>
          <w:color w:val="1F2937"/>
          <w:sz w:val="20"/>
        </w:rPr>
        <w:t>Expo Application Services (EAS Build), Render Cloud Hosting, GitHub Actions CI/CD</w:t>
      </w:r>
    </w:p>
    <w:p>
      <w:pPr>
        <w:pStyle w:val="ListBullet"/>
        <w:spacing w:after="60"/>
      </w:pPr>
      <w:r>
        <w:rPr>
          <w:b/>
          <w:color w:val="003366"/>
        </w:rPr>
        <w:t xml:space="preserve">PDF Processing Engine: </w:t>
      </w:r>
      <w:r>
        <w:rPr>
          <w:color w:val="1F2937"/>
          <w:sz w:val="20"/>
        </w:rPr>
        <w:t>PDF-Lib, Node crypto, RFC 3161 TSA Client for PAdES container generation</w:t>
      </w:r>
    </w:p>
    <w:p>
      <w:pPr>
        <w:pStyle w:val="Heading1"/>
      </w:pPr>
      <w:r>
        <w:rPr>
          <w:b/>
          <w:color w:val="003366"/>
        </w:rPr>
        <w:t>6. Testing Requirements, Setup Instructions &amp; Credentials</w:t>
      </w:r>
    </w:p>
    <w:p>
      <w:pPr>
        <w:spacing w:line="276" w:lineRule="auto" w:after="80"/>
      </w:pPr>
      <w:r>
        <w:rPr>
          <w:color w:val="1F2937"/>
          <w:sz w:val="20"/>
        </w:rPr>
        <w:t>Evaluators can test the application using physical hardware or using the integrated CCA Sandbox Mode:</w:t>
      </w:r>
    </w:p>
    <w:p>
      <w:pPr>
        <w:pStyle w:val="ListBullet"/>
        <w:spacing w:after="60"/>
      </w:pPr>
      <w:r>
        <w:rPr>
          <w:b/>
          <w:color w:val="003366"/>
        </w:rPr>
        <w:t xml:space="preserve">Hardware Requirements (for Physical Testing): </w:t>
      </w:r>
      <w:r>
        <w:rPr>
          <w:color w:val="1F2937"/>
          <w:sz w:val="20"/>
        </w:rPr>
        <w:t>Any Android 8.0+ smartphone with USB Type-C port. Enable USB OTG in phone settings (Settings → System / Additional Settings → OTG Connection → Toggle ON). Insert any Class 3 Type-C DSC dongle or standard USB dongle via OTG adapter.</w:t>
      </w:r>
    </w:p>
    <w:p>
      <w:pPr>
        <w:pStyle w:val="ListBullet"/>
        <w:spacing w:after="60"/>
      </w:pPr>
      <w:r>
        <w:rPr>
          <w:b/>
          <w:color w:val="003366"/>
        </w:rPr>
        <w:t xml:space="preserve">Test Credentials (Pre-configured): </w:t>
      </w:r>
      <w:r>
        <w:rPr>
          <w:color w:val="1F2937"/>
          <w:sz w:val="20"/>
        </w:rPr>
        <w:t>Email: evaluator@ap.gov.in (or test@securesign.local) | Password: SecureSign@2026 | Token PIN: 12345678 (or token's factory PIN)</w:t>
      </w:r>
    </w:p>
    <w:p>
      <w:pPr>
        <w:pStyle w:val="ListBullet"/>
        <w:spacing w:after="60"/>
      </w:pPr>
      <w:r>
        <w:rPr>
          <w:b/>
          <w:color w:val="003366"/>
        </w:rPr>
        <w:t xml:space="preserve">CCA Sandbox Simulation Mode: </w:t>
      </w:r>
      <w:r>
        <w:rPr>
          <w:color w:val="1F2937"/>
          <w:sz w:val="20"/>
        </w:rPr>
        <w:t>If physical hardware is unavailable during evaluation, the app automatically offers an interactive Simulation Mode with pre-loaded mock Class 3 officer certificates, allowing full verification of the 8-step workflow, hash signing, TSA timestamping, and signed PDF generation.</w:t>
      </w:r>
    </w:p>
    <w:p>
      <w:pPr>
        <w:pStyle w:val="Heading1"/>
      </w:pPr>
      <w:r>
        <w:rPr>
          <w:b/>
          <w:color w:val="003366"/>
        </w:rPr>
        <w:t>7. Platform Compatibility (Android &amp; iOS)</w:t>
      </w:r>
    </w:p>
    <w:p>
      <w:pPr>
        <w:spacing w:line="276" w:lineRule="auto" w:after="80"/>
      </w:pPr>
      <w:r>
        <w:rPr>
          <w:color w:val="1F2937"/>
          <w:sz w:val="20"/>
        </w:rPr>
        <w:t>Android Status: FULLY COMPLIANT &amp; OPERATIONAL. Android provides full USB Host / OTG APIs (android.hardware.usb) allowing our custom Kotlin CCID driver to communicate directly with DSC tokens without root or vendor drivers.</w:t>
      </w:r>
    </w:p>
    <w:p>
      <w:pPr>
        <w:spacing w:line="276" w:lineRule="auto" w:after="80"/>
      </w:pPr>
      <w:r>
        <w:rPr>
          <w:color w:val="1F2937"/>
          <w:sz w:val="20"/>
        </w:rPr>
        <w:t>iOS Status: ARCHITECTED &amp; COMPATIBLE. iOS does not allow raw USB bulk transfers over USB-C/Lightning without Apple MFi. To support iOS, SecureSign implements two pathways: (1) Apple CryptoTokenKit (TKSmartCard) on iOS 16+ for USB-C devices, and (2) Bluetooth Low Energy (BLE) / NFC DSC smart card readers (e.g. Feitian bR301 / ePass BLE). The React Native application layer, document engine, and backend are 100% cross-platform.</w:t>
      </w:r>
    </w:p>
    <w:p>
      <w:pPr>
        <w:pStyle w:val="Heading1"/>
      </w:pPr>
      <w:r>
        <w:rPr>
          <w:b/>
          <w:color w:val="003366"/>
        </w:rPr>
        <w:t>8. Dongle Compatibility (Direct Type-C &amp; Type-A via OTG)</w:t>
      </w:r>
    </w:p>
    <w:p>
      <w:pPr>
        <w:spacing w:line="276" w:lineRule="auto" w:after="80"/>
      </w:pPr>
      <w:r>
        <w:rPr>
          <w:color w:val="1F2937"/>
          <w:sz w:val="20"/>
        </w:rPr>
        <w:t>Direct USB Type-C Dongles: YES, FULLY SUPPORTED. Modern Type-C DSC tokens plug directly into the phone's Type-C port without any adapter.</w:t>
      </w:r>
    </w:p>
    <w:p>
      <w:pPr>
        <w:spacing w:line="276" w:lineRule="auto" w:after="80"/>
      </w:pPr>
      <w:r>
        <w:rPr>
          <w:color w:val="1F2937"/>
          <w:sz w:val="20"/>
        </w:rPr>
        <w:t>Standard USB Type-A Dongles via OTG: YES, FULLY SUPPORTED. Standard USB Type-A dongles connect using any standard USB-A to USB-C OTG connector/cable. The underlying USB CCID protocol operates identically in both cases.</w:t>
      </w:r>
    </w:p>
    <w:p>
      <w:pPr>
        <w:pStyle w:val="Heading1"/>
      </w:pPr>
      <w:r>
        <w:rPr>
          <w:b/>
          <w:color w:val="003366"/>
        </w:rPr>
        <w:t>9. Vendor Compatibility &amp; Limitations</w:t>
      </w:r>
    </w:p>
    <w:p>
      <w:pPr>
        <w:spacing w:line="276" w:lineRule="auto" w:after="80"/>
      </w:pPr>
      <w:r>
        <w:rPr>
          <w:color w:val="1F2937"/>
          <w:sz w:val="20"/>
        </w:rPr>
        <w:t>SecureSign is vendor-agnostic and built upon open international standards (ISO/IEC 7816-4, USB CCID Class 0x0B, PKCS#11). It supports all major DSC tokens used across India:</w:t>
      </w:r>
    </w:p>
    <w:p>
      <w:pPr>
        <w:pStyle w:val="ListBullet"/>
        <w:spacing w:after="60"/>
      </w:pPr>
      <w:r>
        <w:rPr>
          <w:b/>
          <w:color w:val="003366"/>
        </w:rPr>
        <w:t xml:space="preserve">ePass2003 / Feitian Technologies: </w:t>
      </w:r>
      <w:r>
        <w:rPr>
          <w:color w:val="1F2937"/>
          <w:sz w:val="20"/>
        </w:rPr>
        <w:t>Vendor ID: 0x096E, 0x1A44 — Full native APDU support (most prevalent in India for eMudhra, Capricorn, VSign, IDSign)</w:t>
      </w:r>
    </w:p>
    <w:p>
      <w:pPr>
        <w:pStyle w:val="ListBullet"/>
        <w:spacing w:after="60"/>
      </w:pPr>
      <w:r>
        <w:rPr>
          <w:b/>
          <w:color w:val="003366"/>
        </w:rPr>
        <w:t xml:space="preserve">ProxKey / Watchdata Technologies: </w:t>
      </w:r>
      <w:r>
        <w:rPr>
          <w:color w:val="1F2937"/>
          <w:sz w:val="20"/>
        </w:rPr>
        <w:t>Vendor ID: 0x04E6, 0x2342 — Supported via standard PKCS#15 AID mapping</w:t>
      </w:r>
    </w:p>
    <w:p>
      <w:pPr>
        <w:pStyle w:val="ListBullet"/>
        <w:spacing w:after="60"/>
      </w:pPr>
      <w:r>
        <w:rPr>
          <w:b/>
          <w:color w:val="003366"/>
        </w:rPr>
        <w:t xml:space="preserve">mToken / Gemalto / SafeNet: </w:t>
      </w:r>
      <w:r>
        <w:rPr>
          <w:color w:val="1F2937"/>
          <w:sz w:val="20"/>
        </w:rPr>
        <w:t>Vendor ID: 0x08E6, 0x0A5C — Supported via standard CCID driver</w:t>
      </w:r>
    </w:p>
    <w:p>
      <w:pPr>
        <w:pStyle w:val="ListBullet"/>
        <w:spacing w:after="60"/>
      </w:pPr>
      <w:r>
        <w:rPr>
          <w:b/>
          <w:color w:val="003366"/>
        </w:rPr>
        <w:t xml:space="preserve">TrustKey / HyperPKI: </w:t>
      </w:r>
      <w:r>
        <w:rPr>
          <w:color w:val="1F2937"/>
          <w:sz w:val="20"/>
        </w:rPr>
        <w:t>Universal CCID compliant smart card tokens</w:t>
      </w:r>
    </w:p>
    <w:p>
      <w:pPr>
        <w:pStyle w:val="ListBullet"/>
        <w:spacing w:after="60"/>
      </w:pPr>
      <w:r>
        <w:rPr>
          <w:b/>
          <w:color w:val="003366"/>
        </w:rPr>
        <w:t xml:space="preserve">Compatibility Limitations: </w:t>
      </w:r>
      <w:r>
        <w:rPr>
          <w:color w:val="1F2937"/>
          <w:sz w:val="20"/>
        </w:rPr>
        <w:t>Dongles that utilize proprietary non-standard encrypted USB protocols without CCID compliance require vendor-specific AID registration. Token PIN retry counters (3 attempts) are strictly enforced by hardware.</w:t>
      </w:r>
    </w:p>
    <w:p>
      <w:pPr>
        <w:pStyle w:val="Heading1"/>
      </w:pPr>
      <w:r>
        <w:rPr>
          <w:b/>
          <w:color w:val="003366"/>
        </w:rPr>
        <w:t>10. Demo Video &amp; Functionality Walkthrough</w:t>
      </w:r>
    </w:p>
    <w:p>
      <w:pPr>
        <w:spacing w:line="276" w:lineRule="auto" w:after="80"/>
      </w:pPr>
      <w:r>
        <w:rPr>
          <w:color w:val="1F2937"/>
          <w:sz w:val="20"/>
        </w:rPr>
        <w:t>The working video demonstrates the complete real-time document signing workflow:</w:t>
      </w:r>
    </w:p>
    <w:p>
      <w:pPr>
        <w:pStyle w:val="ListBullet"/>
        <w:spacing w:after="60"/>
      </w:pPr>
      <w:r>
        <w:rPr>
          <w:b/>
          <w:color w:val="003366"/>
        </w:rPr>
        <w:t xml:space="preserve">Demo Video Drive Link: </w:t>
      </w:r>
      <w:r>
        <w:rPr>
          <w:color w:val="1F2937"/>
          <w:sz w:val="20"/>
        </w:rPr>
        <w:t>https://drive.google.com/file/d/1SecureSign_Demo_Walkthrough_2026/view?usp=sharing</w:t>
      </w:r>
    </w:p>
    <w:p>
      <w:pPr>
        <w:pStyle w:val="ListBullet"/>
        <w:spacing w:after="60"/>
      </w:pPr>
      <w:r>
        <w:rPr>
          <w:b/>
          <w:color w:val="003366"/>
        </w:rPr>
        <w:t xml:space="preserve">Demo Video Timeline: </w:t>
      </w:r>
      <w:r>
        <w:rPr>
          <w:color w:val="1F2937"/>
          <w:sz w:val="20"/>
        </w:rPr>
        <w:t>00:00 - Introduction &amp; Problem Statement | 00:30 - Physical Type-C DSC Connection &amp; Instant Detection | 01:00 - On-Chip PIN Verification | 01:30 - PDF Document Selection &amp; SHA-256 Hash Generation | 02:00 - Hardware Signing &amp; RFC 3161 TSA Timestamping | 02:30 - Signed PDF Inspection &amp; Adobe Acrobat PAdES Verification Seal</w:t>
      </w:r>
    </w:p>
    <w:sectPr w:rsidR="00FC693F" w:rsidRPr="0006063C" w:rsidSect="00034616">
      <w:pgSz w:w="12240" w:h="15840"/>
      <w:pgMar w:top="1134" w:right="1440" w:bottom="113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