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1639542" w:displacedByCustomXml="next"/>
    <w:sdt>
      <w:sdtPr>
        <w:rPr>
          <w:rFonts w:ascii="Trebuchet MS" w:hAnsi="Trebuchet MS"/>
        </w:rPr>
        <w:id w:val="-1032951965"/>
        <w:docPartObj>
          <w:docPartGallery w:val="Cover Pages"/>
          <w:docPartUnique/>
        </w:docPartObj>
      </w:sdtPr>
      <w:sdtEndPr>
        <w:rPr>
          <w:color w:val="44546A" w:themeColor="text2"/>
        </w:rPr>
      </w:sdtEndPr>
      <w:sdtContent>
        <w:p w14:paraId="69AC51D9" w14:textId="77777777" w:rsidR="002A1296" w:rsidRPr="00A8129E" w:rsidRDefault="002A1296" w:rsidP="002A1296">
          <w:pPr>
            <w:rPr>
              <w:rFonts w:ascii="Trebuchet MS" w:hAnsi="Trebuchet MS"/>
            </w:rPr>
          </w:pPr>
          <w:r w:rsidRPr="00A8129E">
            <w:rPr>
              <w:rFonts w:ascii="Trebuchet MS" w:hAnsi="Trebuchet MS"/>
              <w:noProof/>
            </w:rPr>
            <mc:AlternateContent>
              <mc:Choice Requires="wpg">
                <w:drawing>
                  <wp:anchor distT="0" distB="0" distL="114300" distR="114300" simplePos="0" relativeHeight="251663360" behindDoc="1" locked="0" layoutInCell="1" allowOverlap="1" wp14:anchorId="3F8764ED" wp14:editId="120AC4F7">
                    <wp:simplePos x="0" y="0"/>
                    <wp:positionH relativeFrom="page">
                      <wp:posOffset>222885</wp:posOffset>
                    </wp:positionH>
                    <wp:positionV relativeFrom="page">
                      <wp:posOffset>288325</wp:posOffset>
                    </wp:positionV>
                    <wp:extent cx="7312660" cy="9589770"/>
                    <wp:effectExtent l="0" t="0" r="1270" b="0"/>
                    <wp:wrapNone/>
                    <wp:docPr id="13" name="Group 13"/>
                    <wp:cNvGraphicFramePr/>
                    <a:graphic xmlns:a="http://schemas.openxmlformats.org/drawingml/2006/main">
                      <a:graphicData uri="http://schemas.microsoft.com/office/word/2010/wordprocessingGroup">
                        <wpg:wgp>
                          <wpg:cNvGrpSpPr/>
                          <wpg:grpSpPr>
                            <a:xfrm>
                              <a:off x="0" y="0"/>
                              <a:ext cx="7312660" cy="9589770"/>
                              <a:chOff x="0" y="0"/>
                              <a:chExt cx="7312660" cy="9589770"/>
                            </a:xfrm>
                            <a:solidFill>
                              <a:srgbClr val="0070C0"/>
                            </a:solidFill>
                          </wpg:grpSpPr>
                          <wps:wsp>
                            <wps:cNvPr id="14" name="Rectangle 14" title="Background shape for page color"/>
                            <wps:cNvSpPr/>
                            <wps:spPr>
                              <a:xfrm>
                                <a:off x="0" y="0"/>
                                <a:ext cx="7312660" cy="958977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title="Background shape for page color"/>
                            <wps:cNvSpPr/>
                            <wps:spPr>
                              <a:xfrm>
                                <a:off x="0" y="0"/>
                                <a:ext cx="283210" cy="958977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654BA2B6" id="Group 13" o:spid="_x0000_s1026" style="position:absolute;margin-left:17.55pt;margin-top:22.7pt;width:575.8pt;height:755.1pt;z-index:-251653120;mso-width-percent:941;mso-height-percent:954;mso-position-horizontal-relative:page;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">
                    <v:rect id="Rectangle 14"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rect id="Rectangle 15"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w10:wrap anchorx="page" anchory="page"/>
                  </v:group>
                </w:pict>
              </mc:Fallback>
            </mc:AlternateContent>
          </w:r>
          <w:r w:rsidRPr="00A8129E">
            <w:rPr>
              <w:rFonts w:ascii="Trebuchet MS" w:hAnsi="Trebuchet MS"/>
              <w:noProof/>
            </w:rPr>
            <mc:AlternateContent>
              <mc:Choice Requires="wpg">
                <w:drawing>
                  <wp:anchor distT="0" distB="0" distL="114300" distR="114300" simplePos="0" relativeHeight="251661312" behindDoc="0" locked="0" layoutInCell="1" allowOverlap="1" wp14:anchorId="1B64795B" wp14:editId="78904743">
                    <wp:simplePos x="0" y="0"/>
                    <wp:positionH relativeFrom="page">
                      <wp:align>center</wp:align>
                    </wp:positionH>
                    <wp:positionV relativeFrom="page">
                      <wp:posOffset>1238250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710BC1BF" w14:textId="77777777" w:rsidR="002A1296" w:rsidRDefault="002A1296" w:rsidP="002A1296">
                                  <w:pPr>
                                    <w:pStyle w:val="NoSpacing"/>
                                    <w:jc w:val="center"/>
                                    <w:rPr>
                                      <w:rFonts w:asciiTheme="majorHAnsi" w:hAnsiTheme="majorHAnsi"/>
                                      <w:caps/>
                                      <w:spacing w:val="160"/>
                                      <w:sz w:val="52"/>
                                      <w:szCs w:val="52"/>
                                      <w:lang w:val="en-US"/>
                                    </w:rPr>
                                  </w:pPr>
                                  <w:r w:rsidRPr="00BC4DA1">
                                    <w:rPr>
                                      <w:rFonts w:asciiTheme="majorHAnsi" w:hAnsiTheme="majorHAnsi"/>
                                      <w:caps/>
                                      <w:spacing w:val="160"/>
                                      <w:sz w:val="52"/>
                                      <w:szCs w:val="52"/>
                                      <w:lang w:val="en-US"/>
                                    </w:rPr>
                                    <w:t xml:space="preserve">fORged by </w:t>
                                  </w:r>
                                </w:p>
                                <w:p w14:paraId="6B14AEF3" w14:textId="77777777" w:rsidR="002A1296" w:rsidRDefault="002A1296" w:rsidP="002A1296">
                                  <w:pPr>
                                    <w:pStyle w:val="NoSpacing"/>
                                    <w:jc w:val="center"/>
                                    <w:rPr>
                                      <w:rFonts w:asciiTheme="majorHAnsi" w:hAnsiTheme="majorHAnsi"/>
                                      <w:caps/>
                                      <w:spacing w:val="160"/>
                                      <w:sz w:val="52"/>
                                      <w:szCs w:val="52"/>
                                      <w:lang w:val="en-US"/>
                                    </w:rPr>
                                  </w:pPr>
                                  <w:r w:rsidRPr="00BC4DA1">
                                    <w:rPr>
                                      <w:rFonts w:asciiTheme="majorHAnsi" w:hAnsiTheme="majorHAnsi"/>
                                      <w:caps/>
                                      <w:spacing w:val="160"/>
                                      <w:sz w:val="52"/>
                                      <w:szCs w:val="52"/>
                                      <w:lang w:val="en-US"/>
                                    </w:rPr>
                                    <w:t xml:space="preserve">Amazon </w:t>
                                  </w:r>
                                </w:p>
                                <w:p w14:paraId="13889625" w14:textId="77777777" w:rsidR="002A1296" w:rsidRDefault="002A1296" w:rsidP="002A1296">
                                  <w:pPr>
                                    <w:pStyle w:val="NoSpacing"/>
                                    <w:jc w:val="center"/>
                                    <w:rPr>
                                      <w:rFonts w:asciiTheme="majorHAnsi" w:hAnsiTheme="majorHAnsi"/>
                                      <w:caps/>
                                      <w:spacing w:val="160"/>
                                      <w:sz w:val="52"/>
                                      <w:szCs w:val="52"/>
                                      <w:lang w:val="en-US"/>
                                    </w:rPr>
                                  </w:pPr>
                                  <w:r w:rsidRPr="00BC4DA1">
                                    <w:rPr>
                                      <w:rFonts w:asciiTheme="majorHAnsi" w:hAnsiTheme="majorHAnsi"/>
                                      <w:caps/>
                                      <w:spacing w:val="160"/>
                                      <w:sz w:val="52"/>
                                      <w:szCs w:val="52"/>
                                      <w:lang w:val="en-US"/>
                                    </w:rPr>
                                    <w:t xml:space="preserve">Web Services </w:t>
                                  </w:r>
                                </w:p>
                                <w:p w14:paraId="79F4B246" w14:textId="77777777" w:rsidR="002A1296" w:rsidRPr="006024C9" w:rsidRDefault="002A1296" w:rsidP="002A1296">
                                  <w:pPr>
                                    <w:pStyle w:val="NoSpacing"/>
                                    <w:jc w:val="center"/>
                                    <w:rPr>
                                      <w:rFonts w:asciiTheme="majorHAnsi" w:hAnsiTheme="majorHAnsi"/>
                                      <w:caps/>
                                      <w:spacing w:val="160"/>
                                      <w:sz w:val="160"/>
                                      <w:szCs w:val="160"/>
                                      <w:lang w:val="en-US"/>
                                    </w:rPr>
                                  </w:pPr>
                                  <w:r w:rsidRPr="00BC4DA1">
                                    <w:rPr>
                                      <w:rFonts w:asciiTheme="majorHAnsi" w:hAnsiTheme="majorHAnsi"/>
                                      <w:caps/>
                                      <w:spacing w:val="160"/>
                                      <w:sz w:val="52"/>
                                      <w:szCs w:val="52"/>
                                      <w:lang w:val="en-US"/>
                                    </w:rPr>
                                    <w:t>and cORe</w:t>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64795B" id="Group 448" o:spid="_x0000_s1026" alt="Title: Document title with badge icon behind" style="position:absolute;margin-left:0;margin-top:97.5pt;width:540pt;height:351.35pt;z-index:251661312;mso-position-horizontal:center;mso-position-horizontal-relative:page;mso-position-vertical-relative:page;mso-width-relative:margin;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">
                    <v:shape id="Freeform 5" o:spid="_x0000_s1027"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l,21600r21600,l21600,xe">
                      <v:stroke joinstyle="miter"/>
                      <v:path gradientshapeok="t" o:connecttype="rect"/>
                    </v:shapetype>
                    <v:shape id="Text Box 450" o:spid="_x0000_s1028"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p w14:paraId="710BC1BF" w14:textId="77777777" w:rsidR="002A1296" w:rsidRDefault="002A1296" w:rsidP="002A1296">
                            <w:pPr>
                              <w:pStyle w:val="NoSpacing"/>
                              <w:jc w:val="center"/>
                              <w:rPr>
                                <w:rFonts w:asciiTheme="majorHAnsi" w:hAnsiTheme="majorHAnsi"/>
                                <w:caps/>
                                <w:spacing w:val="160"/>
                                <w:sz w:val="52"/>
                                <w:szCs w:val="52"/>
                                <w:lang w:val="en-US"/>
                              </w:rPr>
                            </w:pPr>
                            <w:r w:rsidRPr="00BC4DA1">
                              <w:rPr>
                                <w:rFonts w:asciiTheme="majorHAnsi" w:hAnsiTheme="majorHAnsi"/>
                                <w:caps/>
                                <w:spacing w:val="160"/>
                                <w:sz w:val="52"/>
                                <w:szCs w:val="52"/>
                                <w:lang w:val="en-US"/>
                              </w:rPr>
                              <w:t xml:space="preserve">fORged by </w:t>
                            </w:r>
                          </w:p>
                          <w:p w14:paraId="6B14AEF3" w14:textId="77777777" w:rsidR="002A1296" w:rsidRDefault="002A1296" w:rsidP="002A1296">
                            <w:pPr>
                              <w:pStyle w:val="NoSpacing"/>
                              <w:jc w:val="center"/>
                              <w:rPr>
                                <w:rFonts w:asciiTheme="majorHAnsi" w:hAnsiTheme="majorHAnsi"/>
                                <w:caps/>
                                <w:spacing w:val="160"/>
                                <w:sz w:val="52"/>
                                <w:szCs w:val="52"/>
                                <w:lang w:val="en-US"/>
                              </w:rPr>
                            </w:pPr>
                            <w:r w:rsidRPr="00BC4DA1">
                              <w:rPr>
                                <w:rFonts w:asciiTheme="majorHAnsi" w:hAnsiTheme="majorHAnsi"/>
                                <w:caps/>
                                <w:spacing w:val="160"/>
                                <w:sz w:val="52"/>
                                <w:szCs w:val="52"/>
                                <w:lang w:val="en-US"/>
                              </w:rPr>
                              <w:t xml:space="preserve">Amazon </w:t>
                            </w:r>
                          </w:p>
                          <w:p w14:paraId="13889625" w14:textId="77777777" w:rsidR="002A1296" w:rsidRDefault="002A1296" w:rsidP="002A1296">
                            <w:pPr>
                              <w:pStyle w:val="NoSpacing"/>
                              <w:jc w:val="center"/>
                              <w:rPr>
                                <w:rFonts w:asciiTheme="majorHAnsi" w:hAnsiTheme="majorHAnsi"/>
                                <w:caps/>
                                <w:spacing w:val="160"/>
                                <w:sz w:val="52"/>
                                <w:szCs w:val="52"/>
                                <w:lang w:val="en-US"/>
                              </w:rPr>
                            </w:pPr>
                            <w:r w:rsidRPr="00BC4DA1">
                              <w:rPr>
                                <w:rFonts w:asciiTheme="majorHAnsi" w:hAnsiTheme="majorHAnsi"/>
                                <w:caps/>
                                <w:spacing w:val="160"/>
                                <w:sz w:val="52"/>
                                <w:szCs w:val="52"/>
                                <w:lang w:val="en-US"/>
                              </w:rPr>
                              <w:t xml:space="preserve">Web Services </w:t>
                            </w:r>
                          </w:p>
                          <w:p w14:paraId="79F4B246" w14:textId="77777777" w:rsidR="002A1296" w:rsidRPr="006024C9" w:rsidRDefault="002A1296" w:rsidP="002A1296">
                            <w:pPr>
                              <w:pStyle w:val="NoSpacing"/>
                              <w:jc w:val="center"/>
                              <w:rPr>
                                <w:rFonts w:asciiTheme="majorHAnsi" w:hAnsiTheme="majorHAnsi"/>
                                <w:caps/>
                                <w:spacing w:val="160"/>
                                <w:sz w:val="160"/>
                                <w:szCs w:val="160"/>
                                <w:lang w:val="en-US"/>
                              </w:rPr>
                            </w:pPr>
                            <w:r w:rsidRPr="00BC4DA1">
                              <w:rPr>
                                <w:rFonts w:asciiTheme="majorHAnsi" w:hAnsiTheme="majorHAnsi"/>
                                <w:caps/>
                                <w:spacing w:val="160"/>
                                <w:sz w:val="52"/>
                                <w:szCs w:val="52"/>
                                <w:lang w:val="en-US"/>
                              </w:rPr>
                              <w:t>and cORe</w:t>
                            </w:r>
                          </w:p>
                        </w:txbxContent>
                      </v:textbox>
                    </v:shape>
                    <w10:wrap anchorx="page" anchory="page"/>
                  </v:group>
                </w:pict>
              </mc:Fallback>
            </mc:AlternateContent>
          </w:r>
          <w:r w:rsidRPr="00A8129E">
            <w:rPr>
              <w:rFonts w:ascii="Trebuchet MS" w:hAnsi="Trebuchet MS"/>
              <w:noProof/>
            </w:rPr>
            <mc:AlternateContent>
              <mc:Choice Requires="wpg">
                <w:drawing>
                  <wp:anchor distT="0" distB="0" distL="114300" distR="114300" simplePos="0" relativeHeight="251660288" behindDoc="1" locked="0" layoutInCell="1" allowOverlap="1" wp14:anchorId="520ABFD0" wp14:editId="016D6CC0">
                    <wp:simplePos x="0" y="0"/>
                    <wp:positionH relativeFrom="page">
                      <wp:align>center</wp:align>
                    </wp:positionH>
                    <wp:positionV relativeFrom="page">
                      <wp:align>center</wp:align>
                    </wp:positionV>
                    <wp:extent cx="7312660" cy="9589770"/>
                    <wp:effectExtent l="0" t="0" r="1270" b="0"/>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a:solidFill>
                              <a:srgbClr val="0070C0"/>
                            </a:solidFill>
                          </wpg:grpSpPr>
                          <wps:wsp>
                            <wps:cNvPr id="452" name="Rectangle 452" title="Background shape for page color"/>
                            <wps:cNvSpPr/>
                            <wps:spPr>
                              <a:xfrm>
                                <a:off x="0" y="0"/>
                                <a:ext cx="7312660" cy="958977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DB67566" id="Group 451" o:spid="_x0000_s1026" style="position:absolute;margin-left:0;margin-top:0;width:575.8pt;height:755.1pt;z-index:-251656192;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" filled="f"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" filled="f" stroked="f" strokeweight="1pt"/>
                    <w10:wrap anchorx="page" anchory="page"/>
                  </v:group>
                </w:pict>
              </mc:Fallback>
            </mc:AlternateContent>
          </w:r>
        </w:p>
        <w:bookmarkEnd w:id="0"/>
        <w:p w14:paraId="639D073B" w14:textId="2CAE9065" w:rsidR="00340DAD" w:rsidRPr="002A1296" w:rsidRDefault="002A1296" w:rsidP="002A1296">
          <w:pPr>
            <w:spacing w:after="200" w:line="276" w:lineRule="auto"/>
            <w:rPr>
              <w:rFonts w:ascii="Trebuchet MS" w:hAnsi="Trebuchet MS"/>
              <w:color w:val="44546A" w:themeColor="text2"/>
            </w:rPr>
          </w:pPr>
          <w:r w:rsidRPr="00A8129E">
            <w:rPr>
              <w:rFonts w:ascii="Trebuchet MS" w:hAnsi="Trebuchet MS"/>
              <w:noProof/>
            </w:rPr>
            <mc:AlternateContent>
              <mc:Choice Requires="wps">
                <w:drawing>
                  <wp:anchor distT="0" distB="0" distL="114300" distR="114300" simplePos="0" relativeHeight="251662336" behindDoc="0" locked="0" layoutInCell="1" allowOverlap="1" wp14:anchorId="5DF1C196" wp14:editId="60C2A1AC">
                    <wp:simplePos x="0" y="0"/>
                    <wp:positionH relativeFrom="page">
                      <wp:posOffset>459740</wp:posOffset>
                    </wp:positionH>
                    <wp:positionV relativeFrom="page">
                      <wp:posOffset>7067550</wp:posOffset>
                    </wp:positionV>
                    <wp:extent cx="6858000" cy="2655341"/>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655341"/>
                            </a:xfrm>
                            <a:prstGeom prst="rect">
                              <a:avLst/>
                            </a:prstGeom>
                            <a:noFill/>
                            <a:ln w="6350">
                              <a:noFill/>
                            </a:ln>
                          </wps:spPr>
                          <wps:txbx>
                            <w:txbxContent>
                              <w:sdt>
                                <w:sdtPr>
                                  <w:rPr>
                                    <w:rFonts w:cstheme="minorHAnsi"/>
                                    <w:caps/>
                                    <w:spacing w:val="160"/>
                                    <w:sz w:val="48"/>
                                    <w:szCs w:val="52"/>
                                    <w:lang w:val="en-US"/>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5BCA3EA" w14:textId="47B6FF3F" w:rsidR="002A1296" w:rsidRPr="002A1296" w:rsidRDefault="002A1296" w:rsidP="002A1296">
                                    <w:pPr>
                                      <w:pStyle w:val="NoSpacing"/>
                                      <w:jc w:val="center"/>
                                      <w:rPr>
                                        <w:rFonts w:cstheme="minorHAnsi"/>
                                        <w:caps/>
                                        <w:spacing w:val="160"/>
                                        <w:sz w:val="48"/>
                                        <w:szCs w:val="52"/>
                                        <w:lang w:val="en-US"/>
                                      </w:rPr>
                                    </w:pPr>
                                    <w:r w:rsidRPr="002A1296">
                                      <w:rPr>
                                        <w:rFonts w:cstheme="minorHAnsi"/>
                                        <w:caps/>
                                        <w:spacing w:val="160"/>
                                        <w:sz w:val="48"/>
                                        <w:szCs w:val="52"/>
                                        <w:lang w:val="en-US"/>
                                      </w:rPr>
                                      <w:t>Mahindra Venkat Lukka</w:t>
                                    </w:r>
                                  </w:p>
                                </w:sdtContent>
                              </w:sdt>
                              <w:p w14:paraId="50E90765" w14:textId="77777777" w:rsidR="002A1296" w:rsidRPr="002A1296" w:rsidRDefault="002A1296" w:rsidP="002A1296">
                                <w:pPr>
                                  <w:pStyle w:val="NoSpacing"/>
                                  <w:spacing w:before="720"/>
                                  <w:jc w:val="center"/>
                                  <w:rPr>
                                    <w:caps/>
                                    <w:color w:val="000000" w:themeColor="text1"/>
                                    <w:spacing w:val="20"/>
                                    <w:sz w:val="24"/>
                                    <w:szCs w:val="24"/>
                                  </w:rPr>
                                </w:pP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DF1C196" id="Text Box 51" o:spid="_x0000_s1029" type="#_x0000_t202" alt="Title: Contact info text box" style="position:absolute;margin-left:36.2pt;margin-top:556.5pt;width:540pt;height:209.1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" filled="f" stroked="f" strokeweight=".5pt">
                    <v:textbox inset="28.8pt,,,43.2pt">
                      <w:txbxContent>
                        <w:sdt>
                          <w:sdtPr>
                            <w:rPr>
                              <w:rFonts w:cstheme="minorHAnsi"/>
                              <w:caps/>
                              <w:spacing w:val="160"/>
                              <w:sz w:val="48"/>
                              <w:szCs w:val="52"/>
                              <w:lang w:val="en-US"/>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5BCA3EA" w14:textId="47B6FF3F" w:rsidR="002A1296" w:rsidRPr="002A1296" w:rsidRDefault="002A1296" w:rsidP="002A1296">
                              <w:pPr>
                                <w:pStyle w:val="NoSpacing"/>
                                <w:jc w:val="center"/>
                                <w:rPr>
                                  <w:rFonts w:cstheme="minorHAnsi"/>
                                  <w:caps/>
                                  <w:spacing w:val="160"/>
                                  <w:sz w:val="48"/>
                                  <w:szCs w:val="52"/>
                                  <w:lang w:val="en-US"/>
                                </w:rPr>
                              </w:pPr>
                              <w:r w:rsidRPr="002A1296">
                                <w:rPr>
                                  <w:rFonts w:cstheme="minorHAnsi"/>
                                  <w:caps/>
                                  <w:spacing w:val="160"/>
                                  <w:sz w:val="48"/>
                                  <w:szCs w:val="52"/>
                                  <w:lang w:val="en-US"/>
                                </w:rPr>
                                <w:t>Mahindra Venkat Lukka</w:t>
                              </w:r>
                            </w:p>
                          </w:sdtContent>
                        </w:sdt>
                        <w:p w14:paraId="50E90765" w14:textId="77777777" w:rsidR="002A1296" w:rsidRPr="002A1296" w:rsidRDefault="002A1296" w:rsidP="002A1296">
                          <w:pPr>
                            <w:pStyle w:val="NoSpacing"/>
                            <w:spacing w:before="720"/>
                            <w:jc w:val="center"/>
                            <w:rPr>
                              <w:caps/>
                              <w:color w:val="000000" w:themeColor="text1"/>
                              <w:spacing w:val="20"/>
                              <w:sz w:val="24"/>
                              <w:szCs w:val="24"/>
                            </w:rPr>
                          </w:pPr>
                        </w:p>
                      </w:txbxContent>
                    </v:textbox>
                    <w10:wrap anchorx="page" anchory="page"/>
                  </v:shape>
                </w:pict>
              </mc:Fallback>
            </mc:AlternateContent>
          </w:r>
          <w:r w:rsidRPr="00A8129E">
            <w:rPr>
              <w:rFonts w:ascii="Trebuchet MS" w:hAnsi="Trebuchet MS"/>
              <w:color w:val="44546A" w:themeColor="text2"/>
            </w:rPr>
            <w:br w:type="page"/>
          </w:r>
        </w:p>
      </w:sdtContent>
    </w:sdt>
    <w:p w14:paraId="373EC957" w14:textId="48CD496A" w:rsidR="00FC07F8" w:rsidRPr="00D72065" w:rsidRDefault="00561192" w:rsidP="00FC07F8">
      <w:pPr>
        <w:pStyle w:val="ListParagraph"/>
        <w:numPr>
          <w:ilvl w:val="0"/>
          <w:numId w:val="1"/>
        </w:numPr>
        <w:spacing w:line="276" w:lineRule="auto"/>
        <w:ind w:left="270" w:hanging="270"/>
        <w:jc w:val="both"/>
        <w:rPr>
          <w:rFonts w:ascii="Times New Roman" w:hAnsi="Times New Roman" w:cs="Times New Roman"/>
          <w:b/>
          <w:sz w:val="24"/>
        </w:rPr>
      </w:pPr>
      <w:r w:rsidRPr="00D72065">
        <w:rPr>
          <w:rFonts w:ascii="Times New Roman" w:hAnsi="Times New Roman" w:cs="Times New Roman"/>
          <w:b/>
          <w:sz w:val="24"/>
        </w:rPr>
        <w:lastRenderedPageBreak/>
        <w:t>Insights from</w:t>
      </w:r>
      <w:r w:rsidR="00157E3F" w:rsidRPr="00D72065">
        <w:rPr>
          <w:rFonts w:ascii="Times New Roman" w:hAnsi="Times New Roman" w:cs="Times New Roman"/>
          <w:b/>
          <w:sz w:val="24"/>
        </w:rPr>
        <w:t xml:space="preserve"> given</w:t>
      </w:r>
      <w:r w:rsidRPr="00D72065">
        <w:rPr>
          <w:rFonts w:ascii="Times New Roman" w:hAnsi="Times New Roman" w:cs="Times New Roman"/>
          <w:b/>
          <w:sz w:val="24"/>
        </w:rPr>
        <w:t xml:space="preserve"> </w:t>
      </w:r>
      <w:r w:rsidR="00157E3F" w:rsidRPr="00D72065">
        <w:rPr>
          <w:rFonts w:ascii="Times New Roman" w:hAnsi="Times New Roman" w:cs="Times New Roman"/>
          <w:b/>
          <w:sz w:val="24"/>
        </w:rPr>
        <w:t>d</w:t>
      </w:r>
      <w:r w:rsidRPr="00D72065">
        <w:rPr>
          <w:rFonts w:ascii="Times New Roman" w:hAnsi="Times New Roman" w:cs="Times New Roman"/>
          <w:b/>
          <w:sz w:val="24"/>
        </w:rPr>
        <w:t>ata</w:t>
      </w:r>
      <w:r w:rsidR="00FC07F8" w:rsidRPr="00D72065">
        <w:rPr>
          <w:rFonts w:ascii="Times New Roman" w:hAnsi="Times New Roman" w:cs="Times New Roman"/>
          <w:b/>
          <w:sz w:val="24"/>
        </w:rPr>
        <w:t>:</w:t>
      </w:r>
    </w:p>
    <w:p w14:paraId="5E9F200A" w14:textId="794C8B6D" w:rsidR="009C0807" w:rsidRPr="008F7811" w:rsidRDefault="00332C2A" w:rsidP="008F7811">
      <w:pPr>
        <w:pStyle w:val="ListParagraph"/>
        <w:numPr>
          <w:ilvl w:val="1"/>
          <w:numId w:val="5"/>
        </w:numPr>
        <w:spacing w:line="276" w:lineRule="auto"/>
        <w:jc w:val="both"/>
        <w:rPr>
          <w:rFonts w:ascii="Times New Roman" w:hAnsi="Times New Roman" w:cs="Times New Roman"/>
        </w:rPr>
      </w:pPr>
      <w:r w:rsidRPr="008F7811">
        <w:rPr>
          <w:rFonts w:ascii="Times New Roman" w:hAnsi="Times New Roman" w:cs="Times New Roman"/>
          <w:b/>
        </w:rPr>
        <w:t>Seasonality</w:t>
      </w:r>
      <w:r w:rsidR="009C0807" w:rsidRPr="008F7811">
        <w:rPr>
          <w:rFonts w:ascii="Times New Roman" w:hAnsi="Times New Roman" w:cs="Times New Roman"/>
          <w:b/>
        </w:rPr>
        <w:t xml:space="preserve"> and Holidays</w:t>
      </w:r>
      <w:r w:rsidRPr="008F7811">
        <w:rPr>
          <w:rFonts w:ascii="Times New Roman" w:hAnsi="Times New Roman" w:cs="Times New Roman"/>
          <w:b/>
        </w:rPr>
        <w:t>:</w:t>
      </w:r>
      <w:r w:rsidRPr="008F7811">
        <w:rPr>
          <w:rFonts w:ascii="Times New Roman" w:hAnsi="Times New Roman" w:cs="Times New Roman"/>
        </w:rPr>
        <w:t xml:space="preserve"> </w:t>
      </w:r>
      <w:r w:rsidR="009C0807" w:rsidRPr="008F7811">
        <w:rPr>
          <w:rFonts w:ascii="Times New Roman" w:hAnsi="Times New Roman" w:cs="Times New Roman"/>
        </w:rPr>
        <w:t>We can see from the below graph that the data is following a seasonality across months in every year.</w:t>
      </w:r>
    </w:p>
    <w:p w14:paraId="53A44A3F" w14:textId="3FDD581F" w:rsidR="00332C2A" w:rsidRPr="00157E3F" w:rsidRDefault="00332C2A" w:rsidP="00157E3F">
      <w:pPr>
        <w:spacing w:line="276" w:lineRule="auto"/>
        <w:rPr>
          <w:rFonts w:ascii="Times New Roman" w:hAnsi="Times New Roman" w:cs="Times New Roman"/>
        </w:rPr>
      </w:pPr>
      <w:r w:rsidRPr="00157E3F">
        <w:rPr>
          <w:rFonts w:ascii="Times New Roman" w:hAnsi="Times New Roman" w:cs="Times New Roman"/>
          <w:noProof/>
        </w:rPr>
        <w:drawing>
          <wp:anchor distT="0" distB="0" distL="114300" distR="114300" simplePos="0" relativeHeight="251658240" behindDoc="1" locked="0" layoutInCell="1" allowOverlap="1" wp14:anchorId="23C67226" wp14:editId="01E645E0">
            <wp:simplePos x="0" y="0"/>
            <wp:positionH relativeFrom="column">
              <wp:posOffset>0</wp:posOffset>
            </wp:positionH>
            <wp:positionV relativeFrom="paragraph">
              <wp:posOffset>-3810</wp:posOffset>
            </wp:positionV>
            <wp:extent cx="5943600" cy="3131820"/>
            <wp:effectExtent l="0" t="0" r="0" b="0"/>
            <wp:wrapThrough wrapText="bothSides">
              <wp:wrapPolygon edited="0">
                <wp:start x="0" y="0"/>
                <wp:lineTo x="0" y="21416"/>
                <wp:lineTo x="21531" y="21416"/>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anchor>
        </w:drawing>
      </w:r>
    </w:p>
    <w:p w14:paraId="298A6ABD" w14:textId="560990CD" w:rsidR="009C0807" w:rsidRPr="008F7811" w:rsidRDefault="009C0807" w:rsidP="008F7811">
      <w:pPr>
        <w:pStyle w:val="ListParagraph"/>
        <w:numPr>
          <w:ilvl w:val="1"/>
          <w:numId w:val="5"/>
        </w:numPr>
        <w:spacing w:line="276" w:lineRule="auto"/>
        <w:jc w:val="both"/>
        <w:rPr>
          <w:rFonts w:ascii="Times New Roman" w:hAnsi="Times New Roman" w:cs="Times New Roman"/>
          <w:b/>
        </w:rPr>
      </w:pPr>
      <w:r w:rsidRPr="008F7811">
        <w:rPr>
          <w:rFonts w:ascii="Times New Roman" w:hAnsi="Times New Roman" w:cs="Times New Roman"/>
          <w:b/>
        </w:rPr>
        <w:t xml:space="preserve">Trend: </w:t>
      </w:r>
      <w:r w:rsidRPr="008F7811">
        <w:rPr>
          <w:rFonts w:ascii="Times New Roman" w:hAnsi="Times New Roman" w:cs="Times New Roman"/>
        </w:rPr>
        <w:t>From the graph below, we can observe an increase in demand over months trend.</w:t>
      </w:r>
    </w:p>
    <w:p w14:paraId="37295E9E" w14:textId="77777777" w:rsidR="009C0807" w:rsidRPr="00157E3F" w:rsidRDefault="009C0807" w:rsidP="00157E3F">
      <w:pPr>
        <w:pStyle w:val="ListParagraph"/>
        <w:spacing w:line="276" w:lineRule="auto"/>
        <w:rPr>
          <w:rFonts w:ascii="Times New Roman" w:hAnsi="Times New Roman" w:cs="Times New Roman"/>
          <w:b/>
        </w:rPr>
      </w:pPr>
    </w:p>
    <w:p w14:paraId="453C5421" w14:textId="6DA0E594" w:rsidR="009C0807" w:rsidRPr="00157E3F" w:rsidRDefault="009C0807" w:rsidP="00157E3F">
      <w:pPr>
        <w:pStyle w:val="ListParagraph"/>
        <w:spacing w:line="276" w:lineRule="auto"/>
        <w:rPr>
          <w:rFonts w:ascii="Times New Roman" w:hAnsi="Times New Roman" w:cs="Times New Roman"/>
          <w:b/>
        </w:rPr>
      </w:pPr>
      <w:r w:rsidRPr="00157E3F">
        <w:rPr>
          <w:rFonts w:ascii="Times New Roman" w:hAnsi="Times New Roman" w:cs="Times New Roman"/>
          <w:noProof/>
        </w:rPr>
        <w:drawing>
          <wp:inline distT="0" distB="0" distL="0" distR="0" wp14:anchorId="328E066F" wp14:editId="0D999F4D">
            <wp:extent cx="4572000" cy="2743200"/>
            <wp:effectExtent l="0" t="0" r="0" b="0"/>
            <wp:docPr id="1" name="Chart 1">
              <a:extLst xmlns:a="http://schemas.openxmlformats.org/drawingml/2006/main">
                <a:ext uri="{FF2B5EF4-FFF2-40B4-BE49-F238E27FC236}">
                  <a16:creationId xmlns:a16="http://schemas.microsoft.com/office/drawing/2014/main" id="{5CA6A56F-CA59-4DD4-B8EC-770E411A18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94548D" w14:textId="657C93BD" w:rsidR="00145934" w:rsidRPr="00157E3F" w:rsidRDefault="00145934" w:rsidP="00157E3F">
      <w:pPr>
        <w:pStyle w:val="ListParagraph"/>
        <w:spacing w:line="276" w:lineRule="auto"/>
        <w:rPr>
          <w:rFonts w:ascii="Times New Roman" w:hAnsi="Times New Roman" w:cs="Times New Roman"/>
          <w:b/>
        </w:rPr>
      </w:pPr>
    </w:p>
    <w:p w14:paraId="0DBD9506" w14:textId="501BE347" w:rsidR="00145934" w:rsidRDefault="00145934" w:rsidP="008F7811">
      <w:pPr>
        <w:pStyle w:val="ListParagraph"/>
        <w:spacing w:line="276" w:lineRule="auto"/>
        <w:ind w:left="0"/>
        <w:jc w:val="both"/>
        <w:rPr>
          <w:rFonts w:ascii="Times New Roman" w:hAnsi="Times New Roman" w:cs="Times New Roman"/>
        </w:rPr>
      </w:pPr>
      <w:r w:rsidRPr="00157E3F">
        <w:rPr>
          <w:rFonts w:ascii="Times New Roman" w:hAnsi="Times New Roman" w:cs="Times New Roman"/>
        </w:rPr>
        <w:t>Based on the above insights, we should consider seasonality and holidays, trends as our independent variables for our demand prediction regression.</w:t>
      </w:r>
    </w:p>
    <w:p w14:paraId="13E3F784" w14:textId="2B9B415F" w:rsidR="00FC07F8" w:rsidRDefault="00FC07F8" w:rsidP="008F7811">
      <w:pPr>
        <w:pStyle w:val="ListParagraph"/>
        <w:spacing w:line="276" w:lineRule="auto"/>
        <w:ind w:left="0"/>
        <w:jc w:val="both"/>
        <w:rPr>
          <w:rFonts w:ascii="Times New Roman" w:hAnsi="Times New Roman" w:cs="Times New Roman"/>
        </w:rPr>
      </w:pPr>
    </w:p>
    <w:p w14:paraId="7E2798BF" w14:textId="77777777" w:rsidR="00FC07F8" w:rsidRDefault="00FC07F8" w:rsidP="008F7811">
      <w:pPr>
        <w:pStyle w:val="ListParagraph"/>
        <w:spacing w:line="276" w:lineRule="auto"/>
        <w:ind w:left="0"/>
        <w:jc w:val="both"/>
        <w:rPr>
          <w:rFonts w:ascii="Times New Roman" w:hAnsi="Times New Roman" w:cs="Times New Roman"/>
        </w:rPr>
      </w:pPr>
    </w:p>
    <w:p w14:paraId="5E06C374" w14:textId="04E65EC6" w:rsidR="00145934" w:rsidRPr="00013D51" w:rsidRDefault="00157E3F" w:rsidP="008F7811">
      <w:pPr>
        <w:pStyle w:val="ListParagraph"/>
        <w:numPr>
          <w:ilvl w:val="0"/>
          <w:numId w:val="1"/>
        </w:numPr>
        <w:spacing w:line="276" w:lineRule="auto"/>
        <w:ind w:left="270" w:hanging="270"/>
        <w:jc w:val="both"/>
        <w:rPr>
          <w:rFonts w:ascii="Times New Roman" w:hAnsi="Times New Roman" w:cs="Times New Roman"/>
          <w:b/>
          <w:sz w:val="24"/>
        </w:rPr>
      </w:pPr>
      <w:r w:rsidRPr="00013D51">
        <w:rPr>
          <w:rFonts w:ascii="Times New Roman" w:hAnsi="Times New Roman" w:cs="Times New Roman"/>
          <w:b/>
          <w:sz w:val="24"/>
        </w:rPr>
        <w:lastRenderedPageBreak/>
        <w:t>Mathematical Description:</w:t>
      </w:r>
    </w:p>
    <w:p w14:paraId="773CB6CA" w14:textId="1AB3264E" w:rsidR="00145934" w:rsidRPr="00157E3F" w:rsidRDefault="00145934" w:rsidP="008F7811">
      <w:pPr>
        <w:pStyle w:val="ListParagraph"/>
        <w:spacing w:line="276" w:lineRule="auto"/>
        <w:ind w:left="0"/>
        <w:jc w:val="both"/>
        <w:rPr>
          <w:rFonts w:ascii="Times New Roman" w:hAnsi="Times New Roman" w:cs="Times New Roman"/>
        </w:rPr>
      </w:pPr>
      <w:r w:rsidRPr="00157E3F">
        <w:rPr>
          <w:rFonts w:ascii="Times New Roman" w:hAnsi="Times New Roman" w:cs="Times New Roman"/>
        </w:rPr>
        <w:t>Related to</w:t>
      </w:r>
      <w:r w:rsidR="00623232" w:rsidRPr="00157E3F">
        <w:rPr>
          <w:rFonts w:ascii="Times New Roman" w:hAnsi="Times New Roman" w:cs="Times New Roman"/>
        </w:rPr>
        <w:t xml:space="preserve"> these</w:t>
      </w:r>
      <w:r w:rsidRPr="00157E3F">
        <w:rPr>
          <w:rFonts w:ascii="Times New Roman" w:hAnsi="Times New Roman" w:cs="Times New Roman"/>
        </w:rPr>
        <w:t xml:space="preserve"> regression variables, I found a paper, “Forecasting at Scale” by Sean J. Taylor and Benjamin </w:t>
      </w:r>
      <w:proofErr w:type="spellStart"/>
      <w:r w:rsidRPr="00157E3F">
        <w:rPr>
          <w:rFonts w:ascii="Times New Roman" w:hAnsi="Times New Roman" w:cs="Times New Roman"/>
        </w:rPr>
        <w:t>Letham</w:t>
      </w:r>
      <w:proofErr w:type="spellEnd"/>
      <w:r w:rsidRPr="00157E3F">
        <w:rPr>
          <w:rFonts w:ascii="Times New Roman" w:hAnsi="Times New Roman" w:cs="Times New Roman"/>
        </w:rPr>
        <w:t>. It explains the same and gives the regression equation as,</w:t>
      </w:r>
    </w:p>
    <w:p w14:paraId="7EE01481" w14:textId="77777777" w:rsidR="00157E3F" w:rsidRDefault="00145934" w:rsidP="008F7811">
      <w:pPr>
        <w:pStyle w:val="ListParagraph"/>
        <w:spacing w:line="276" w:lineRule="auto"/>
        <w:ind w:left="0"/>
        <w:jc w:val="center"/>
        <w:rPr>
          <w:rFonts w:ascii="Times New Roman" w:hAnsi="Times New Roman" w:cs="Times New Roman"/>
          <w:sz w:val="32"/>
          <w:vertAlign w:val="subscript"/>
        </w:rPr>
      </w:pPr>
      <w:r w:rsidRPr="00157E3F">
        <w:rPr>
          <w:rFonts w:ascii="Times New Roman" w:hAnsi="Times New Roman" w:cs="Times New Roman"/>
          <w:sz w:val="32"/>
        </w:rPr>
        <w:t>Y(t) = g(t) + s(t) + h(t) + Ꞓ</w:t>
      </w:r>
      <w:r w:rsidRPr="00157E3F">
        <w:rPr>
          <w:rFonts w:ascii="Times New Roman" w:hAnsi="Times New Roman" w:cs="Times New Roman"/>
          <w:sz w:val="32"/>
          <w:vertAlign w:val="subscript"/>
        </w:rPr>
        <w:t>t</w:t>
      </w:r>
    </w:p>
    <w:p w14:paraId="4C4F3892" w14:textId="0CC5E877" w:rsidR="00145934" w:rsidRPr="00157E3F" w:rsidRDefault="00145934" w:rsidP="008F7811">
      <w:pPr>
        <w:pStyle w:val="ListParagraph"/>
        <w:spacing w:line="276" w:lineRule="auto"/>
        <w:ind w:left="0"/>
        <w:jc w:val="both"/>
        <w:rPr>
          <w:rFonts w:ascii="Times New Roman" w:hAnsi="Times New Roman" w:cs="Times New Roman"/>
          <w:sz w:val="32"/>
          <w:vertAlign w:val="subscript"/>
        </w:rPr>
      </w:pPr>
      <w:r w:rsidRPr="00157E3F">
        <w:rPr>
          <w:rFonts w:ascii="Times New Roman" w:hAnsi="Times New Roman" w:cs="Times New Roman"/>
        </w:rPr>
        <w:t>Where, g(t) is trend function, s(t) is seasonality function (Monthly in our case), h(t) is the effect of holidays function</w:t>
      </w:r>
      <w:r w:rsidR="00157E3F">
        <w:rPr>
          <w:rFonts w:ascii="Times New Roman" w:hAnsi="Times New Roman" w:cs="Times New Roman"/>
        </w:rPr>
        <w:t xml:space="preserve"> (We can consider this function for daily data)</w:t>
      </w:r>
      <w:r w:rsidRPr="00157E3F">
        <w:rPr>
          <w:rFonts w:ascii="Times New Roman" w:hAnsi="Times New Roman" w:cs="Times New Roman"/>
        </w:rPr>
        <w:t xml:space="preserve"> and Ꞓ</w:t>
      </w:r>
      <w:r w:rsidRPr="00157E3F">
        <w:rPr>
          <w:rFonts w:ascii="Times New Roman" w:hAnsi="Times New Roman" w:cs="Times New Roman"/>
          <w:vertAlign w:val="subscript"/>
        </w:rPr>
        <w:t xml:space="preserve">t </w:t>
      </w:r>
      <w:r w:rsidRPr="00157E3F">
        <w:rPr>
          <w:rFonts w:ascii="Times New Roman" w:hAnsi="Times New Roman" w:cs="Times New Roman"/>
        </w:rPr>
        <w:t>is the error term.</w:t>
      </w:r>
      <w:r w:rsidR="00907D5E" w:rsidRPr="00157E3F">
        <w:rPr>
          <w:rFonts w:ascii="Times New Roman" w:hAnsi="Times New Roman" w:cs="Times New Roman"/>
        </w:rPr>
        <w:t xml:space="preserve"> </w:t>
      </w:r>
    </w:p>
    <w:p w14:paraId="39F3FE18" w14:textId="6067C166" w:rsidR="00907D5E" w:rsidRPr="00157E3F" w:rsidRDefault="00907D5E" w:rsidP="008F7811">
      <w:pPr>
        <w:pStyle w:val="ListParagraph"/>
        <w:spacing w:line="276" w:lineRule="auto"/>
        <w:ind w:left="0"/>
        <w:rPr>
          <w:rFonts w:ascii="Times New Roman" w:hAnsi="Times New Roman" w:cs="Times New Roman"/>
        </w:rPr>
      </w:pPr>
    </w:p>
    <w:p w14:paraId="0773485D" w14:textId="1E8E9380" w:rsidR="00907D5E" w:rsidRPr="00157E3F" w:rsidRDefault="008F7811" w:rsidP="008F7811">
      <w:pPr>
        <w:pStyle w:val="ListParagraph"/>
        <w:spacing w:line="276" w:lineRule="auto"/>
        <w:ind w:left="0"/>
        <w:jc w:val="both"/>
        <w:rPr>
          <w:rFonts w:ascii="Times New Roman" w:hAnsi="Times New Roman" w:cs="Times New Roman"/>
          <w:b/>
          <w:i/>
        </w:rPr>
      </w:pPr>
      <w:r>
        <w:rPr>
          <w:rFonts w:ascii="Times New Roman" w:hAnsi="Times New Roman" w:cs="Times New Roman"/>
          <w:b/>
          <w:i/>
        </w:rPr>
        <w:t xml:space="preserve">2.1 </w:t>
      </w:r>
      <w:r w:rsidR="00907D5E" w:rsidRPr="00157E3F">
        <w:rPr>
          <w:rFonts w:ascii="Times New Roman" w:hAnsi="Times New Roman" w:cs="Times New Roman"/>
          <w:b/>
          <w:i/>
        </w:rPr>
        <w:t>Trend Analysis:</w:t>
      </w:r>
    </w:p>
    <w:p w14:paraId="5BEC2D0E" w14:textId="75764E55" w:rsidR="00907D5E" w:rsidRPr="00157E3F" w:rsidRDefault="00907D5E" w:rsidP="008F7811">
      <w:pPr>
        <w:pStyle w:val="ListParagraph"/>
        <w:spacing w:line="276" w:lineRule="auto"/>
        <w:ind w:left="0"/>
        <w:jc w:val="both"/>
        <w:rPr>
          <w:rFonts w:ascii="Times New Roman" w:hAnsi="Times New Roman" w:cs="Times New Roman"/>
        </w:rPr>
      </w:pPr>
      <w:r w:rsidRPr="00157E3F">
        <w:rPr>
          <w:rFonts w:ascii="Times New Roman" w:hAnsi="Times New Roman" w:cs="Times New Roman"/>
        </w:rPr>
        <w:t>As the problem given is related to hardware sales and this item has very less saturation possibilities. So, from the paper which I referred before, a piece-wise constant rate</w:t>
      </w:r>
    </w:p>
    <w:p w14:paraId="0C0EEF12" w14:textId="77777777" w:rsidR="00157E3F" w:rsidRDefault="00907D5E" w:rsidP="008F7811">
      <w:pPr>
        <w:pStyle w:val="ListParagraph"/>
        <w:spacing w:line="276" w:lineRule="auto"/>
        <w:ind w:left="0"/>
        <w:jc w:val="both"/>
        <w:rPr>
          <w:rFonts w:ascii="Times New Roman" w:hAnsi="Times New Roman" w:cs="Times New Roman"/>
        </w:rPr>
      </w:pPr>
      <w:r w:rsidRPr="00157E3F">
        <w:rPr>
          <w:rFonts w:ascii="Times New Roman" w:hAnsi="Times New Roman" w:cs="Times New Roman"/>
        </w:rPr>
        <w:t>of growth provides a parsimonious and often useful model. So, our trend model is,</w:t>
      </w:r>
    </w:p>
    <w:p w14:paraId="711469C0" w14:textId="77777777" w:rsidR="00157E3F" w:rsidRDefault="00907D5E" w:rsidP="008F7811">
      <w:pPr>
        <w:pStyle w:val="ListParagraph"/>
        <w:spacing w:line="276" w:lineRule="auto"/>
        <w:ind w:left="0"/>
        <w:jc w:val="center"/>
        <w:rPr>
          <w:rFonts w:ascii="Times New Roman" w:hAnsi="Times New Roman" w:cs="Times New Roman"/>
          <w:sz w:val="32"/>
          <w:szCs w:val="32"/>
        </w:rPr>
      </w:pPr>
      <w:r w:rsidRPr="00157E3F">
        <w:rPr>
          <w:rFonts w:ascii="Times New Roman" w:hAnsi="Times New Roman" w:cs="Times New Roman"/>
          <w:sz w:val="32"/>
          <w:szCs w:val="32"/>
        </w:rPr>
        <w:t>g(t) = (k + a(t)</w:t>
      </w:r>
      <w:proofErr w:type="spellStart"/>
      <w:r w:rsidRPr="00157E3F">
        <w:rPr>
          <w:rFonts w:ascii="Times New Roman" w:hAnsi="Times New Roman" w:cs="Times New Roman"/>
          <w:sz w:val="32"/>
          <w:szCs w:val="32"/>
        </w:rPr>
        <w:t>T</w:t>
      </w:r>
      <w:proofErr w:type="gramStart"/>
      <w:r w:rsidRPr="00157E3F">
        <w:rPr>
          <w:rFonts w:ascii="Times New Roman" w:hAnsi="Times New Roman" w:cs="Times New Roman"/>
          <w:sz w:val="32"/>
          <w:szCs w:val="32"/>
        </w:rPr>
        <w:t>δ</w:t>
      </w:r>
      <w:proofErr w:type="spellEnd"/>
      <w:r w:rsidRPr="00157E3F">
        <w:rPr>
          <w:rFonts w:ascii="Times New Roman" w:hAnsi="Times New Roman" w:cs="Times New Roman"/>
          <w:sz w:val="32"/>
          <w:szCs w:val="32"/>
        </w:rPr>
        <w:t>)t</w:t>
      </w:r>
      <w:proofErr w:type="gramEnd"/>
      <w:r w:rsidRPr="00157E3F">
        <w:rPr>
          <w:rFonts w:ascii="Times New Roman" w:hAnsi="Times New Roman" w:cs="Times New Roman"/>
          <w:sz w:val="32"/>
          <w:szCs w:val="32"/>
        </w:rPr>
        <w:t xml:space="preserve"> + (m + a(t)</w:t>
      </w:r>
      <w:proofErr w:type="spellStart"/>
      <w:r w:rsidRPr="00157E3F">
        <w:rPr>
          <w:rFonts w:ascii="Times New Roman" w:hAnsi="Times New Roman" w:cs="Times New Roman"/>
          <w:sz w:val="32"/>
          <w:szCs w:val="32"/>
        </w:rPr>
        <w:t>Tγ</w:t>
      </w:r>
      <w:proofErr w:type="spellEnd"/>
      <w:r w:rsidRPr="00157E3F">
        <w:rPr>
          <w:rFonts w:ascii="Times New Roman" w:hAnsi="Times New Roman" w:cs="Times New Roman"/>
          <w:sz w:val="32"/>
          <w:szCs w:val="32"/>
        </w:rPr>
        <w:t>)</w:t>
      </w:r>
    </w:p>
    <w:p w14:paraId="294059F0" w14:textId="315A524F" w:rsidR="00907D5E" w:rsidRPr="00157E3F" w:rsidRDefault="00907D5E" w:rsidP="008F7811">
      <w:pPr>
        <w:pStyle w:val="ListParagraph"/>
        <w:spacing w:line="276" w:lineRule="auto"/>
        <w:ind w:left="0"/>
        <w:jc w:val="both"/>
        <w:rPr>
          <w:rFonts w:ascii="Times New Roman" w:hAnsi="Times New Roman" w:cs="Times New Roman"/>
          <w:sz w:val="32"/>
          <w:szCs w:val="32"/>
        </w:rPr>
      </w:pPr>
      <w:r w:rsidRPr="00157E3F">
        <w:rPr>
          <w:rFonts w:ascii="Times New Roman" w:hAnsi="Times New Roman" w:cs="Times New Roman"/>
        </w:rPr>
        <w:t>Where, k is the growth rate, δ has the rate adjustments, m is the offset parameter,</w:t>
      </w:r>
      <w:r w:rsidR="00157E3F" w:rsidRPr="00157E3F">
        <w:rPr>
          <w:rFonts w:ascii="Times New Roman" w:hAnsi="Times New Roman" w:cs="Times New Roman"/>
        </w:rPr>
        <w:t xml:space="preserve"> </w:t>
      </w:r>
      <w:r w:rsidRPr="00157E3F">
        <w:rPr>
          <w:rFonts w:ascii="Times New Roman" w:hAnsi="Times New Roman" w:cs="Times New Roman"/>
        </w:rPr>
        <w:t xml:space="preserve">and </w:t>
      </w:r>
      <w:proofErr w:type="spellStart"/>
      <w:r w:rsidRPr="00157E3F">
        <w:rPr>
          <w:rFonts w:ascii="Times New Roman" w:hAnsi="Times New Roman" w:cs="Times New Roman"/>
          <w:sz w:val="32"/>
          <w:szCs w:val="32"/>
        </w:rPr>
        <w:t>γ</w:t>
      </w:r>
      <w:r w:rsidR="00B54CF8" w:rsidRPr="00157E3F">
        <w:rPr>
          <w:rFonts w:ascii="Times New Roman" w:hAnsi="Times New Roman" w:cs="Times New Roman"/>
          <w:sz w:val="32"/>
          <w:szCs w:val="32"/>
          <w:vertAlign w:val="subscript"/>
        </w:rPr>
        <w:t>j</w:t>
      </w:r>
      <w:proofErr w:type="spellEnd"/>
      <w:r w:rsidRPr="00157E3F">
        <w:rPr>
          <w:rFonts w:ascii="Times New Roman" w:hAnsi="Times New Roman" w:cs="Times New Roman"/>
        </w:rPr>
        <w:t xml:space="preserve"> is set to </w:t>
      </w:r>
      <w:r w:rsidRPr="00157E3F">
        <w:rPr>
          <w:rFonts w:ascii="Times New Roman" w:hAnsi="Times New Roman" w:cs="Times New Roman"/>
          <w:sz w:val="32"/>
          <w:szCs w:val="32"/>
        </w:rPr>
        <w:t>-</w:t>
      </w:r>
      <w:proofErr w:type="spellStart"/>
      <w:r w:rsidR="00B54CF8" w:rsidRPr="00157E3F">
        <w:rPr>
          <w:rFonts w:ascii="Times New Roman" w:hAnsi="Times New Roman" w:cs="Times New Roman"/>
          <w:sz w:val="32"/>
          <w:szCs w:val="32"/>
        </w:rPr>
        <w:t>s</w:t>
      </w:r>
      <w:r w:rsidRPr="00157E3F">
        <w:rPr>
          <w:rFonts w:ascii="Times New Roman" w:hAnsi="Times New Roman" w:cs="Times New Roman"/>
          <w:sz w:val="32"/>
          <w:szCs w:val="32"/>
          <w:vertAlign w:val="subscript"/>
        </w:rPr>
        <w:t>j</w:t>
      </w:r>
      <w:r w:rsidRPr="00157E3F">
        <w:rPr>
          <w:rFonts w:ascii="Times New Roman" w:hAnsi="Times New Roman" w:cs="Times New Roman"/>
          <w:sz w:val="32"/>
          <w:szCs w:val="32"/>
        </w:rPr>
        <w:t>γ</w:t>
      </w:r>
      <w:r w:rsidR="00B54CF8" w:rsidRPr="00157E3F">
        <w:rPr>
          <w:rFonts w:ascii="Times New Roman" w:hAnsi="Times New Roman" w:cs="Times New Roman"/>
          <w:sz w:val="32"/>
          <w:szCs w:val="32"/>
          <w:vertAlign w:val="subscript"/>
        </w:rPr>
        <w:t>j</w:t>
      </w:r>
      <w:proofErr w:type="spellEnd"/>
      <w:r w:rsidRPr="00157E3F">
        <w:rPr>
          <w:rFonts w:ascii="Times New Roman" w:hAnsi="Times New Roman" w:cs="Times New Roman"/>
          <w:sz w:val="32"/>
          <w:szCs w:val="32"/>
        </w:rPr>
        <w:t xml:space="preserve"> </w:t>
      </w:r>
      <w:r w:rsidRPr="00157E3F">
        <w:rPr>
          <w:rFonts w:ascii="Times New Roman" w:hAnsi="Times New Roman" w:cs="Times New Roman"/>
        </w:rPr>
        <w:t>to make the function continuous.</w:t>
      </w:r>
    </w:p>
    <w:p w14:paraId="165C2A10" w14:textId="77777777" w:rsidR="00B54CF8" w:rsidRPr="00157E3F" w:rsidRDefault="00B54CF8" w:rsidP="008F7811">
      <w:pPr>
        <w:pStyle w:val="ListParagraph"/>
        <w:spacing w:line="276" w:lineRule="auto"/>
        <w:ind w:left="0"/>
        <w:rPr>
          <w:rFonts w:ascii="Times New Roman" w:hAnsi="Times New Roman" w:cs="Times New Roman"/>
        </w:rPr>
      </w:pPr>
    </w:p>
    <w:p w14:paraId="1A732863" w14:textId="0A93E9ED" w:rsidR="00476FE6" w:rsidRPr="00157E3F" w:rsidRDefault="008F7811" w:rsidP="008F7811">
      <w:pPr>
        <w:pStyle w:val="ListParagraph"/>
        <w:spacing w:line="276" w:lineRule="auto"/>
        <w:ind w:left="0"/>
        <w:jc w:val="both"/>
        <w:rPr>
          <w:rFonts w:ascii="Times New Roman" w:hAnsi="Times New Roman" w:cs="Times New Roman"/>
          <w:b/>
          <w:i/>
        </w:rPr>
      </w:pPr>
      <w:r>
        <w:rPr>
          <w:rFonts w:ascii="Times New Roman" w:hAnsi="Times New Roman" w:cs="Times New Roman"/>
          <w:b/>
          <w:i/>
        </w:rPr>
        <w:t xml:space="preserve">2.2 </w:t>
      </w:r>
      <w:r w:rsidR="00476FE6" w:rsidRPr="00157E3F">
        <w:rPr>
          <w:rFonts w:ascii="Times New Roman" w:hAnsi="Times New Roman" w:cs="Times New Roman"/>
          <w:b/>
          <w:i/>
        </w:rPr>
        <w:t>Seasonality Analysis:</w:t>
      </w:r>
    </w:p>
    <w:p w14:paraId="0B63B39C" w14:textId="0C65411D" w:rsidR="00145934" w:rsidRPr="00157E3F" w:rsidRDefault="009B1F67" w:rsidP="008F7811">
      <w:pPr>
        <w:pStyle w:val="ListParagraph"/>
        <w:spacing w:line="276" w:lineRule="auto"/>
        <w:ind w:left="0"/>
        <w:jc w:val="both"/>
        <w:rPr>
          <w:rFonts w:ascii="Times New Roman" w:hAnsi="Times New Roman" w:cs="Times New Roman"/>
        </w:rPr>
      </w:pPr>
      <w:r w:rsidRPr="00157E3F">
        <w:rPr>
          <w:rFonts w:ascii="Times New Roman" w:hAnsi="Times New Roman" w:cs="Times New Roman"/>
        </w:rPr>
        <w:t>To fit and forecast the seasonality effect we must specify seasonality models that are periodic functions of t. We can approximate arbitrary smooth seasonal effects with,</w:t>
      </w:r>
    </w:p>
    <w:p w14:paraId="05ED61FB" w14:textId="77777777" w:rsidR="00157E3F" w:rsidRDefault="009B1F67" w:rsidP="008F7811">
      <w:pPr>
        <w:autoSpaceDE w:val="0"/>
        <w:autoSpaceDN w:val="0"/>
        <w:adjustRightInd w:val="0"/>
        <w:spacing w:after="0" w:line="276" w:lineRule="auto"/>
        <w:jc w:val="center"/>
        <w:rPr>
          <w:rFonts w:ascii="Times New Roman" w:hAnsi="Times New Roman" w:cs="Times New Roman"/>
          <w:sz w:val="32"/>
          <w:szCs w:val="32"/>
          <w:vertAlign w:val="subscript"/>
        </w:rPr>
      </w:pPr>
      <w:r w:rsidRPr="00157E3F">
        <w:rPr>
          <w:rFonts w:ascii="Times New Roman" w:hAnsi="Times New Roman" w:cs="Times New Roman"/>
          <w:sz w:val="32"/>
          <w:szCs w:val="32"/>
        </w:rPr>
        <w:t xml:space="preserve">s(t) = </w:t>
      </w:r>
      <m:oMath>
        <m:nary>
          <m:naryPr>
            <m:chr m:val="∑"/>
            <m:grow m:val="1"/>
            <m:ctrlPr>
              <w:rPr>
                <w:rFonts w:ascii="Cambria Math" w:hAnsi="Cambria Math" w:cs="Times New Roman"/>
                <w:sz w:val="32"/>
                <w:szCs w:val="32"/>
              </w:rPr>
            </m:ctrlPr>
          </m:naryPr>
          <m:sub>
            <m:r>
              <w:rPr>
                <w:rFonts w:ascii="Cambria Math" w:hAnsi="Cambria Math" w:cs="Times New Roman"/>
                <w:sz w:val="32"/>
                <w:szCs w:val="32"/>
              </w:rPr>
              <m:t>n=1</m:t>
            </m:r>
          </m:sub>
          <m:sup>
            <m:r>
              <w:rPr>
                <w:rFonts w:ascii="Cambria Math" w:hAnsi="Cambria Math" w:cs="Times New Roman"/>
                <w:sz w:val="32"/>
                <w:szCs w:val="32"/>
              </w:rPr>
              <m:t>N</m:t>
            </m:r>
          </m:sup>
          <m:e>
            <m:d>
              <m:dPr>
                <m:ctrlPr>
                  <w:rPr>
                    <w:rFonts w:ascii="Cambria Math" w:hAnsi="Cambria Math" w:cs="Times New Roman"/>
                    <w:sz w:val="32"/>
                    <w:szCs w:val="32"/>
                  </w:rPr>
                </m:ctrlPr>
              </m:dPr>
              <m:e>
                <m:sSub>
                  <m:sSubPr>
                    <m:ctrlPr>
                      <w:rPr>
                        <w:rFonts w:ascii="Cambria Math" w:hAnsi="Cambria Math" w:cs="Times New Roman"/>
                        <w:sz w:val="32"/>
                        <w:szCs w:val="32"/>
                      </w:rPr>
                    </m:ctrlPr>
                  </m:sSubPr>
                  <m:e>
                    <m:r>
                      <w:rPr>
                        <w:rFonts w:ascii="Cambria Math" w:eastAsia="Cambria Math" w:hAnsi="Cambria Math" w:cs="Times New Roman"/>
                        <w:sz w:val="32"/>
                        <w:szCs w:val="32"/>
                      </w:rPr>
                      <m:t>a</m:t>
                    </m:r>
                  </m:e>
                  <m:sub>
                    <m:r>
                      <w:rPr>
                        <w:rFonts w:ascii="Cambria Math" w:eastAsia="Cambria Math" w:hAnsi="Cambria Math" w:cs="Times New Roman"/>
                        <w:sz w:val="32"/>
                        <w:szCs w:val="32"/>
                      </w:rPr>
                      <m:t>n</m:t>
                    </m:r>
                  </m:sub>
                </m:sSub>
                <m:func>
                  <m:funcPr>
                    <m:ctrlPr>
                      <w:rPr>
                        <w:rFonts w:ascii="Cambria Math" w:hAnsi="Cambria Math" w:cs="Times New Roman"/>
                        <w:sz w:val="32"/>
                        <w:szCs w:val="32"/>
                      </w:rPr>
                    </m:ctrlPr>
                  </m:funcPr>
                  <m:fName>
                    <m:r>
                      <m:rPr>
                        <m:sty m:val="p"/>
                      </m:rPr>
                      <w:rPr>
                        <w:rFonts w:ascii="Cambria Math" w:eastAsia="Cambria Math" w:hAnsi="Cambria Math" w:cs="Times New Roman"/>
                        <w:sz w:val="32"/>
                        <w:szCs w:val="32"/>
                      </w:rPr>
                      <m:t>cos</m:t>
                    </m:r>
                  </m:fName>
                  <m:e>
                    <m:f>
                      <m:fPr>
                        <m:ctrlPr>
                          <w:rPr>
                            <w:rFonts w:ascii="Cambria Math" w:hAnsi="Cambria Math" w:cs="Times New Roman"/>
                            <w:sz w:val="32"/>
                            <w:szCs w:val="32"/>
                          </w:rPr>
                        </m:ctrlPr>
                      </m:fPr>
                      <m:num>
                        <m:r>
                          <w:rPr>
                            <w:rFonts w:ascii="Cambria Math" w:eastAsia="Cambria Math" w:hAnsi="Cambria Math" w:cs="Times New Roman"/>
                            <w:sz w:val="32"/>
                            <w:szCs w:val="32"/>
                          </w:rPr>
                          <m:t>2nπt</m:t>
                        </m:r>
                      </m:num>
                      <m:den>
                        <m:r>
                          <w:rPr>
                            <w:rFonts w:ascii="Cambria Math" w:eastAsia="Cambria Math" w:hAnsi="Cambria Math" w:cs="Times New Roman"/>
                            <w:sz w:val="32"/>
                            <w:szCs w:val="32"/>
                          </w:rPr>
                          <m:t>P</m:t>
                        </m:r>
                      </m:den>
                    </m:f>
                  </m:e>
                </m:func>
                <m:r>
                  <w:rPr>
                    <w:rFonts w:ascii="Cambria Math" w:eastAsia="Cambria Math" w:hAnsi="Cambria Math" w:cs="Times New Roman"/>
                    <w:sz w:val="32"/>
                    <w:szCs w:val="32"/>
                  </w:rPr>
                  <m:t>+</m:t>
                </m:r>
                <m:sSub>
                  <m:sSubPr>
                    <m:ctrlPr>
                      <w:rPr>
                        <w:rFonts w:ascii="Cambria Math" w:hAnsi="Cambria Math" w:cs="Times New Roman"/>
                        <w:sz w:val="32"/>
                        <w:szCs w:val="32"/>
                      </w:rPr>
                    </m:ctrlPr>
                  </m:sSubPr>
                  <m:e>
                    <m:r>
                      <w:rPr>
                        <w:rFonts w:ascii="Cambria Math" w:eastAsia="Cambria Math" w:hAnsi="Cambria Math" w:cs="Times New Roman"/>
                        <w:sz w:val="32"/>
                        <w:szCs w:val="32"/>
                      </w:rPr>
                      <m:t>b</m:t>
                    </m:r>
                  </m:e>
                  <m:sub>
                    <m:r>
                      <w:rPr>
                        <w:rFonts w:ascii="Cambria Math" w:eastAsia="Cambria Math" w:hAnsi="Cambria Math" w:cs="Times New Roman"/>
                        <w:sz w:val="32"/>
                        <w:szCs w:val="32"/>
                      </w:rPr>
                      <m:t>n</m:t>
                    </m:r>
                  </m:sub>
                </m:sSub>
                <m:func>
                  <m:funcPr>
                    <m:ctrlPr>
                      <w:rPr>
                        <w:rFonts w:ascii="Cambria Math" w:hAnsi="Cambria Math" w:cs="Times New Roman"/>
                        <w:sz w:val="32"/>
                        <w:szCs w:val="32"/>
                      </w:rPr>
                    </m:ctrlPr>
                  </m:funcPr>
                  <m:fName>
                    <m:r>
                      <m:rPr>
                        <m:sty m:val="p"/>
                      </m:rPr>
                      <w:rPr>
                        <w:rFonts w:ascii="Cambria Math" w:eastAsia="Cambria Math" w:hAnsi="Cambria Math" w:cs="Times New Roman"/>
                        <w:sz w:val="32"/>
                        <w:szCs w:val="32"/>
                      </w:rPr>
                      <m:t>sin</m:t>
                    </m:r>
                  </m:fName>
                  <m:e>
                    <m:f>
                      <m:fPr>
                        <m:ctrlPr>
                          <w:rPr>
                            <w:rFonts w:ascii="Cambria Math" w:hAnsi="Cambria Math" w:cs="Times New Roman"/>
                            <w:sz w:val="32"/>
                            <w:szCs w:val="32"/>
                          </w:rPr>
                        </m:ctrlPr>
                      </m:fPr>
                      <m:num>
                        <m:r>
                          <w:rPr>
                            <w:rFonts w:ascii="Cambria Math" w:eastAsia="Cambria Math" w:hAnsi="Cambria Math" w:cs="Times New Roman"/>
                            <w:sz w:val="32"/>
                            <w:szCs w:val="32"/>
                          </w:rPr>
                          <m:t>2nπt</m:t>
                        </m:r>
                      </m:num>
                      <m:den>
                        <m:r>
                          <w:rPr>
                            <w:rFonts w:ascii="Cambria Math" w:eastAsia="Cambria Math" w:hAnsi="Cambria Math" w:cs="Times New Roman"/>
                            <w:sz w:val="32"/>
                            <w:szCs w:val="32"/>
                          </w:rPr>
                          <m:t>P</m:t>
                        </m:r>
                      </m:den>
                    </m:f>
                  </m:e>
                </m:func>
              </m:e>
            </m:d>
          </m:e>
        </m:nary>
      </m:oMath>
    </w:p>
    <w:p w14:paraId="74F23C9C" w14:textId="1F73D98D" w:rsidR="00632FEC" w:rsidRPr="00157E3F" w:rsidRDefault="009B1F67" w:rsidP="008F7811">
      <w:pPr>
        <w:autoSpaceDE w:val="0"/>
        <w:autoSpaceDN w:val="0"/>
        <w:adjustRightInd w:val="0"/>
        <w:spacing w:after="0" w:line="276" w:lineRule="auto"/>
        <w:jc w:val="both"/>
        <w:rPr>
          <w:rFonts w:ascii="Times New Roman" w:hAnsi="Times New Roman" w:cs="Times New Roman"/>
          <w:sz w:val="32"/>
          <w:szCs w:val="32"/>
          <w:vertAlign w:val="subscript"/>
        </w:rPr>
      </w:pPr>
      <w:r w:rsidRPr="00157E3F">
        <w:rPr>
          <w:rFonts w:ascii="Times New Roman" w:hAnsi="Times New Roman" w:cs="Times New Roman"/>
        </w:rPr>
        <w:t>Where,</w:t>
      </w:r>
      <w:r w:rsidRPr="00157E3F">
        <w:rPr>
          <w:rFonts w:ascii="Times New Roman" w:hAnsi="Times New Roman" w:cs="Times New Roman"/>
          <w:sz w:val="24"/>
          <w:szCs w:val="24"/>
        </w:rPr>
        <w:t xml:space="preserve"> P be the regular period we expect the time series to have (e.g. P = 30 days in our case for monthly data)</w:t>
      </w:r>
    </w:p>
    <w:p w14:paraId="5AC8FDB4" w14:textId="77777777" w:rsidR="00013D51" w:rsidRDefault="00013D51" w:rsidP="00157E3F">
      <w:pPr>
        <w:pStyle w:val="ListParagraph"/>
        <w:spacing w:line="276" w:lineRule="auto"/>
        <w:rPr>
          <w:rFonts w:ascii="Times New Roman" w:hAnsi="Times New Roman" w:cs="Times New Roman"/>
        </w:rPr>
      </w:pPr>
    </w:p>
    <w:p w14:paraId="69B3725F" w14:textId="3ADB4138" w:rsidR="008F7811" w:rsidRPr="008F7811" w:rsidRDefault="00307798" w:rsidP="008F7811">
      <w:pPr>
        <w:pStyle w:val="ListParagraph"/>
        <w:numPr>
          <w:ilvl w:val="0"/>
          <w:numId w:val="1"/>
        </w:numPr>
        <w:spacing w:line="276" w:lineRule="auto"/>
        <w:ind w:left="270" w:hanging="270"/>
        <w:jc w:val="both"/>
        <w:rPr>
          <w:rFonts w:ascii="Times New Roman" w:hAnsi="Times New Roman" w:cs="Times New Roman"/>
          <w:b/>
          <w:sz w:val="24"/>
        </w:rPr>
      </w:pPr>
      <w:r w:rsidRPr="00013D51">
        <w:rPr>
          <w:rFonts w:ascii="Times New Roman" w:hAnsi="Times New Roman" w:cs="Times New Roman"/>
          <w:b/>
          <w:sz w:val="24"/>
        </w:rPr>
        <w:t>Method</w:t>
      </w:r>
      <w:r w:rsidR="00B43EC2" w:rsidRPr="00013D51">
        <w:rPr>
          <w:rFonts w:ascii="Times New Roman" w:hAnsi="Times New Roman" w:cs="Times New Roman"/>
          <w:b/>
          <w:sz w:val="24"/>
        </w:rPr>
        <w:t>ology</w:t>
      </w:r>
      <w:r w:rsidRPr="00013D51">
        <w:rPr>
          <w:rFonts w:ascii="Times New Roman" w:hAnsi="Times New Roman" w:cs="Times New Roman"/>
          <w:b/>
          <w:sz w:val="24"/>
        </w:rPr>
        <w:t>:</w:t>
      </w:r>
    </w:p>
    <w:p w14:paraId="1A66A5CA" w14:textId="176DA402" w:rsidR="00013D51" w:rsidRPr="008F7811" w:rsidRDefault="00307798" w:rsidP="008F7811">
      <w:pPr>
        <w:pStyle w:val="ListParagraph"/>
        <w:numPr>
          <w:ilvl w:val="0"/>
          <w:numId w:val="3"/>
        </w:numPr>
        <w:spacing w:line="276" w:lineRule="auto"/>
        <w:ind w:left="630"/>
        <w:jc w:val="both"/>
        <w:rPr>
          <w:rFonts w:ascii="Times New Roman" w:hAnsi="Times New Roman" w:cs="Times New Roman"/>
        </w:rPr>
      </w:pPr>
      <w:r w:rsidRPr="008F7811">
        <w:rPr>
          <w:rFonts w:ascii="Times New Roman" w:hAnsi="Times New Roman" w:cs="Times New Roman"/>
        </w:rPr>
        <w:t xml:space="preserve">Selected </w:t>
      </w:r>
      <w:r w:rsidR="00B37DE4" w:rsidRPr="008F7811">
        <w:rPr>
          <w:rFonts w:ascii="Times New Roman" w:hAnsi="Times New Roman" w:cs="Times New Roman"/>
        </w:rPr>
        <w:t xml:space="preserve">9 years from 1996 to 2004 as training data and year 2005 as testing data. </w:t>
      </w:r>
    </w:p>
    <w:p w14:paraId="78476B7D" w14:textId="77777777" w:rsidR="00013D51" w:rsidRDefault="00B37DE4" w:rsidP="008F7811">
      <w:pPr>
        <w:pStyle w:val="ListParagraph"/>
        <w:numPr>
          <w:ilvl w:val="0"/>
          <w:numId w:val="3"/>
        </w:numPr>
        <w:spacing w:line="276" w:lineRule="auto"/>
        <w:ind w:left="630"/>
        <w:jc w:val="both"/>
        <w:rPr>
          <w:rFonts w:ascii="Times New Roman" w:hAnsi="Times New Roman" w:cs="Times New Roman"/>
        </w:rPr>
      </w:pPr>
      <w:r w:rsidRPr="00157E3F">
        <w:rPr>
          <w:rFonts w:ascii="Times New Roman" w:hAnsi="Times New Roman" w:cs="Times New Roman"/>
        </w:rPr>
        <w:t xml:space="preserve">Various forecasting methods like simple average method, linear regression method, exponential regression method and prophet method were used. </w:t>
      </w:r>
    </w:p>
    <w:p w14:paraId="16C98637" w14:textId="33A56576" w:rsidR="00307798" w:rsidRDefault="00B37DE4" w:rsidP="008F7811">
      <w:pPr>
        <w:pStyle w:val="ListParagraph"/>
        <w:numPr>
          <w:ilvl w:val="0"/>
          <w:numId w:val="3"/>
        </w:numPr>
        <w:spacing w:line="276" w:lineRule="auto"/>
        <w:ind w:left="630"/>
        <w:jc w:val="both"/>
        <w:rPr>
          <w:rFonts w:ascii="Times New Roman" w:hAnsi="Times New Roman" w:cs="Times New Roman"/>
        </w:rPr>
      </w:pPr>
      <w:r w:rsidRPr="00157E3F">
        <w:rPr>
          <w:rFonts w:ascii="Times New Roman" w:hAnsi="Times New Roman" w:cs="Times New Roman"/>
        </w:rPr>
        <w:t>Measure</w:t>
      </w:r>
      <w:r w:rsidR="00013D51">
        <w:rPr>
          <w:rFonts w:ascii="Times New Roman" w:hAnsi="Times New Roman" w:cs="Times New Roman"/>
        </w:rPr>
        <w:t xml:space="preserve"> or metric</w:t>
      </w:r>
      <w:r w:rsidRPr="00157E3F">
        <w:rPr>
          <w:rFonts w:ascii="Times New Roman" w:hAnsi="Times New Roman" w:cs="Times New Roman"/>
        </w:rPr>
        <w:t xml:space="preserve"> for comparison is root mean square error </w:t>
      </w:r>
      <w:r w:rsidR="00BE533C" w:rsidRPr="00157E3F">
        <w:rPr>
          <w:rFonts w:ascii="Times New Roman" w:hAnsi="Times New Roman" w:cs="Times New Roman"/>
        </w:rPr>
        <w:t>(</w:t>
      </w:r>
      <w:r w:rsidRPr="00157E3F">
        <w:rPr>
          <w:rFonts w:ascii="Times New Roman" w:hAnsi="Times New Roman" w:cs="Times New Roman"/>
        </w:rPr>
        <w:t>RMSE</w:t>
      </w:r>
      <w:r w:rsidR="00BE533C" w:rsidRPr="00157E3F">
        <w:rPr>
          <w:rFonts w:ascii="Times New Roman" w:hAnsi="Times New Roman" w:cs="Times New Roman"/>
        </w:rPr>
        <w:t>) and the cost occurred due to holding and backorders in the test year 2005.</w:t>
      </w:r>
    </w:p>
    <w:p w14:paraId="6B322D91" w14:textId="7F9D4465" w:rsidR="005C18E1" w:rsidRDefault="005C18E1" w:rsidP="008F7811">
      <w:pPr>
        <w:pStyle w:val="ListParagraph"/>
        <w:numPr>
          <w:ilvl w:val="0"/>
          <w:numId w:val="3"/>
        </w:numPr>
        <w:spacing w:line="276" w:lineRule="auto"/>
        <w:ind w:left="630"/>
        <w:jc w:val="both"/>
        <w:rPr>
          <w:rFonts w:ascii="Times New Roman" w:hAnsi="Times New Roman" w:cs="Times New Roman"/>
        </w:rPr>
      </w:pPr>
      <w:r>
        <w:rPr>
          <w:rFonts w:ascii="Times New Roman" w:hAnsi="Times New Roman" w:cs="Times New Roman"/>
        </w:rPr>
        <w:t>By comparing all these methods, we get one optimal method. From this optimal method, we get the forecasted demand for next 2 years.</w:t>
      </w:r>
    </w:p>
    <w:p w14:paraId="4F55CF40" w14:textId="20B36441" w:rsidR="005C18E1" w:rsidRDefault="008205D3" w:rsidP="008F7811">
      <w:pPr>
        <w:pStyle w:val="ListParagraph"/>
        <w:numPr>
          <w:ilvl w:val="0"/>
          <w:numId w:val="3"/>
        </w:numPr>
        <w:spacing w:line="276" w:lineRule="auto"/>
        <w:ind w:left="630"/>
        <w:jc w:val="both"/>
        <w:rPr>
          <w:rFonts w:ascii="Times New Roman" w:hAnsi="Times New Roman" w:cs="Times New Roman"/>
        </w:rPr>
      </w:pPr>
      <w:r>
        <w:rPr>
          <w:rFonts w:ascii="Times New Roman" w:hAnsi="Times New Roman" w:cs="Times New Roman"/>
        </w:rPr>
        <w:t xml:space="preserve">As there will be an uncertainty exists in demand forecast, we </w:t>
      </w:r>
      <w:proofErr w:type="gramStart"/>
      <w:r>
        <w:rPr>
          <w:rFonts w:ascii="Times New Roman" w:hAnsi="Times New Roman" w:cs="Times New Roman"/>
        </w:rPr>
        <w:t>have to</w:t>
      </w:r>
      <w:proofErr w:type="gramEnd"/>
      <w:r>
        <w:rPr>
          <w:rFonts w:ascii="Times New Roman" w:hAnsi="Times New Roman" w:cs="Times New Roman"/>
        </w:rPr>
        <w:t xml:space="preserve"> forecast a point estimate with upper and lower limits.</w:t>
      </w:r>
    </w:p>
    <w:p w14:paraId="1D19D6ED" w14:textId="2A1BEF61" w:rsidR="00BE59CF" w:rsidRDefault="00BE59CF" w:rsidP="008F7811">
      <w:pPr>
        <w:pStyle w:val="ListParagraph"/>
        <w:numPr>
          <w:ilvl w:val="0"/>
          <w:numId w:val="3"/>
        </w:numPr>
        <w:spacing w:line="276" w:lineRule="auto"/>
        <w:ind w:left="630"/>
        <w:jc w:val="both"/>
        <w:rPr>
          <w:rFonts w:ascii="Times New Roman" w:hAnsi="Times New Roman" w:cs="Times New Roman"/>
        </w:rPr>
      </w:pPr>
      <w:r>
        <w:rPr>
          <w:rFonts w:ascii="Times New Roman" w:hAnsi="Times New Roman" w:cs="Times New Roman"/>
        </w:rPr>
        <w:t>From this forecasts and error limit values, we should find the optimal o</w:t>
      </w:r>
      <w:r w:rsidRPr="00BE59CF">
        <w:rPr>
          <w:rFonts w:ascii="Times New Roman" w:hAnsi="Times New Roman" w:cs="Times New Roman"/>
        </w:rPr>
        <w:t>n</w:t>
      </w:r>
      <w:r>
        <w:rPr>
          <w:rFonts w:ascii="Times New Roman" w:hAnsi="Times New Roman" w:cs="Times New Roman"/>
        </w:rPr>
        <w:t>-</w:t>
      </w:r>
      <w:r w:rsidRPr="00BE59CF">
        <w:rPr>
          <w:rFonts w:ascii="Times New Roman" w:hAnsi="Times New Roman" w:cs="Times New Roman"/>
        </w:rPr>
        <w:t xml:space="preserve">hand </w:t>
      </w:r>
      <w:r>
        <w:rPr>
          <w:rFonts w:ascii="Times New Roman" w:hAnsi="Times New Roman" w:cs="Times New Roman"/>
        </w:rPr>
        <w:t>quantit</w:t>
      </w:r>
      <w:r w:rsidR="00063BDC">
        <w:rPr>
          <w:rFonts w:ascii="Times New Roman" w:hAnsi="Times New Roman" w:cs="Times New Roman"/>
        </w:rPr>
        <w:t>y for every month</w:t>
      </w:r>
      <w:r>
        <w:rPr>
          <w:rFonts w:ascii="Times New Roman" w:hAnsi="Times New Roman" w:cs="Times New Roman"/>
        </w:rPr>
        <w:t xml:space="preserve"> including </w:t>
      </w:r>
      <w:r w:rsidRPr="00BE59CF">
        <w:rPr>
          <w:rFonts w:ascii="Times New Roman" w:hAnsi="Times New Roman" w:cs="Times New Roman"/>
        </w:rPr>
        <w:t>ordered quantity</w:t>
      </w:r>
      <w:r>
        <w:rPr>
          <w:rFonts w:ascii="Times New Roman" w:hAnsi="Times New Roman" w:cs="Times New Roman"/>
        </w:rPr>
        <w:t xml:space="preserve"> for that month</w:t>
      </w:r>
      <w:r w:rsidRPr="00BE59CF">
        <w:rPr>
          <w:rFonts w:ascii="Times New Roman" w:hAnsi="Times New Roman" w:cs="Times New Roman"/>
        </w:rPr>
        <w:t xml:space="preserve"> and</w:t>
      </w:r>
      <w:r>
        <w:rPr>
          <w:rFonts w:ascii="Times New Roman" w:hAnsi="Times New Roman" w:cs="Times New Roman"/>
        </w:rPr>
        <w:t xml:space="preserve"> </w:t>
      </w:r>
      <w:r w:rsidR="009818F1">
        <w:rPr>
          <w:rFonts w:ascii="Times New Roman" w:hAnsi="Times New Roman" w:cs="Times New Roman"/>
        </w:rPr>
        <w:t>previous</w:t>
      </w:r>
      <w:r>
        <w:rPr>
          <w:rFonts w:ascii="Times New Roman" w:hAnsi="Times New Roman" w:cs="Times New Roman"/>
        </w:rPr>
        <w:t xml:space="preserve"> month’s ending</w:t>
      </w:r>
      <w:r w:rsidRPr="00BE59CF">
        <w:rPr>
          <w:rFonts w:ascii="Times New Roman" w:hAnsi="Times New Roman" w:cs="Times New Roman"/>
        </w:rPr>
        <w:t xml:space="preserve"> inventory</w:t>
      </w:r>
      <w:r>
        <w:rPr>
          <w:rFonts w:ascii="Times New Roman" w:hAnsi="Times New Roman" w:cs="Times New Roman"/>
        </w:rPr>
        <w:t>. The main constraint for calculation is, total cost by using upper limit demand forecast equal to total cost by using lower limit demand forecast. This can be found in GitHub with file name Weighted Model.xlsx</w:t>
      </w:r>
    </w:p>
    <w:p w14:paraId="522EF1FC" w14:textId="4EA74706" w:rsidR="00730449" w:rsidRDefault="00730449" w:rsidP="006E372B">
      <w:pPr>
        <w:pStyle w:val="ListParagraph"/>
        <w:numPr>
          <w:ilvl w:val="0"/>
          <w:numId w:val="3"/>
        </w:numPr>
        <w:spacing w:line="276" w:lineRule="auto"/>
        <w:ind w:left="630"/>
        <w:jc w:val="both"/>
        <w:rPr>
          <w:rFonts w:ascii="Times New Roman" w:hAnsi="Times New Roman" w:cs="Times New Roman"/>
        </w:rPr>
      </w:pPr>
      <w:r>
        <w:rPr>
          <w:rFonts w:ascii="Times New Roman" w:hAnsi="Times New Roman" w:cs="Times New Roman"/>
        </w:rPr>
        <w:t>From this calculation, in real time we can back calculate the ordering quantity based on inventory</w:t>
      </w:r>
      <w:r w:rsidR="006075B4">
        <w:rPr>
          <w:rFonts w:ascii="Times New Roman" w:hAnsi="Times New Roman" w:cs="Times New Roman"/>
        </w:rPr>
        <w:t xml:space="preserve"> available.</w:t>
      </w:r>
    </w:p>
    <w:p w14:paraId="68C1C07B" w14:textId="453E83AC" w:rsidR="006E372B" w:rsidRDefault="004D763B" w:rsidP="006E372B">
      <w:pPr>
        <w:pStyle w:val="ListParagraph"/>
        <w:numPr>
          <w:ilvl w:val="0"/>
          <w:numId w:val="3"/>
        </w:numPr>
        <w:spacing w:line="276" w:lineRule="auto"/>
        <w:ind w:left="630"/>
        <w:jc w:val="both"/>
        <w:rPr>
          <w:rFonts w:ascii="Times New Roman" w:hAnsi="Times New Roman" w:cs="Times New Roman"/>
        </w:rPr>
      </w:pPr>
      <w:r w:rsidRPr="006E372B">
        <w:rPr>
          <w:rFonts w:ascii="Times New Roman" w:hAnsi="Times New Roman" w:cs="Times New Roman"/>
        </w:rPr>
        <w:t xml:space="preserve">NASDAQ data can be considered in giving weightage </w:t>
      </w:r>
      <w:r w:rsidR="00D72065" w:rsidRPr="006E372B">
        <w:rPr>
          <w:rFonts w:ascii="Times New Roman" w:hAnsi="Times New Roman" w:cs="Times New Roman"/>
        </w:rPr>
        <w:t>to</w:t>
      </w:r>
      <w:r w:rsidRPr="006E372B">
        <w:rPr>
          <w:rFonts w:ascii="Times New Roman" w:hAnsi="Times New Roman" w:cs="Times New Roman"/>
        </w:rPr>
        <w:t xml:space="preserve"> our forecast. After analyzing the NASDAQ data and demand given, I felt that weightage </w:t>
      </w:r>
      <w:r w:rsidR="00547E16">
        <w:rPr>
          <w:rFonts w:ascii="Times New Roman" w:hAnsi="Times New Roman" w:cs="Times New Roman"/>
        </w:rPr>
        <w:t>is not</w:t>
      </w:r>
      <w:r w:rsidRPr="006E372B">
        <w:rPr>
          <w:rFonts w:ascii="Times New Roman" w:hAnsi="Times New Roman" w:cs="Times New Roman"/>
        </w:rPr>
        <w:t xml:space="preserve"> giv</w:t>
      </w:r>
      <w:r w:rsidR="00547E16">
        <w:rPr>
          <w:rFonts w:ascii="Times New Roman" w:hAnsi="Times New Roman" w:cs="Times New Roman"/>
        </w:rPr>
        <w:t>ing</w:t>
      </w:r>
      <w:r w:rsidRPr="006E372B">
        <w:rPr>
          <w:rFonts w:ascii="Times New Roman" w:hAnsi="Times New Roman" w:cs="Times New Roman"/>
        </w:rPr>
        <w:t xml:space="preserve"> significant advantage in our forecast.</w:t>
      </w:r>
    </w:p>
    <w:p w14:paraId="617BEF69" w14:textId="4A2A973C" w:rsidR="00632FEC" w:rsidRPr="00013D51" w:rsidRDefault="008F7811" w:rsidP="008F7811">
      <w:pPr>
        <w:pStyle w:val="ListParagraph"/>
        <w:numPr>
          <w:ilvl w:val="1"/>
          <w:numId w:val="6"/>
        </w:numPr>
        <w:spacing w:line="276" w:lineRule="auto"/>
        <w:jc w:val="both"/>
        <w:rPr>
          <w:rFonts w:ascii="Times New Roman" w:hAnsi="Times New Roman" w:cs="Times New Roman"/>
          <w:b/>
          <w:i/>
        </w:rPr>
      </w:pPr>
      <w:r>
        <w:rPr>
          <w:rFonts w:ascii="Times New Roman" w:hAnsi="Times New Roman" w:cs="Times New Roman"/>
          <w:b/>
          <w:i/>
        </w:rPr>
        <w:lastRenderedPageBreak/>
        <w:t xml:space="preserve">Forecast Test </w:t>
      </w:r>
      <w:r w:rsidR="00632FEC" w:rsidRPr="00013D51">
        <w:rPr>
          <w:rFonts w:ascii="Times New Roman" w:hAnsi="Times New Roman" w:cs="Times New Roman"/>
          <w:b/>
          <w:i/>
        </w:rPr>
        <w:t>Results:</w:t>
      </w:r>
    </w:p>
    <w:p w14:paraId="267BD306" w14:textId="57BF3E71" w:rsidR="00632FEC" w:rsidRPr="008F7811" w:rsidRDefault="008F7811" w:rsidP="008F7811">
      <w:pPr>
        <w:spacing w:line="276" w:lineRule="auto"/>
        <w:ind w:left="720"/>
        <w:jc w:val="both"/>
        <w:rPr>
          <w:rFonts w:ascii="Times New Roman" w:hAnsi="Times New Roman" w:cs="Times New Roman"/>
          <w:i/>
        </w:rPr>
      </w:pPr>
      <w:r>
        <w:rPr>
          <w:rFonts w:ascii="Times New Roman" w:hAnsi="Times New Roman" w:cs="Times New Roman"/>
          <w:i/>
        </w:rPr>
        <w:t xml:space="preserve">3.1.1 </w:t>
      </w:r>
      <w:r w:rsidR="00B37DE4" w:rsidRPr="008F7811">
        <w:rPr>
          <w:rFonts w:ascii="Times New Roman" w:hAnsi="Times New Roman" w:cs="Times New Roman"/>
          <w:i/>
        </w:rPr>
        <w:t>Simple average method:</w:t>
      </w:r>
    </w:p>
    <w:p w14:paraId="0BB0BA20" w14:textId="47300AF4" w:rsidR="00B37DE4" w:rsidRPr="00157E3F" w:rsidRDefault="00B37DE4" w:rsidP="008F7811">
      <w:pPr>
        <w:spacing w:line="276" w:lineRule="auto"/>
        <w:ind w:left="1080"/>
        <w:jc w:val="center"/>
        <w:rPr>
          <w:rFonts w:ascii="Times New Roman" w:hAnsi="Times New Roman" w:cs="Times New Roman"/>
        </w:rPr>
      </w:pPr>
      <w:r w:rsidRPr="00157E3F">
        <w:rPr>
          <w:rFonts w:ascii="Times New Roman" w:hAnsi="Times New Roman" w:cs="Times New Roman"/>
          <w:noProof/>
        </w:rPr>
        <w:drawing>
          <wp:inline distT="0" distB="0" distL="0" distR="0" wp14:anchorId="192115C6" wp14:editId="254D0C52">
            <wp:extent cx="4572000" cy="2743200"/>
            <wp:effectExtent l="0" t="0" r="0" b="0"/>
            <wp:docPr id="3" name="Chart 3">
              <a:extLst xmlns:a="http://schemas.openxmlformats.org/drawingml/2006/main">
                <a:ext uri="{FF2B5EF4-FFF2-40B4-BE49-F238E27FC236}">
                  <a16:creationId xmlns:a16="http://schemas.microsoft.com/office/drawing/2014/main" id="{5FD805F8-176B-4B39-9ED8-C229259A7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1C60A4" w14:textId="5AE55316" w:rsidR="00B37DE4" w:rsidRPr="00157E3F" w:rsidRDefault="00B37DE4" w:rsidP="004E79B2">
      <w:pPr>
        <w:spacing w:line="276" w:lineRule="auto"/>
        <w:ind w:left="1260"/>
        <w:jc w:val="both"/>
        <w:rPr>
          <w:rFonts w:ascii="Times New Roman" w:hAnsi="Times New Roman" w:cs="Times New Roman"/>
        </w:rPr>
      </w:pPr>
      <w:r w:rsidRPr="00157E3F">
        <w:rPr>
          <w:rFonts w:ascii="Times New Roman" w:hAnsi="Times New Roman" w:cs="Times New Roman"/>
        </w:rPr>
        <w:t>RMSE for year 2005 is 11.75</w:t>
      </w:r>
    </w:p>
    <w:p w14:paraId="2AB162DD" w14:textId="02985122" w:rsidR="00BE533C" w:rsidRPr="00157E3F" w:rsidRDefault="00BE533C" w:rsidP="004E79B2">
      <w:pPr>
        <w:spacing w:line="276" w:lineRule="auto"/>
        <w:ind w:left="1260"/>
        <w:jc w:val="both"/>
        <w:rPr>
          <w:rFonts w:ascii="Times New Roman" w:hAnsi="Times New Roman" w:cs="Times New Roman"/>
        </w:rPr>
      </w:pPr>
      <w:r w:rsidRPr="00157E3F">
        <w:rPr>
          <w:rFonts w:ascii="Times New Roman" w:hAnsi="Times New Roman" w:cs="Times New Roman"/>
        </w:rPr>
        <w:t>Cost including Holding cost and Backorder cost is 267.46</w:t>
      </w:r>
    </w:p>
    <w:p w14:paraId="7627BD08" w14:textId="737A5D0D" w:rsidR="00B37DE4" w:rsidRPr="004E79B2" w:rsidRDefault="00B37DE4" w:rsidP="004E79B2">
      <w:pPr>
        <w:pStyle w:val="ListParagraph"/>
        <w:numPr>
          <w:ilvl w:val="2"/>
          <w:numId w:val="7"/>
        </w:numPr>
        <w:spacing w:line="276" w:lineRule="auto"/>
        <w:ind w:left="1260" w:hanging="540"/>
        <w:jc w:val="both"/>
        <w:rPr>
          <w:rFonts w:ascii="Times New Roman" w:hAnsi="Times New Roman" w:cs="Times New Roman"/>
          <w:i/>
        </w:rPr>
      </w:pPr>
      <w:r w:rsidRPr="004E79B2">
        <w:rPr>
          <w:rFonts w:ascii="Times New Roman" w:hAnsi="Times New Roman" w:cs="Times New Roman"/>
          <w:i/>
        </w:rPr>
        <w:t>Linear regression method:</w:t>
      </w:r>
    </w:p>
    <w:p w14:paraId="40432017" w14:textId="77777777" w:rsidR="00B37DE4" w:rsidRPr="00157E3F" w:rsidRDefault="00B37DE4" w:rsidP="008F7811">
      <w:pPr>
        <w:spacing w:line="276" w:lineRule="auto"/>
        <w:ind w:left="1080"/>
        <w:jc w:val="center"/>
        <w:rPr>
          <w:rFonts w:ascii="Times New Roman" w:hAnsi="Times New Roman" w:cs="Times New Roman"/>
        </w:rPr>
      </w:pPr>
      <w:r w:rsidRPr="00157E3F">
        <w:rPr>
          <w:rFonts w:ascii="Times New Roman" w:hAnsi="Times New Roman" w:cs="Times New Roman"/>
          <w:noProof/>
        </w:rPr>
        <w:drawing>
          <wp:inline distT="0" distB="0" distL="0" distR="0" wp14:anchorId="6FBF0A54" wp14:editId="0EFC2FE1">
            <wp:extent cx="4572000" cy="2743200"/>
            <wp:effectExtent l="0" t="0" r="0" b="0"/>
            <wp:docPr id="4" name="Chart 4">
              <a:extLst xmlns:a="http://schemas.openxmlformats.org/drawingml/2006/main">
                <a:ext uri="{FF2B5EF4-FFF2-40B4-BE49-F238E27FC236}">
                  <a16:creationId xmlns:a16="http://schemas.microsoft.com/office/drawing/2014/main" id="{960C88AF-7299-4FAA-8F1C-125707716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EB5865" w14:textId="429DAA65" w:rsidR="00B37DE4" w:rsidRPr="00157E3F" w:rsidRDefault="00B37DE4" w:rsidP="004E79B2">
      <w:pPr>
        <w:spacing w:line="276" w:lineRule="auto"/>
        <w:ind w:left="1260"/>
        <w:jc w:val="both"/>
        <w:rPr>
          <w:rFonts w:ascii="Times New Roman" w:hAnsi="Times New Roman" w:cs="Times New Roman"/>
        </w:rPr>
      </w:pPr>
      <w:r w:rsidRPr="00157E3F">
        <w:rPr>
          <w:rFonts w:ascii="Times New Roman" w:hAnsi="Times New Roman" w:cs="Times New Roman"/>
        </w:rPr>
        <w:t>RMSE for year 2005 is 9.997</w:t>
      </w:r>
    </w:p>
    <w:p w14:paraId="359EB757" w14:textId="5162BA5A" w:rsidR="00BE533C" w:rsidRDefault="00BE533C" w:rsidP="004E79B2">
      <w:pPr>
        <w:spacing w:line="276" w:lineRule="auto"/>
        <w:ind w:left="1260"/>
        <w:jc w:val="both"/>
        <w:rPr>
          <w:rFonts w:ascii="Times New Roman" w:hAnsi="Times New Roman" w:cs="Times New Roman"/>
        </w:rPr>
      </w:pPr>
      <w:r w:rsidRPr="00157E3F">
        <w:rPr>
          <w:rFonts w:ascii="Times New Roman" w:hAnsi="Times New Roman" w:cs="Times New Roman"/>
        </w:rPr>
        <w:t>Cost including Holding cost and Backorder cost is 513.22</w:t>
      </w:r>
    </w:p>
    <w:p w14:paraId="539401B6" w14:textId="701275FC" w:rsidR="00730F0B" w:rsidRDefault="00730F0B" w:rsidP="004E79B2">
      <w:pPr>
        <w:spacing w:line="276" w:lineRule="auto"/>
        <w:ind w:left="1260"/>
        <w:jc w:val="both"/>
        <w:rPr>
          <w:rFonts w:ascii="Times New Roman" w:hAnsi="Times New Roman" w:cs="Times New Roman"/>
        </w:rPr>
      </w:pPr>
    </w:p>
    <w:p w14:paraId="0F4540B5" w14:textId="77777777" w:rsidR="00730F0B" w:rsidRPr="00157E3F" w:rsidRDefault="00730F0B" w:rsidP="004E79B2">
      <w:pPr>
        <w:spacing w:line="276" w:lineRule="auto"/>
        <w:ind w:left="1260"/>
        <w:jc w:val="both"/>
        <w:rPr>
          <w:rFonts w:ascii="Times New Roman" w:hAnsi="Times New Roman" w:cs="Times New Roman"/>
        </w:rPr>
      </w:pPr>
    </w:p>
    <w:p w14:paraId="04DF7AF4" w14:textId="06FD9D46" w:rsidR="00B37DE4" w:rsidRPr="004E79B2" w:rsidRDefault="00B37DE4" w:rsidP="004E79B2">
      <w:pPr>
        <w:pStyle w:val="ListParagraph"/>
        <w:numPr>
          <w:ilvl w:val="2"/>
          <w:numId w:val="7"/>
        </w:numPr>
        <w:spacing w:line="276" w:lineRule="auto"/>
        <w:ind w:left="1260" w:hanging="540"/>
        <w:jc w:val="both"/>
        <w:rPr>
          <w:rFonts w:ascii="Times New Roman" w:hAnsi="Times New Roman" w:cs="Times New Roman"/>
          <w:i/>
        </w:rPr>
      </w:pPr>
      <w:r w:rsidRPr="004E79B2">
        <w:rPr>
          <w:rFonts w:ascii="Times New Roman" w:hAnsi="Times New Roman" w:cs="Times New Roman"/>
          <w:i/>
        </w:rPr>
        <w:lastRenderedPageBreak/>
        <w:t>Exponential regression method:</w:t>
      </w:r>
    </w:p>
    <w:p w14:paraId="695FBDB0" w14:textId="0199E869" w:rsidR="00B37DE4" w:rsidRPr="00157E3F" w:rsidRDefault="00B37DE4" w:rsidP="008F7811">
      <w:pPr>
        <w:pStyle w:val="ListParagraph"/>
        <w:spacing w:line="276" w:lineRule="auto"/>
        <w:ind w:left="1080"/>
        <w:jc w:val="center"/>
        <w:rPr>
          <w:rFonts w:ascii="Times New Roman" w:hAnsi="Times New Roman" w:cs="Times New Roman"/>
        </w:rPr>
      </w:pPr>
      <w:r w:rsidRPr="00157E3F">
        <w:rPr>
          <w:rFonts w:ascii="Times New Roman" w:hAnsi="Times New Roman" w:cs="Times New Roman"/>
          <w:noProof/>
        </w:rPr>
        <w:drawing>
          <wp:inline distT="0" distB="0" distL="0" distR="0" wp14:anchorId="0875C7F5" wp14:editId="2984C43E">
            <wp:extent cx="4572000" cy="2743200"/>
            <wp:effectExtent l="0" t="0" r="0" b="0"/>
            <wp:docPr id="5" name="Chart 5">
              <a:extLst xmlns:a="http://schemas.openxmlformats.org/drawingml/2006/main">
                <a:ext uri="{FF2B5EF4-FFF2-40B4-BE49-F238E27FC236}">
                  <a16:creationId xmlns:a16="http://schemas.microsoft.com/office/drawing/2014/main" id="{7E595E3E-7823-4646-9D7C-9673F343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7C8E07" w14:textId="71F3ABE6" w:rsidR="00B37DE4" w:rsidRPr="00157E3F" w:rsidRDefault="00B37DE4" w:rsidP="004E79B2">
      <w:pPr>
        <w:spacing w:line="276" w:lineRule="auto"/>
        <w:ind w:left="1260"/>
        <w:jc w:val="both"/>
        <w:rPr>
          <w:rFonts w:ascii="Times New Roman" w:hAnsi="Times New Roman" w:cs="Times New Roman"/>
        </w:rPr>
      </w:pPr>
      <w:r w:rsidRPr="00157E3F">
        <w:rPr>
          <w:rFonts w:ascii="Times New Roman" w:hAnsi="Times New Roman" w:cs="Times New Roman"/>
        </w:rPr>
        <w:t>RMSE for year 2005 is 9.922</w:t>
      </w:r>
    </w:p>
    <w:p w14:paraId="2C167D22" w14:textId="59742AC8" w:rsidR="00BE533C" w:rsidRPr="00157E3F" w:rsidRDefault="00BE533C" w:rsidP="004E79B2">
      <w:pPr>
        <w:spacing w:line="276" w:lineRule="auto"/>
        <w:ind w:left="1260"/>
        <w:jc w:val="both"/>
        <w:rPr>
          <w:rFonts w:ascii="Times New Roman" w:hAnsi="Times New Roman" w:cs="Times New Roman"/>
        </w:rPr>
      </w:pPr>
      <w:r w:rsidRPr="00157E3F">
        <w:rPr>
          <w:rFonts w:ascii="Times New Roman" w:hAnsi="Times New Roman" w:cs="Times New Roman"/>
        </w:rPr>
        <w:t>Cost including Holding cost and Backorder cost is 503.51</w:t>
      </w:r>
    </w:p>
    <w:p w14:paraId="54F8AC9D" w14:textId="21BB3DB7" w:rsidR="00B37DE4" w:rsidRPr="004E79B2" w:rsidRDefault="00B37DE4" w:rsidP="00960706">
      <w:pPr>
        <w:pStyle w:val="ListParagraph"/>
        <w:numPr>
          <w:ilvl w:val="2"/>
          <w:numId w:val="7"/>
        </w:numPr>
        <w:spacing w:line="276" w:lineRule="auto"/>
        <w:ind w:left="1260" w:hanging="540"/>
        <w:jc w:val="both"/>
        <w:rPr>
          <w:rFonts w:ascii="Times New Roman" w:hAnsi="Times New Roman" w:cs="Times New Roman"/>
          <w:i/>
        </w:rPr>
      </w:pPr>
      <w:r w:rsidRPr="004E79B2">
        <w:rPr>
          <w:rFonts w:ascii="Times New Roman" w:hAnsi="Times New Roman" w:cs="Times New Roman"/>
          <w:i/>
        </w:rPr>
        <w:t>Prophet method:</w:t>
      </w:r>
    </w:p>
    <w:p w14:paraId="5D939332" w14:textId="53F76AB1" w:rsidR="00B37DE4" w:rsidRPr="00157E3F" w:rsidRDefault="00B37DE4" w:rsidP="00960706">
      <w:pPr>
        <w:pStyle w:val="ListParagraph"/>
        <w:spacing w:line="276" w:lineRule="auto"/>
        <w:ind w:left="1080"/>
        <w:jc w:val="center"/>
        <w:rPr>
          <w:rFonts w:ascii="Times New Roman" w:hAnsi="Times New Roman" w:cs="Times New Roman"/>
        </w:rPr>
      </w:pPr>
      <w:r w:rsidRPr="00157E3F">
        <w:rPr>
          <w:rFonts w:ascii="Times New Roman" w:hAnsi="Times New Roman" w:cs="Times New Roman"/>
          <w:noProof/>
        </w:rPr>
        <w:drawing>
          <wp:inline distT="0" distB="0" distL="0" distR="0" wp14:anchorId="55C4F1F3" wp14:editId="7F82D575">
            <wp:extent cx="4572000" cy="2743200"/>
            <wp:effectExtent l="0" t="0" r="0" b="0"/>
            <wp:docPr id="6" name="Chart 6">
              <a:extLst xmlns:a="http://schemas.openxmlformats.org/drawingml/2006/main">
                <a:ext uri="{FF2B5EF4-FFF2-40B4-BE49-F238E27FC236}">
                  <a16:creationId xmlns:a16="http://schemas.microsoft.com/office/drawing/2014/main" id="{CCE20F56-5F9C-4D94-83C0-3CD519B07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02F3A7" w14:textId="50D51725" w:rsidR="00B37DE4" w:rsidRPr="00157E3F" w:rsidRDefault="00B37DE4" w:rsidP="004E79B2">
      <w:pPr>
        <w:spacing w:line="276" w:lineRule="auto"/>
        <w:ind w:left="1260"/>
        <w:jc w:val="both"/>
        <w:rPr>
          <w:rFonts w:ascii="Times New Roman" w:hAnsi="Times New Roman" w:cs="Times New Roman"/>
        </w:rPr>
      </w:pPr>
      <w:r w:rsidRPr="00157E3F">
        <w:rPr>
          <w:rFonts w:ascii="Times New Roman" w:hAnsi="Times New Roman" w:cs="Times New Roman"/>
        </w:rPr>
        <w:t>RMSE for year 2005 is 3.054</w:t>
      </w:r>
    </w:p>
    <w:p w14:paraId="2AE01480" w14:textId="6A02C783" w:rsidR="00BE533C" w:rsidRPr="00157E3F" w:rsidRDefault="00BE533C" w:rsidP="004E79B2">
      <w:pPr>
        <w:spacing w:line="276" w:lineRule="auto"/>
        <w:ind w:left="1260"/>
        <w:jc w:val="both"/>
        <w:rPr>
          <w:rFonts w:ascii="Times New Roman" w:hAnsi="Times New Roman" w:cs="Times New Roman"/>
        </w:rPr>
      </w:pPr>
      <w:r w:rsidRPr="00157E3F">
        <w:rPr>
          <w:rFonts w:ascii="Times New Roman" w:hAnsi="Times New Roman" w:cs="Times New Roman"/>
        </w:rPr>
        <w:t>Cost including Holding cost and Backorder cost is 81.73</w:t>
      </w:r>
    </w:p>
    <w:p w14:paraId="3634DEB7" w14:textId="2B57D04A" w:rsidR="005C18E1" w:rsidRPr="004E79B2" w:rsidRDefault="004E79B2" w:rsidP="008F7811">
      <w:pPr>
        <w:spacing w:line="276" w:lineRule="auto"/>
        <w:jc w:val="both"/>
        <w:rPr>
          <w:rFonts w:ascii="Times New Roman" w:hAnsi="Times New Roman" w:cs="Times New Roman"/>
          <w:b/>
          <w:i/>
        </w:rPr>
      </w:pPr>
      <w:r w:rsidRPr="004E79B2">
        <w:rPr>
          <w:rFonts w:ascii="Times New Roman" w:hAnsi="Times New Roman" w:cs="Times New Roman"/>
          <w:b/>
          <w:i/>
        </w:rPr>
        <w:t xml:space="preserve">3.2 </w:t>
      </w:r>
      <w:r w:rsidR="005C18E1" w:rsidRPr="004E79B2">
        <w:rPr>
          <w:rFonts w:ascii="Times New Roman" w:hAnsi="Times New Roman" w:cs="Times New Roman"/>
          <w:b/>
          <w:i/>
        </w:rPr>
        <w:t>Insights</w:t>
      </w:r>
      <w:r w:rsidRPr="004E79B2">
        <w:rPr>
          <w:rFonts w:ascii="Times New Roman" w:hAnsi="Times New Roman" w:cs="Times New Roman"/>
          <w:b/>
          <w:i/>
        </w:rPr>
        <w:t xml:space="preserve"> from Test Results</w:t>
      </w:r>
      <w:r w:rsidR="005C18E1" w:rsidRPr="004E79B2">
        <w:rPr>
          <w:rFonts w:ascii="Times New Roman" w:hAnsi="Times New Roman" w:cs="Times New Roman"/>
          <w:b/>
          <w:i/>
        </w:rPr>
        <w:t>:</w:t>
      </w:r>
    </w:p>
    <w:p w14:paraId="046829E0" w14:textId="43FE3CEF" w:rsidR="00E51687" w:rsidRPr="00157E3F" w:rsidRDefault="004E79B2" w:rsidP="008F7811">
      <w:pPr>
        <w:spacing w:line="276" w:lineRule="auto"/>
        <w:jc w:val="both"/>
        <w:rPr>
          <w:rFonts w:ascii="Times New Roman" w:hAnsi="Times New Roman" w:cs="Times New Roman"/>
        </w:rPr>
      </w:pPr>
      <w:r>
        <w:rPr>
          <w:rFonts w:ascii="Times New Roman" w:hAnsi="Times New Roman" w:cs="Times New Roman"/>
        </w:rPr>
        <w:t>B</w:t>
      </w:r>
      <w:r w:rsidR="00E51687" w:rsidRPr="00157E3F">
        <w:rPr>
          <w:rFonts w:ascii="Times New Roman" w:hAnsi="Times New Roman" w:cs="Times New Roman"/>
        </w:rPr>
        <w:t>y comparing all methods mentioned above, forecasting demand by prophet method gives lowest RMSE value and lowest cost. So, Prophet method gives the optimum solution.</w:t>
      </w:r>
    </w:p>
    <w:p w14:paraId="52AD285A" w14:textId="77777777" w:rsidR="005C18E1" w:rsidRDefault="005C18E1" w:rsidP="008F7811">
      <w:pPr>
        <w:spacing w:line="276" w:lineRule="auto"/>
        <w:ind w:left="1080"/>
        <w:jc w:val="both"/>
        <w:rPr>
          <w:rFonts w:ascii="Times New Roman" w:hAnsi="Times New Roman" w:cs="Times New Roman"/>
        </w:rPr>
      </w:pPr>
    </w:p>
    <w:p w14:paraId="57DD5929" w14:textId="09E2B120" w:rsidR="005C18E1" w:rsidRPr="004E79B2" w:rsidRDefault="005C18E1" w:rsidP="004E79B2">
      <w:pPr>
        <w:pStyle w:val="ListParagraph"/>
        <w:numPr>
          <w:ilvl w:val="0"/>
          <w:numId w:val="1"/>
        </w:numPr>
        <w:spacing w:line="276" w:lineRule="auto"/>
        <w:ind w:left="270" w:hanging="270"/>
        <w:jc w:val="both"/>
        <w:rPr>
          <w:rFonts w:ascii="Times New Roman" w:hAnsi="Times New Roman" w:cs="Times New Roman"/>
          <w:b/>
          <w:sz w:val="24"/>
        </w:rPr>
      </w:pPr>
      <w:r w:rsidRPr="004E79B2">
        <w:rPr>
          <w:rFonts w:ascii="Times New Roman" w:hAnsi="Times New Roman" w:cs="Times New Roman"/>
          <w:b/>
          <w:sz w:val="24"/>
        </w:rPr>
        <w:lastRenderedPageBreak/>
        <w:t>How to run the forecast model:</w:t>
      </w:r>
    </w:p>
    <w:p w14:paraId="661221E5" w14:textId="6C486244" w:rsidR="005C18E1" w:rsidRDefault="000476C2" w:rsidP="008F7811">
      <w:pPr>
        <w:spacing w:line="276" w:lineRule="auto"/>
        <w:jc w:val="both"/>
        <w:rPr>
          <w:rFonts w:ascii="Times New Roman" w:hAnsi="Times New Roman" w:cs="Times New Roman"/>
        </w:rPr>
      </w:pPr>
      <w:r>
        <w:rPr>
          <w:rFonts w:ascii="Times New Roman" w:hAnsi="Times New Roman" w:cs="Times New Roman"/>
        </w:rPr>
        <w:t>I used open source Prophet</w:t>
      </w:r>
      <w:r w:rsidR="004E79B2">
        <w:rPr>
          <w:rFonts w:ascii="Times New Roman" w:hAnsi="Times New Roman" w:cs="Times New Roman"/>
        </w:rPr>
        <w:t xml:space="preserve"> library</w:t>
      </w:r>
      <w:r>
        <w:rPr>
          <w:rFonts w:ascii="Times New Roman" w:hAnsi="Times New Roman" w:cs="Times New Roman"/>
        </w:rPr>
        <w:t xml:space="preserve"> from </w:t>
      </w:r>
      <w:r w:rsidR="00960706">
        <w:rPr>
          <w:rFonts w:ascii="Times New Roman" w:hAnsi="Times New Roman" w:cs="Times New Roman"/>
        </w:rPr>
        <w:t>Facebook</w:t>
      </w:r>
      <w:r>
        <w:rPr>
          <w:rFonts w:ascii="Times New Roman" w:hAnsi="Times New Roman" w:cs="Times New Roman"/>
        </w:rPr>
        <w:t xml:space="preserve"> (</w:t>
      </w:r>
      <w:proofErr w:type="spellStart"/>
      <w:r>
        <w:rPr>
          <w:rFonts w:ascii="Times New Roman" w:hAnsi="Times New Roman" w:cs="Times New Roman"/>
        </w:rPr>
        <w:t>fbprophet</w:t>
      </w:r>
      <w:proofErr w:type="spellEnd"/>
      <w:r>
        <w:rPr>
          <w:rFonts w:ascii="Times New Roman" w:hAnsi="Times New Roman" w:cs="Times New Roman"/>
        </w:rPr>
        <w:t xml:space="preserve">). We need to install </w:t>
      </w:r>
      <w:proofErr w:type="spellStart"/>
      <w:r>
        <w:rPr>
          <w:rFonts w:ascii="Times New Roman" w:hAnsi="Times New Roman" w:cs="Times New Roman"/>
        </w:rPr>
        <w:t>pystan</w:t>
      </w:r>
      <w:proofErr w:type="spellEnd"/>
      <w:r>
        <w:rPr>
          <w:rFonts w:ascii="Times New Roman" w:hAnsi="Times New Roman" w:cs="Times New Roman"/>
        </w:rPr>
        <w:t xml:space="preserve"> and </w:t>
      </w:r>
      <w:proofErr w:type="spellStart"/>
      <w:r>
        <w:rPr>
          <w:rFonts w:ascii="Times New Roman" w:hAnsi="Times New Roman" w:cs="Times New Roman"/>
        </w:rPr>
        <w:t>fbprophet</w:t>
      </w:r>
      <w:proofErr w:type="spellEnd"/>
      <w:r>
        <w:rPr>
          <w:rFonts w:ascii="Times New Roman" w:hAnsi="Times New Roman" w:cs="Times New Roman"/>
        </w:rPr>
        <w:t xml:space="preserve"> to run my python code.</w:t>
      </w:r>
      <w:r w:rsidR="004E79B2">
        <w:rPr>
          <w:rFonts w:ascii="Times New Roman" w:hAnsi="Times New Roman" w:cs="Times New Roman"/>
        </w:rPr>
        <w:t xml:space="preserve"> Please find my .</w:t>
      </w:r>
      <w:proofErr w:type="spellStart"/>
      <w:r w:rsidR="004E79B2">
        <w:rPr>
          <w:rFonts w:ascii="Times New Roman" w:hAnsi="Times New Roman" w:cs="Times New Roman"/>
        </w:rPr>
        <w:t>py</w:t>
      </w:r>
      <w:proofErr w:type="spellEnd"/>
      <w:r w:rsidR="004E79B2">
        <w:rPr>
          <w:rFonts w:ascii="Times New Roman" w:hAnsi="Times New Roman" w:cs="Times New Roman"/>
        </w:rPr>
        <w:t xml:space="preserve"> file </w:t>
      </w:r>
      <w:proofErr w:type="gramStart"/>
      <w:r w:rsidR="004E79B2">
        <w:rPr>
          <w:rFonts w:ascii="Times New Roman" w:hAnsi="Times New Roman" w:cs="Times New Roman"/>
        </w:rPr>
        <w:t>and .</w:t>
      </w:r>
      <w:proofErr w:type="spellStart"/>
      <w:r w:rsidR="004E79B2">
        <w:rPr>
          <w:rFonts w:ascii="Times New Roman" w:hAnsi="Times New Roman" w:cs="Times New Roman"/>
        </w:rPr>
        <w:t>ipynp</w:t>
      </w:r>
      <w:proofErr w:type="spellEnd"/>
      <w:proofErr w:type="gramEnd"/>
      <w:r w:rsidR="004E79B2">
        <w:rPr>
          <w:rFonts w:ascii="Times New Roman" w:hAnsi="Times New Roman" w:cs="Times New Roman"/>
        </w:rPr>
        <w:t xml:space="preserve"> files in </w:t>
      </w:r>
      <w:r w:rsidR="00960706">
        <w:rPr>
          <w:rFonts w:ascii="Times New Roman" w:hAnsi="Times New Roman" w:cs="Times New Roman"/>
        </w:rPr>
        <w:t>GitHub</w:t>
      </w:r>
      <w:r w:rsidR="004E79B2">
        <w:rPr>
          <w:rFonts w:ascii="Times New Roman" w:hAnsi="Times New Roman" w:cs="Times New Roman"/>
        </w:rPr>
        <w:t xml:space="preserve">. (We can install these by using pip install </w:t>
      </w:r>
      <w:proofErr w:type="spellStart"/>
      <w:r w:rsidR="004E79B2">
        <w:rPr>
          <w:rFonts w:ascii="Times New Roman" w:hAnsi="Times New Roman" w:cs="Times New Roman"/>
        </w:rPr>
        <w:t>fbprophet</w:t>
      </w:r>
      <w:proofErr w:type="spellEnd"/>
      <w:r w:rsidR="004E79B2">
        <w:rPr>
          <w:rFonts w:ascii="Times New Roman" w:hAnsi="Times New Roman" w:cs="Times New Roman"/>
        </w:rPr>
        <w:t xml:space="preserve">, pip install </w:t>
      </w:r>
      <w:proofErr w:type="spellStart"/>
      <w:r w:rsidR="004E79B2">
        <w:rPr>
          <w:rFonts w:ascii="Times New Roman" w:hAnsi="Times New Roman" w:cs="Times New Roman"/>
        </w:rPr>
        <w:t>pystan</w:t>
      </w:r>
      <w:proofErr w:type="spellEnd"/>
      <w:r w:rsidR="004E79B2">
        <w:rPr>
          <w:rFonts w:ascii="Times New Roman" w:hAnsi="Times New Roman" w:cs="Times New Roman"/>
        </w:rPr>
        <w:t>)</w:t>
      </w:r>
    </w:p>
    <w:p w14:paraId="6A75318C" w14:textId="1AA6A661" w:rsidR="004E79B2" w:rsidRPr="00D72065" w:rsidRDefault="004E79B2" w:rsidP="004E79B2">
      <w:pPr>
        <w:pStyle w:val="ListParagraph"/>
        <w:numPr>
          <w:ilvl w:val="0"/>
          <w:numId w:val="1"/>
        </w:numPr>
        <w:spacing w:line="276" w:lineRule="auto"/>
        <w:ind w:left="270" w:hanging="270"/>
        <w:jc w:val="both"/>
        <w:rPr>
          <w:rFonts w:ascii="Times New Roman" w:hAnsi="Times New Roman" w:cs="Times New Roman"/>
          <w:b/>
          <w:sz w:val="24"/>
        </w:rPr>
      </w:pPr>
      <w:r w:rsidRPr="00D72065">
        <w:rPr>
          <w:rFonts w:ascii="Times New Roman" w:hAnsi="Times New Roman" w:cs="Times New Roman"/>
          <w:b/>
          <w:sz w:val="24"/>
        </w:rPr>
        <w:t>Results:</w:t>
      </w:r>
    </w:p>
    <w:p w14:paraId="528F1282" w14:textId="36CBA6F5" w:rsidR="004E79B2" w:rsidRDefault="004E79B2" w:rsidP="004E79B2">
      <w:pPr>
        <w:spacing w:line="276" w:lineRule="auto"/>
        <w:jc w:val="both"/>
        <w:rPr>
          <w:rFonts w:ascii="Times New Roman" w:hAnsi="Times New Roman" w:cs="Times New Roman"/>
        </w:rPr>
      </w:pPr>
      <w:r w:rsidRPr="004E79B2">
        <w:rPr>
          <w:rFonts w:ascii="Times New Roman" w:hAnsi="Times New Roman" w:cs="Times New Roman"/>
        </w:rPr>
        <w:t xml:space="preserve">By running </w:t>
      </w:r>
      <w:r>
        <w:rPr>
          <w:rFonts w:ascii="Times New Roman" w:hAnsi="Times New Roman" w:cs="Times New Roman"/>
        </w:rPr>
        <w:t>my python code, demand for years 2006 and 2007 were forecasted on monthly basis</w:t>
      </w:r>
      <w:r w:rsidR="008205D3">
        <w:rPr>
          <w:rFonts w:ascii="Times New Roman" w:hAnsi="Times New Roman" w:cs="Times New Roman"/>
        </w:rPr>
        <w:t xml:space="preserve"> with upper and lower limits</w:t>
      </w:r>
      <w:r>
        <w:rPr>
          <w:rFonts w:ascii="Times New Roman" w:hAnsi="Times New Roman" w:cs="Times New Roman"/>
        </w:rPr>
        <w:t xml:space="preserve">. The </w:t>
      </w:r>
      <w:r w:rsidR="00803D42">
        <w:rPr>
          <w:rFonts w:ascii="Times New Roman" w:hAnsi="Times New Roman" w:cs="Times New Roman"/>
        </w:rPr>
        <w:t xml:space="preserve">forecasted </w:t>
      </w:r>
      <w:r>
        <w:rPr>
          <w:rFonts w:ascii="Times New Roman" w:hAnsi="Times New Roman" w:cs="Times New Roman"/>
        </w:rPr>
        <w:t>demand values are,</w:t>
      </w:r>
    </w:p>
    <w:tbl>
      <w:tblPr>
        <w:tblW w:w="5200" w:type="dxa"/>
        <w:jc w:val="center"/>
        <w:tblLook w:val="04A0" w:firstRow="1" w:lastRow="0" w:firstColumn="1" w:lastColumn="0" w:noHBand="0" w:noVBand="1"/>
      </w:tblPr>
      <w:tblGrid>
        <w:gridCol w:w="1200"/>
        <w:gridCol w:w="1480"/>
        <w:gridCol w:w="1260"/>
        <w:gridCol w:w="1260"/>
      </w:tblGrid>
      <w:tr w:rsidR="004D763B" w:rsidRPr="004D763B" w14:paraId="70E2821A" w14:textId="77777777" w:rsidTr="004D763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D75EE" w14:textId="6C42E476" w:rsidR="004D763B" w:rsidRPr="004D763B" w:rsidRDefault="004D763B" w:rsidP="004D763B">
            <w:pPr>
              <w:spacing w:after="0" w:line="240" w:lineRule="auto"/>
              <w:jc w:val="center"/>
              <w:rPr>
                <w:rFonts w:ascii="Calibri" w:eastAsia="Times New Roman" w:hAnsi="Calibri" w:cs="Calibri"/>
                <w:b/>
                <w:color w:val="000000"/>
              </w:rPr>
            </w:pPr>
            <w:r w:rsidRPr="004D763B">
              <w:rPr>
                <w:rFonts w:ascii="Calibri" w:eastAsia="Times New Roman" w:hAnsi="Calibri" w:cs="Calibri"/>
                <w:b/>
                <w:color w:val="000000"/>
              </w:rPr>
              <w:t>Month-</w:t>
            </w:r>
            <w:r>
              <w:rPr>
                <w:rFonts w:ascii="Calibri" w:eastAsia="Times New Roman" w:hAnsi="Calibri" w:cs="Calibri"/>
                <w:b/>
                <w:color w:val="000000"/>
              </w:rPr>
              <w:t>Y</w:t>
            </w:r>
            <w:r w:rsidRPr="004D763B">
              <w:rPr>
                <w:rFonts w:ascii="Calibri" w:eastAsia="Times New Roman" w:hAnsi="Calibri" w:cs="Calibri"/>
                <w:b/>
                <w:color w:val="000000"/>
              </w:rPr>
              <w:t>ear</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4C1F50A" w14:textId="77777777" w:rsidR="004D763B" w:rsidRPr="004D763B" w:rsidRDefault="004D763B" w:rsidP="004D763B">
            <w:pPr>
              <w:spacing w:after="0" w:line="240" w:lineRule="auto"/>
              <w:jc w:val="center"/>
              <w:rPr>
                <w:rFonts w:ascii="Calibri" w:eastAsia="Times New Roman" w:hAnsi="Calibri" w:cs="Calibri"/>
                <w:b/>
                <w:color w:val="000000"/>
              </w:rPr>
            </w:pPr>
            <w:r w:rsidRPr="004D763B">
              <w:rPr>
                <w:rFonts w:ascii="Calibri" w:eastAsia="Times New Roman" w:hAnsi="Calibri" w:cs="Calibri"/>
                <w:b/>
                <w:color w:val="000000"/>
              </w:rPr>
              <w:t>Point Estimate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FE268B5" w14:textId="77777777" w:rsidR="004D763B" w:rsidRPr="004D763B" w:rsidRDefault="004D763B" w:rsidP="004D763B">
            <w:pPr>
              <w:spacing w:after="0" w:line="240" w:lineRule="auto"/>
              <w:jc w:val="center"/>
              <w:rPr>
                <w:rFonts w:ascii="Calibri" w:eastAsia="Times New Roman" w:hAnsi="Calibri" w:cs="Calibri"/>
                <w:b/>
                <w:color w:val="000000"/>
              </w:rPr>
            </w:pPr>
            <w:r w:rsidRPr="004D763B">
              <w:rPr>
                <w:rFonts w:ascii="Calibri" w:eastAsia="Times New Roman" w:hAnsi="Calibri" w:cs="Calibri"/>
                <w:b/>
                <w:color w:val="000000"/>
              </w:rPr>
              <w:t>Lower Limit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BD7CD0F" w14:textId="77777777" w:rsidR="004D763B" w:rsidRPr="004D763B" w:rsidRDefault="004D763B" w:rsidP="004D763B">
            <w:pPr>
              <w:spacing w:after="0" w:line="240" w:lineRule="auto"/>
              <w:jc w:val="center"/>
              <w:rPr>
                <w:rFonts w:ascii="Calibri" w:eastAsia="Times New Roman" w:hAnsi="Calibri" w:cs="Calibri"/>
                <w:b/>
                <w:color w:val="000000"/>
              </w:rPr>
            </w:pPr>
            <w:r w:rsidRPr="004D763B">
              <w:rPr>
                <w:rFonts w:ascii="Calibri" w:eastAsia="Times New Roman" w:hAnsi="Calibri" w:cs="Calibri"/>
                <w:b/>
                <w:color w:val="000000"/>
              </w:rPr>
              <w:t>Upper Limit</w:t>
            </w:r>
          </w:p>
        </w:tc>
      </w:tr>
      <w:tr w:rsidR="001C7901" w:rsidRPr="004D763B" w14:paraId="6B27E820"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60E7D"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Jan-06</w:t>
            </w:r>
          </w:p>
        </w:tc>
        <w:tc>
          <w:tcPr>
            <w:tcW w:w="1480" w:type="dxa"/>
            <w:tcBorders>
              <w:top w:val="nil"/>
              <w:left w:val="nil"/>
              <w:bottom w:val="single" w:sz="4" w:space="0" w:color="auto"/>
              <w:right w:val="single" w:sz="4" w:space="0" w:color="auto"/>
            </w:tcBorders>
            <w:shd w:val="clear" w:color="auto" w:fill="auto"/>
            <w:noWrap/>
            <w:vAlign w:val="center"/>
            <w:hideMark/>
          </w:tcPr>
          <w:p w14:paraId="4986B2BE" w14:textId="138D1C9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100.26</w:t>
            </w:r>
          </w:p>
        </w:tc>
        <w:tc>
          <w:tcPr>
            <w:tcW w:w="1260" w:type="dxa"/>
            <w:tcBorders>
              <w:top w:val="nil"/>
              <w:left w:val="nil"/>
              <w:bottom w:val="single" w:sz="4" w:space="0" w:color="auto"/>
              <w:right w:val="single" w:sz="4" w:space="0" w:color="auto"/>
            </w:tcBorders>
            <w:shd w:val="clear" w:color="auto" w:fill="auto"/>
            <w:noWrap/>
            <w:vAlign w:val="center"/>
            <w:hideMark/>
          </w:tcPr>
          <w:p w14:paraId="4F83FAFD" w14:textId="2B33F46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93.99</w:t>
            </w:r>
          </w:p>
        </w:tc>
        <w:tc>
          <w:tcPr>
            <w:tcW w:w="1260" w:type="dxa"/>
            <w:tcBorders>
              <w:top w:val="nil"/>
              <w:left w:val="nil"/>
              <w:bottom w:val="single" w:sz="4" w:space="0" w:color="auto"/>
              <w:right w:val="single" w:sz="4" w:space="0" w:color="auto"/>
            </w:tcBorders>
            <w:shd w:val="clear" w:color="auto" w:fill="auto"/>
            <w:noWrap/>
            <w:vAlign w:val="center"/>
            <w:hideMark/>
          </w:tcPr>
          <w:p w14:paraId="15409F31" w14:textId="1A197E7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106.81</w:t>
            </w:r>
          </w:p>
        </w:tc>
      </w:tr>
      <w:tr w:rsidR="001C7901" w:rsidRPr="004D763B" w14:paraId="0B56F58E"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0FED8"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Feb-06</w:t>
            </w:r>
          </w:p>
        </w:tc>
        <w:tc>
          <w:tcPr>
            <w:tcW w:w="1480" w:type="dxa"/>
            <w:tcBorders>
              <w:top w:val="nil"/>
              <w:left w:val="nil"/>
              <w:bottom w:val="single" w:sz="4" w:space="0" w:color="auto"/>
              <w:right w:val="single" w:sz="4" w:space="0" w:color="auto"/>
            </w:tcBorders>
            <w:shd w:val="clear" w:color="auto" w:fill="auto"/>
            <w:noWrap/>
            <w:vAlign w:val="center"/>
            <w:hideMark/>
          </w:tcPr>
          <w:p w14:paraId="423DA1F9" w14:textId="1DA233C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center"/>
            <w:hideMark/>
          </w:tcPr>
          <w:p w14:paraId="517BB0E3" w14:textId="4AA2762B"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93.27</w:t>
            </w:r>
          </w:p>
        </w:tc>
        <w:tc>
          <w:tcPr>
            <w:tcW w:w="1260" w:type="dxa"/>
            <w:tcBorders>
              <w:top w:val="nil"/>
              <w:left w:val="nil"/>
              <w:bottom w:val="single" w:sz="4" w:space="0" w:color="auto"/>
              <w:right w:val="single" w:sz="4" w:space="0" w:color="auto"/>
            </w:tcBorders>
            <w:shd w:val="clear" w:color="auto" w:fill="auto"/>
            <w:noWrap/>
            <w:vAlign w:val="center"/>
            <w:hideMark/>
          </w:tcPr>
          <w:p w14:paraId="113DCFBB" w14:textId="633A222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106.40</w:t>
            </w:r>
          </w:p>
        </w:tc>
      </w:tr>
      <w:tr w:rsidR="001C7901" w:rsidRPr="004D763B" w14:paraId="0B8BD0CD"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16FA0A"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Mar-06</w:t>
            </w:r>
          </w:p>
        </w:tc>
        <w:tc>
          <w:tcPr>
            <w:tcW w:w="1480" w:type="dxa"/>
            <w:tcBorders>
              <w:top w:val="nil"/>
              <w:left w:val="nil"/>
              <w:bottom w:val="single" w:sz="4" w:space="0" w:color="auto"/>
              <w:right w:val="single" w:sz="4" w:space="0" w:color="auto"/>
            </w:tcBorders>
            <w:shd w:val="clear" w:color="auto" w:fill="auto"/>
            <w:noWrap/>
            <w:vAlign w:val="center"/>
            <w:hideMark/>
          </w:tcPr>
          <w:p w14:paraId="668326F9" w14:textId="7C6CEADC"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106.35</w:t>
            </w:r>
          </w:p>
        </w:tc>
        <w:tc>
          <w:tcPr>
            <w:tcW w:w="1260" w:type="dxa"/>
            <w:tcBorders>
              <w:top w:val="nil"/>
              <w:left w:val="nil"/>
              <w:bottom w:val="single" w:sz="4" w:space="0" w:color="auto"/>
              <w:right w:val="single" w:sz="4" w:space="0" w:color="auto"/>
            </w:tcBorders>
            <w:shd w:val="clear" w:color="auto" w:fill="auto"/>
            <w:noWrap/>
            <w:vAlign w:val="center"/>
            <w:hideMark/>
          </w:tcPr>
          <w:p w14:paraId="507B1A63" w14:textId="0CA0602E"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98.35</w:t>
            </w:r>
          </w:p>
        </w:tc>
        <w:tc>
          <w:tcPr>
            <w:tcW w:w="1260" w:type="dxa"/>
            <w:tcBorders>
              <w:top w:val="nil"/>
              <w:left w:val="nil"/>
              <w:bottom w:val="single" w:sz="4" w:space="0" w:color="auto"/>
              <w:right w:val="single" w:sz="4" w:space="0" w:color="auto"/>
            </w:tcBorders>
            <w:shd w:val="clear" w:color="auto" w:fill="auto"/>
            <w:noWrap/>
            <w:vAlign w:val="center"/>
            <w:hideMark/>
          </w:tcPr>
          <w:p w14:paraId="1DB03271" w14:textId="4BF7CAD0"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114.43</w:t>
            </w:r>
          </w:p>
        </w:tc>
      </w:tr>
      <w:tr w:rsidR="001C7901" w:rsidRPr="004D763B" w14:paraId="218257A8"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60159"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Apr-06</w:t>
            </w:r>
          </w:p>
        </w:tc>
        <w:tc>
          <w:tcPr>
            <w:tcW w:w="1480" w:type="dxa"/>
            <w:tcBorders>
              <w:top w:val="nil"/>
              <w:left w:val="nil"/>
              <w:bottom w:val="single" w:sz="4" w:space="0" w:color="auto"/>
              <w:right w:val="single" w:sz="4" w:space="0" w:color="auto"/>
            </w:tcBorders>
            <w:shd w:val="clear" w:color="auto" w:fill="auto"/>
            <w:noWrap/>
            <w:vAlign w:val="center"/>
            <w:hideMark/>
          </w:tcPr>
          <w:p w14:paraId="65FE61A3" w14:textId="7E41EAB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92.11</w:t>
            </w:r>
          </w:p>
        </w:tc>
        <w:tc>
          <w:tcPr>
            <w:tcW w:w="1260" w:type="dxa"/>
            <w:tcBorders>
              <w:top w:val="nil"/>
              <w:left w:val="nil"/>
              <w:bottom w:val="single" w:sz="4" w:space="0" w:color="auto"/>
              <w:right w:val="single" w:sz="4" w:space="0" w:color="auto"/>
            </w:tcBorders>
            <w:shd w:val="clear" w:color="auto" w:fill="auto"/>
            <w:noWrap/>
            <w:vAlign w:val="center"/>
            <w:hideMark/>
          </w:tcPr>
          <w:p w14:paraId="6AF48DCB" w14:textId="51228E1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84.29</w:t>
            </w:r>
          </w:p>
        </w:tc>
        <w:tc>
          <w:tcPr>
            <w:tcW w:w="1260" w:type="dxa"/>
            <w:tcBorders>
              <w:top w:val="nil"/>
              <w:left w:val="nil"/>
              <w:bottom w:val="single" w:sz="4" w:space="0" w:color="auto"/>
              <w:right w:val="single" w:sz="4" w:space="0" w:color="auto"/>
            </w:tcBorders>
            <w:shd w:val="clear" w:color="auto" w:fill="auto"/>
            <w:noWrap/>
            <w:vAlign w:val="center"/>
            <w:hideMark/>
          </w:tcPr>
          <w:p w14:paraId="42F08DF2" w14:textId="7EE7276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100.39</w:t>
            </w:r>
          </w:p>
        </w:tc>
      </w:tr>
      <w:tr w:rsidR="001C7901" w:rsidRPr="004D763B" w14:paraId="77B5248E"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97A3C"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May-06</w:t>
            </w:r>
          </w:p>
        </w:tc>
        <w:tc>
          <w:tcPr>
            <w:tcW w:w="1480" w:type="dxa"/>
            <w:tcBorders>
              <w:top w:val="nil"/>
              <w:left w:val="nil"/>
              <w:bottom w:val="single" w:sz="4" w:space="0" w:color="auto"/>
              <w:right w:val="single" w:sz="4" w:space="0" w:color="auto"/>
            </w:tcBorders>
            <w:shd w:val="clear" w:color="auto" w:fill="auto"/>
            <w:noWrap/>
            <w:vAlign w:val="center"/>
            <w:hideMark/>
          </w:tcPr>
          <w:p w14:paraId="09831E1A" w14:textId="5661AF5C"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98.34</w:t>
            </w:r>
          </w:p>
        </w:tc>
        <w:tc>
          <w:tcPr>
            <w:tcW w:w="1260" w:type="dxa"/>
            <w:tcBorders>
              <w:top w:val="nil"/>
              <w:left w:val="nil"/>
              <w:bottom w:val="single" w:sz="4" w:space="0" w:color="auto"/>
              <w:right w:val="single" w:sz="4" w:space="0" w:color="auto"/>
            </w:tcBorders>
            <w:shd w:val="clear" w:color="auto" w:fill="auto"/>
            <w:noWrap/>
            <w:vAlign w:val="center"/>
            <w:hideMark/>
          </w:tcPr>
          <w:p w14:paraId="062677CF" w14:textId="00AE962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90.11</w:t>
            </w:r>
          </w:p>
        </w:tc>
        <w:tc>
          <w:tcPr>
            <w:tcW w:w="1260" w:type="dxa"/>
            <w:tcBorders>
              <w:top w:val="nil"/>
              <w:left w:val="nil"/>
              <w:bottom w:val="single" w:sz="4" w:space="0" w:color="auto"/>
              <w:right w:val="single" w:sz="4" w:space="0" w:color="auto"/>
            </w:tcBorders>
            <w:shd w:val="clear" w:color="auto" w:fill="auto"/>
            <w:noWrap/>
            <w:vAlign w:val="center"/>
            <w:hideMark/>
          </w:tcPr>
          <w:p w14:paraId="0CCEE1B2" w14:textId="754517B8"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106.06</w:t>
            </w:r>
          </w:p>
        </w:tc>
      </w:tr>
      <w:tr w:rsidR="001C7901" w:rsidRPr="004D763B" w14:paraId="1504F92B"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852F2"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Jun-06</w:t>
            </w:r>
          </w:p>
        </w:tc>
        <w:tc>
          <w:tcPr>
            <w:tcW w:w="1480" w:type="dxa"/>
            <w:tcBorders>
              <w:top w:val="nil"/>
              <w:left w:val="nil"/>
              <w:bottom w:val="single" w:sz="4" w:space="0" w:color="auto"/>
              <w:right w:val="single" w:sz="4" w:space="0" w:color="auto"/>
            </w:tcBorders>
            <w:shd w:val="clear" w:color="auto" w:fill="auto"/>
            <w:noWrap/>
            <w:vAlign w:val="center"/>
            <w:hideMark/>
          </w:tcPr>
          <w:p w14:paraId="20A2F564" w14:textId="6C39FEB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111.27</w:t>
            </w:r>
          </w:p>
        </w:tc>
        <w:tc>
          <w:tcPr>
            <w:tcW w:w="1260" w:type="dxa"/>
            <w:tcBorders>
              <w:top w:val="nil"/>
              <w:left w:val="nil"/>
              <w:bottom w:val="single" w:sz="4" w:space="0" w:color="auto"/>
              <w:right w:val="single" w:sz="4" w:space="0" w:color="auto"/>
            </w:tcBorders>
            <w:shd w:val="clear" w:color="auto" w:fill="auto"/>
            <w:noWrap/>
            <w:vAlign w:val="center"/>
            <w:hideMark/>
          </w:tcPr>
          <w:p w14:paraId="26ACD153" w14:textId="388845C5"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102.77</w:t>
            </w:r>
          </w:p>
        </w:tc>
        <w:tc>
          <w:tcPr>
            <w:tcW w:w="1260" w:type="dxa"/>
            <w:tcBorders>
              <w:top w:val="nil"/>
              <w:left w:val="nil"/>
              <w:bottom w:val="single" w:sz="4" w:space="0" w:color="auto"/>
              <w:right w:val="single" w:sz="4" w:space="0" w:color="auto"/>
            </w:tcBorders>
            <w:shd w:val="clear" w:color="auto" w:fill="auto"/>
            <w:noWrap/>
            <w:vAlign w:val="center"/>
            <w:hideMark/>
          </w:tcPr>
          <w:p w14:paraId="4EE72861" w14:textId="39373DBC"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119.31</w:t>
            </w:r>
          </w:p>
        </w:tc>
      </w:tr>
      <w:tr w:rsidR="001C7901" w:rsidRPr="004D763B" w14:paraId="6483D2D2"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979F"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Jul-06</w:t>
            </w:r>
          </w:p>
        </w:tc>
        <w:tc>
          <w:tcPr>
            <w:tcW w:w="1480" w:type="dxa"/>
            <w:tcBorders>
              <w:top w:val="nil"/>
              <w:left w:val="nil"/>
              <w:bottom w:val="single" w:sz="4" w:space="0" w:color="auto"/>
              <w:right w:val="single" w:sz="4" w:space="0" w:color="auto"/>
            </w:tcBorders>
            <w:shd w:val="clear" w:color="auto" w:fill="auto"/>
            <w:noWrap/>
            <w:vAlign w:val="center"/>
            <w:hideMark/>
          </w:tcPr>
          <w:p w14:paraId="3BE0A706" w14:textId="4C899DA3"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104.74</w:t>
            </w:r>
          </w:p>
        </w:tc>
        <w:tc>
          <w:tcPr>
            <w:tcW w:w="1260" w:type="dxa"/>
            <w:tcBorders>
              <w:top w:val="nil"/>
              <w:left w:val="nil"/>
              <w:bottom w:val="single" w:sz="4" w:space="0" w:color="auto"/>
              <w:right w:val="single" w:sz="4" w:space="0" w:color="auto"/>
            </w:tcBorders>
            <w:shd w:val="clear" w:color="auto" w:fill="auto"/>
            <w:noWrap/>
            <w:vAlign w:val="center"/>
            <w:hideMark/>
          </w:tcPr>
          <w:p w14:paraId="34745930" w14:textId="4608F19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96.21</w:t>
            </w:r>
          </w:p>
        </w:tc>
        <w:tc>
          <w:tcPr>
            <w:tcW w:w="1260" w:type="dxa"/>
            <w:tcBorders>
              <w:top w:val="nil"/>
              <w:left w:val="nil"/>
              <w:bottom w:val="single" w:sz="4" w:space="0" w:color="auto"/>
              <w:right w:val="single" w:sz="4" w:space="0" w:color="auto"/>
            </w:tcBorders>
            <w:shd w:val="clear" w:color="auto" w:fill="auto"/>
            <w:noWrap/>
            <w:vAlign w:val="center"/>
            <w:hideMark/>
          </w:tcPr>
          <w:p w14:paraId="6E8E4F44" w14:textId="427808FB"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112.94</w:t>
            </w:r>
          </w:p>
        </w:tc>
      </w:tr>
      <w:tr w:rsidR="001C7901" w:rsidRPr="004D763B" w14:paraId="2214735C"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BAA84"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Aug-06</w:t>
            </w:r>
          </w:p>
        </w:tc>
        <w:tc>
          <w:tcPr>
            <w:tcW w:w="1480" w:type="dxa"/>
            <w:tcBorders>
              <w:top w:val="nil"/>
              <w:left w:val="nil"/>
              <w:bottom w:val="single" w:sz="4" w:space="0" w:color="auto"/>
              <w:right w:val="single" w:sz="4" w:space="0" w:color="auto"/>
            </w:tcBorders>
            <w:shd w:val="clear" w:color="auto" w:fill="auto"/>
            <w:noWrap/>
            <w:vAlign w:val="center"/>
            <w:hideMark/>
          </w:tcPr>
          <w:p w14:paraId="7C0956D4" w14:textId="560A4462"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82.98</w:t>
            </w:r>
          </w:p>
        </w:tc>
        <w:tc>
          <w:tcPr>
            <w:tcW w:w="1260" w:type="dxa"/>
            <w:tcBorders>
              <w:top w:val="nil"/>
              <w:left w:val="nil"/>
              <w:bottom w:val="single" w:sz="4" w:space="0" w:color="auto"/>
              <w:right w:val="single" w:sz="4" w:space="0" w:color="auto"/>
            </w:tcBorders>
            <w:shd w:val="clear" w:color="auto" w:fill="auto"/>
            <w:noWrap/>
            <w:vAlign w:val="center"/>
            <w:hideMark/>
          </w:tcPr>
          <w:p w14:paraId="0D54EACB" w14:textId="3EA68CB3"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74.67</w:t>
            </w:r>
          </w:p>
        </w:tc>
        <w:tc>
          <w:tcPr>
            <w:tcW w:w="1260" w:type="dxa"/>
            <w:tcBorders>
              <w:top w:val="nil"/>
              <w:left w:val="nil"/>
              <w:bottom w:val="single" w:sz="4" w:space="0" w:color="auto"/>
              <w:right w:val="single" w:sz="4" w:space="0" w:color="auto"/>
            </w:tcBorders>
            <w:shd w:val="clear" w:color="auto" w:fill="auto"/>
            <w:noWrap/>
            <w:vAlign w:val="center"/>
            <w:hideMark/>
          </w:tcPr>
          <w:p w14:paraId="0DC03741" w14:textId="752B8ABC"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91.35</w:t>
            </w:r>
          </w:p>
        </w:tc>
      </w:tr>
      <w:tr w:rsidR="001C7901" w:rsidRPr="004D763B" w14:paraId="27064439"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9A537D"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Sep-06</w:t>
            </w:r>
          </w:p>
        </w:tc>
        <w:tc>
          <w:tcPr>
            <w:tcW w:w="1480" w:type="dxa"/>
            <w:tcBorders>
              <w:top w:val="nil"/>
              <w:left w:val="nil"/>
              <w:bottom w:val="single" w:sz="4" w:space="0" w:color="auto"/>
              <w:right w:val="single" w:sz="4" w:space="0" w:color="auto"/>
            </w:tcBorders>
            <w:shd w:val="clear" w:color="auto" w:fill="auto"/>
            <w:noWrap/>
            <w:vAlign w:val="center"/>
            <w:hideMark/>
          </w:tcPr>
          <w:p w14:paraId="0C818555" w14:textId="6B0AEEF3"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111.14</w:t>
            </w:r>
          </w:p>
        </w:tc>
        <w:tc>
          <w:tcPr>
            <w:tcW w:w="1260" w:type="dxa"/>
            <w:tcBorders>
              <w:top w:val="nil"/>
              <w:left w:val="nil"/>
              <w:bottom w:val="single" w:sz="4" w:space="0" w:color="auto"/>
              <w:right w:val="single" w:sz="4" w:space="0" w:color="auto"/>
            </w:tcBorders>
            <w:shd w:val="clear" w:color="auto" w:fill="auto"/>
            <w:noWrap/>
            <w:vAlign w:val="center"/>
            <w:hideMark/>
          </w:tcPr>
          <w:p w14:paraId="5FE4B3B7" w14:textId="2BA9448C"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103.34</w:t>
            </w:r>
          </w:p>
        </w:tc>
        <w:tc>
          <w:tcPr>
            <w:tcW w:w="1260" w:type="dxa"/>
            <w:tcBorders>
              <w:top w:val="nil"/>
              <w:left w:val="nil"/>
              <w:bottom w:val="single" w:sz="4" w:space="0" w:color="auto"/>
              <w:right w:val="single" w:sz="4" w:space="0" w:color="auto"/>
            </w:tcBorders>
            <w:shd w:val="clear" w:color="auto" w:fill="auto"/>
            <w:noWrap/>
            <w:vAlign w:val="center"/>
            <w:hideMark/>
          </w:tcPr>
          <w:p w14:paraId="63CF6944" w14:textId="74DF056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118.96</w:t>
            </w:r>
          </w:p>
        </w:tc>
      </w:tr>
      <w:tr w:rsidR="001C7901" w:rsidRPr="004D763B" w14:paraId="32BA2EDE"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4157A"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Oct-06</w:t>
            </w:r>
          </w:p>
        </w:tc>
        <w:tc>
          <w:tcPr>
            <w:tcW w:w="1480" w:type="dxa"/>
            <w:tcBorders>
              <w:top w:val="nil"/>
              <w:left w:val="nil"/>
              <w:bottom w:val="single" w:sz="4" w:space="0" w:color="auto"/>
              <w:right w:val="single" w:sz="4" w:space="0" w:color="auto"/>
            </w:tcBorders>
            <w:shd w:val="clear" w:color="auto" w:fill="auto"/>
            <w:noWrap/>
            <w:vAlign w:val="center"/>
            <w:hideMark/>
          </w:tcPr>
          <w:p w14:paraId="1E68A9D6" w14:textId="7FAC90C7"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108.85</w:t>
            </w:r>
          </w:p>
        </w:tc>
        <w:tc>
          <w:tcPr>
            <w:tcW w:w="1260" w:type="dxa"/>
            <w:tcBorders>
              <w:top w:val="nil"/>
              <w:left w:val="nil"/>
              <w:bottom w:val="single" w:sz="4" w:space="0" w:color="auto"/>
              <w:right w:val="single" w:sz="4" w:space="0" w:color="auto"/>
            </w:tcBorders>
            <w:shd w:val="clear" w:color="auto" w:fill="auto"/>
            <w:noWrap/>
            <w:vAlign w:val="center"/>
            <w:hideMark/>
          </w:tcPr>
          <w:p w14:paraId="30483948" w14:textId="4927E88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100.07</w:t>
            </w:r>
          </w:p>
        </w:tc>
        <w:tc>
          <w:tcPr>
            <w:tcW w:w="1260" w:type="dxa"/>
            <w:tcBorders>
              <w:top w:val="nil"/>
              <w:left w:val="nil"/>
              <w:bottom w:val="single" w:sz="4" w:space="0" w:color="auto"/>
              <w:right w:val="single" w:sz="4" w:space="0" w:color="auto"/>
            </w:tcBorders>
            <w:shd w:val="clear" w:color="auto" w:fill="auto"/>
            <w:noWrap/>
            <w:vAlign w:val="center"/>
            <w:hideMark/>
          </w:tcPr>
          <w:p w14:paraId="5DCA3E05" w14:textId="4F93DF5F"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117.06</w:t>
            </w:r>
          </w:p>
        </w:tc>
      </w:tr>
      <w:tr w:rsidR="001C7901" w:rsidRPr="004D763B" w14:paraId="1834916B"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4C774"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Nov-06</w:t>
            </w:r>
          </w:p>
        </w:tc>
        <w:tc>
          <w:tcPr>
            <w:tcW w:w="1480" w:type="dxa"/>
            <w:tcBorders>
              <w:top w:val="nil"/>
              <w:left w:val="nil"/>
              <w:bottom w:val="single" w:sz="4" w:space="0" w:color="auto"/>
              <w:right w:val="single" w:sz="4" w:space="0" w:color="auto"/>
            </w:tcBorders>
            <w:shd w:val="clear" w:color="auto" w:fill="auto"/>
            <w:noWrap/>
            <w:vAlign w:val="center"/>
            <w:hideMark/>
          </w:tcPr>
          <w:p w14:paraId="6B846795" w14:textId="6787EC6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105.74</w:t>
            </w:r>
          </w:p>
        </w:tc>
        <w:tc>
          <w:tcPr>
            <w:tcW w:w="1260" w:type="dxa"/>
            <w:tcBorders>
              <w:top w:val="nil"/>
              <w:left w:val="nil"/>
              <w:bottom w:val="single" w:sz="4" w:space="0" w:color="auto"/>
              <w:right w:val="single" w:sz="4" w:space="0" w:color="auto"/>
            </w:tcBorders>
            <w:shd w:val="clear" w:color="auto" w:fill="auto"/>
            <w:noWrap/>
            <w:vAlign w:val="center"/>
            <w:hideMark/>
          </w:tcPr>
          <w:p w14:paraId="5186B30B" w14:textId="003D4B85"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96.80</w:t>
            </w:r>
          </w:p>
        </w:tc>
        <w:tc>
          <w:tcPr>
            <w:tcW w:w="1260" w:type="dxa"/>
            <w:tcBorders>
              <w:top w:val="nil"/>
              <w:left w:val="nil"/>
              <w:bottom w:val="single" w:sz="4" w:space="0" w:color="auto"/>
              <w:right w:val="single" w:sz="4" w:space="0" w:color="auto"/>
            </w:tcBorders>
            <w:shd w:val="clear" w:color="auto" w:fill="auto"/>
            <w:noWrap/>
            <w:vAlign w:val="center"/>
            <w:hideMark/>
          </w:tcPr>
          <w:p w14:paraId="378F86D6" w14:textId="32062D75"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114.04</w:t>
            </w:r>
          </w:p>
        </w:tc>
      </w:tr>
      <w:tr w:rsidR="001C7901" w:rsidRPr="004D763B" w14:paraId="4B931325"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B68E6"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Dec-06</w:t>
            </w:r>
          </w:p>
        </w:tc>
        <w:tc>
          <w:tcPr>
            <w:tcW w:w="1480" w:type="dxa"/>
            <w:tcBorders>
              <w:top w:val="nil"/>
              <w:left w:val="nil"/>
              <w:bottom w:val="single" w:sz="4" w:space="0" w:color="auto"/>
              <w:right w:val="single" w:sz="4" w:space="0" w:color="auto"/>
            </w:tcBorders>
            <w:shd w:val="clear" w:color="auto" w:fill="auto"/>
            <w:noWrap/>
            <w:vAlign w:val="center"/>
            <w:hideMark/>
          </w:tcPr>
          <w:p w14:paraId="37B40DC8" w14:textId="5C2ABD8A"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113.26</w:t>
            </w:r>
          </w:p>
        </w:tc>
        <w:tc>
          <w:tcPr>
            <w:tcW w:w="1260" w:type="dxa"/>
            <w:tcBorders>
              <w:top w:val="nil"/>
              <w:left w:val="nil"/>
              <w:bottom w:val="single" w:sz="4" w:space="0" w:color="auto"/>
              <w:right w:val="single" w:sz="4" w:space="0" w:color="auto"/>
            </w:tcBorders>
            <w:shd w:val="clear" w:color="auto" w:fill="auto"/>
            <w:noWrap/>
            <w:vAlign w:val="center"/>
            <w:hideMark/>
          </w:tcPr>
          <w:p w14:paraId="11817D69" w14:textId="5EF04597"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104.47</w:t>
            </w:r>
          </w:p>
        </w:tc>
        <w:tc>
          <w:tcPr>
            <w:tcW w:w="1260" w:type="dxa"/>
            <w:tcBorders>
              <w:top w:val="nil"/>
              <w:left w:val="nil"/>
              <w:bottom w:val="single" w:sz="4" w:space="0" w:color="auto"/>
              <w:right w:val="single" w:sz="4" w:space="0" w:color="auto"/>
            </w:tcBorders>
            <w:shd w:val="clear" w:color="auto" w:fill="auto"/>
            <w:noWrap/>
            <w:vAlign w:val="center"/>
            <w:hideMark/>
          </w:tcPr>
          <w:p w14:paraId="2FB4F120" w14:textId="25FCE37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121.85</w:t>
            </w:r>
          </w:p>
        </w:tc>
      </w:tr>
      <w:tr w:rsidR="001C7901" w:rsidRPr="004D763B" w14:paraId="3A99D248"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246F5"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Jan-07</w:t>
            </w:r>
          </w:p>
        </w:tc>
        <w:tc>
          <w:tcPr>
            <w:tcW w:w="1480" w:type="dxa"/>
            <w:tcBorders>
              <w:top w:val="nil"/>
              <w:left w:val="nil"/>
              <w:bottom w:val="single" w:sz="4" w:space="0" w:color="auto"/>
              <w:right w:val="single" w:sz="4" w:space="0" w:color="auto"/>
            </w:tcBorders>
            <w:shd w:val="clear" w:color="auto" w:fill="auto"/>
            <w:noWrap/>
            <w:vAlign w:val="center"/>
            <w:hideMark/>
          </w:tcPr>
          <w:p w14:paraId="43792103" w14:textId="5E8471FF"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104.63</w:t>
            </w:r>
          </w:p>
        </w:tc>
        <w:tc>
          <w:tcPr>
            <w:tcW w:w="1260" w:type="dxa"/>
            <w:tcBorders>
              <w:top w:val="nil"/>
              <w:left w:val="nil"/>
              <w:bottom w:val="single" w:sz="4" w:space="0" w:color="auto"/>
              <w:right w:val="single" w:sz="4" w:space="0" w:color="auto"/>
            </w:tcBorders>
            <w:shd w:val="clear" w:color="auto" w:fill="auto"/>
            <w:noWrap/>
            <w:vAlign w:val="center"/>
            <w:hideMark/>
          </w:tcPr>
          <w:p w14:paraId="18F43B2C" w14:textId="6FF9AEA1"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96.23</w:t>
            </w:r>
          </w:p>
        </w:tc>
        <w:tc>
          <w:tcPr>
            <w:tcW w:w="1260" w:type="dxa"/>
            <w:tcBorders>
              <w:top w:val="nil"/>
              <w:left w:val="nil"/>
              <w:bottom w:val="single" w:sz="4" w:space="0" w:color="auto"/>
              <w:right w:val="single" w:sz="4" w:space="0" w:color="auto"/>
            </w:tcBorders>
            <w:shd w:val="clear" w:color="auto" w:fill="auto"/>
            <w:noWrap/>
            <w:vAlign w:val="center"/>
            <w:hideMark/>
          </w:tcPr>
          <w:p w14:paraId="6C8EBA9C" w14:textId="08B6462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112.79</w:t>
            </w:r>
          </w:p>
        </w:tc>
      </w:tr>
      <w:tr w:rsidR="001C7901" w:rsidRPr="004D763B" w14:paraId="1ABA9E15"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E54E"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Feb-07</w:t>
            </w:r>
          </w:p>
        </w:tc>
        <w:tc>
          <w:tcPr>
            <w:tcW w:w="1480" w:type="dxa"/>
            <w:tcBorders>
              <w:top w:val="nil"/>
              <w:left w:val="nil"/>
              <w:bottom w:val="single" w:sz="4" w:space="0" w:color="auto"/>
              <w:right w:val="single" w:sz="4" w:space="0" w:color="auto"/>
            </w:tcBorders>
            <w:shd w:val="clear" w:color="auto" w:fill="auto"/>
            <w:noWrap/>
            <w:vAlign w:val="center"/>
            <w:hideMark/>
          </w:tcPr>
          <w:p w14:paraId="347DB050" w14:textId="6288E88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104.00</w:t>
            </w:r>
          </w:p>
        </w:tc>
        <w:tc>
          <w:tcPr>
            <w:tcW w:w="1260" w:type="dxa"/>
            <w:tcBorders>
              <w:top w:val="nil"/>
              <w:left w:val="nil"/>
              <w:bottom w:val="single" w:sz="4" w:space="0" w:color="auto"/>
              <w:right w:val="single" w:sz="4" w:space="0" w:color="auto"/>
            </w:tcBorders>
            <w:shd w:val="clear" w:color="auto" w:fill="auto"/>
            <w:noWrap/>
            <w:vAlign w:val="center"/>
            <w:hideMark/>
          </w:tcPr>
          <w:p w14:paraId="54E1B1C5" w14:textId="608F138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94.56</w:t>
            </w:r>
          </w:p>
        </w:tc>
        <w:tc>
          <w:tcPr>
            <w:tcW w:w="1260" w:type="dxa"/>
            <w:tcBorders>
              <w:top w:val="nil"/>
              <w:left w:val="nil"/>
              <w:bottom w:val="single" w:sz="4" w:space="0" w:color="auto"/>
              <w:right w:val="single" w:sz="4" w:space="0" w:color="auto"/>
            </w:tcBorders>
            <w:shd w:val="clear" w:color="auto" w:fill="auto"/>
            <w:noWrap/>
            <w:vAlign w:val="center"/>
            <w:hideMark/>
          </w:tcPr>
          <w:p w14:paraId="716DC20F" w14:textId="70D4D10A"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112.65</w:t>
            </w:r>
          </w:p>
        </w:tc>
      </w:tr>
      <w:tr w:rsidR="001C7901" w:rsidRPr="004D763B" w14:paraId="46B60248"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F3D03"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Mar-07</w:t>
            </w:r>
          </w:p>
        </w:tc>
        <w:tc>
          <w:tcPr>
            <w:tcW w:w="1480" w:type="dxa"/>
            <w:tcBorders>
              <w:top w:val="nil"/>
              <w:left w:val="nil"/>
              <w:bottom w:val="single" w:sz="4" w:space="0" w:color="auto"/>
              <w:right w:val="single" w:sz="4" w:space="0" w:color="auto"/>
            </w:tcBorders>
            <w:shd w:val="clear" w:color="auto" w:fill="auto"/>
            <w:noWrap/>
            <w:vAlign w:val="center"/>
            <w:hideMark/>
          </w:tcPr>
          <w:p w14:paraId="6EE44419" w14:textId="75EEBAA1"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108.50</w:t>
            </w:r>
          </w:p>
        </w:tc>
        <w:tc>
          <w:tcPr>
            <w:tcW w:w="1260" w:type="dxa"/>
            <w:tcBorders>
              <w:top w:val="nil"/>
              <w:left w:val="nil"/>
              <w:bottom w:val="single" w:sz="4" w:space="0" w:color="auto"/>
              <w:right w:val="single" w:sz="4" w:space="0" w:color="auto"/>
            </w:tcBorders>
            <w:shd w:val="clear" w:color="auto" w:fill="auto"/>
            <w:noWrap/>
            <w:vAlign w:val="center"/>
            <w:hideMark/>
          </w:tcPr>
          <w:p w14:paraId="46157322" w14:textId="37B941A2"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98.27</w:t>
            </w:r>
          </w:p>
        </w:tc>
        <w:tc>
          <w:tcPr>
            <w:tcW w:w="1260" w:type="dxa"/>
            <w:tcBorders>
              <w:top w:val="nil"/>
              <w:left w:val="nil"/>
              <w:bottom w:val="single" w:sz="4" w:space="0" w:color="auto"/>
              <w:right w:val="single" w:sz="4" w:space="0" w:color="auto"/>
            </w:tcBorders>
            <w:shd w:val="clear" w:color="auto" w:fill="auto"/>
            <w:noWrap/>
            <w:vAlign w:val="center"/>
            <w:hideMark/>
          </w:tcPr>
          <w:p w14:paraId="3FEEC986" w14:textId="7C204023"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118.57</w:t>
            </w:r>
          </w:p>
        </w:tc>
      </w:tr>
      <w:tr w:rsidR="001C7901" w:rsidRPr="004D763B" w14:paraId="72BB8FB3"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24D83"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Apr-07</w:t>
            </w:r>
          </w:p>
        </w:tc>
        <w:tc>
          <w:tcPr>
            <w:tcW w:w="1480" w:type="dxa"/>
            <w:tcBorders>
              <w:top w:val="nil"/>
              <w:left w:val="nil"/>
              <w:bottom w:val="single" w:sz="4" w:space="0" w:color="auto"/>
              <w:right w:val="single" w:sz="4" w:space="0" w:color="auto"/>
            </w:tcBorders>
            <w:shd w:val="clear" w:color="auto" w:fill="auto"/>
            <w:noWrap/>
            <w:vAlign w:val="center"/>
            <w:hideMark/>
          </w:tcPr>
          <w:p w14:paraId="54E46DC2" w14:textId="18F4F8B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94.35</w:t>
            </w:r>
          </w:p>
        </w:tc>
        <w:tc>
          <w:tcPr>
            <w:tcW w:w="1260" w:type="dxa"/>
            <w:tcBorders>
              <w:top w:val="nil"/>
              <w:left w:val="nil"/>
              <w:bottom w:val="single" w:sz="4" w:space="0" w:color="auto"/>
              <w:right w:val="single" w:sz="4" w:space="0" w:color="auto"/>
            </w:tcBorders>
            <w:shd w:val="clear" w:color="auto" w:fill="auto"/>
            <w:noWrap/>
            <w:vAlign w:val="center"/>
            <w:hideMark/>
          </w:tcPr>
          <w:p w14:paraId="5A539D24" w14:textId="29E1B731"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83.62</w:t>
            </w:r>
          </w:p>
        </w:tc>
        <w:tc>
          <w:tcPr>
            <w:tcW w:w="1260" w:type="dxa"/>
            <w:tcBorders>
              <w:top w:val="nil"/>
              <w:left w:val="nil"/>
              <w:bottom w:val="single" w:sz="4" w:space="0" w:color="auto"/>
              <w:right w:val="single" w:sz="4" w:space="0" w:color="auto"/>
            </w:tcBorders>
            <w:shd w:val="clear" w:color="auto" w:fill="auto"/>
            <w:noWrap/>
            <w:vAlign w:val="center"/>
            <w:hideMark/>
          </w:tcPr>
          <w:p w14:paraId="54C05CF9" w14:textId="7EB07148"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104.59</w:t>
            </w:r>
          </w:p>
        </w:tc>
      </w:tr>
      <w:tr w:rsidR="001C7901" w:rsidRPr="004D763B" w14:paraId="6E7F8A13"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4BEAA"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May-07</w:t>
            </w:r>
          </w:p>
        </w:tc>
        <w:tc>
          <w:tcPr>
            <w:tcW w:w="1480" w:type="dxa"/>
            <w:tcBorders>
              <w:top w:val="nil"/>
              <w:left w:val="nil"/>
              <w:bottom w:val="single" w:sz="4" w:space="0" w:color="auto"/>
              <w:right w:val="single" w:sz="4" w:space="0" w:color="auto"/>
            </w:tcBorders>
            <w:shd w:val="clear" w:color="auto" w:fill="auto"/>
            <w:noWrap/>
            <w:vAlign w:val="center"/>
            <w:hideMark/>
          </w:tcPr>
          <w:p w14:paraId="1F934452" w14:textId="0DCCF98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101.57</w:t>
            </w:r>
          </w:p>
        </w:tc>
        <w:tc>
          <w:tcPr>
            <w:tcW w:w="1260" w:type="dxa"/>
            <w:tcBorders>
              <w:top w:val="nil"/>
              <w:left w:val="nil"/>
              <w:bottom w:val="single" w:sz="4" w:space="0" w:color="auto"/>
              <w:right w:val="single" w:sz="4" w:space="0" w:color="auto"/>
            </w:tcBorders>
            <w:shd w:val="clear" w:color="auto" w:fill="auto"/>
            <w:noWrap/>
            <w:vAlign w:val="center"/>
            <w:hideMark/>
          </w:tcPr>
          <w:p w14:paraId="6FB0B8FB" w14:textId="0776E1BD"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91.14</w:t>
            </w:r>
          </w:p>
        </w:tc>
        <w:tc>
          <w:tcPr>
            <w:tcW w:w="1260" w:type="dxa"/>
            <w:tcBorders>
              <w:top w:val="nil"/>
              <w:left w:val="nil"/>
              <w:bottom w:val="single" w:sz="4" w:space="0" w:color="auto"/>
              <w:right w:val="single" w:sz="4" w:space="0" w:color="auto"/>
            </w:tcBorders>
            <w:shd w:val="clear" w:color="auto" w:fill="auto"/>
            <w:noWrap/>
            <w:vAlign w:val="center"/>
            <w:hideMark/>
          </w:tcPr>
          <w:p w14:paraId="69B5620D" w14:textId="10733A5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111.74</w:t>
            </w:r>
          </w:p>
        </w:tc>
      </w:tr>
      <w:tr w:rsidR="001C7901" w:rsidRPr="004D763B" w14:paraId="0BD78A0C"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0F6AF"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Jun-07</w:t>
            </w:r>
          </w:p>
        </w:tc>
        <w:tc>
          <w:tcPr>
            <w:tcW w:w="1480" w:type="dxa"/>
            <w:tcBorders>
              <w:top w:val="nil"/>
              <w:left w:val="nil"/>
              <w:bottom w:val="single" w:sz="4" w:space="0" w:color="auto"/>
              <w:right w:val="single" w:sz="4" w:space="0" w:color="auto"/>
            </w:tcBorders>
            <w:shd w:val="clear" w:color="auto" w:fill="auto"/>
            <w:noWrap/>
            <w:vAlign w:val="center"/>
            <w:hideMark/>
          </w:tcPr>
          <w:p w14:paraId="2A64741D" w14:textId="6CDF0780"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114.86</w:t>
            </w:r>
          </w:p>
        </w:tc>
        <w:tc>
          <w:tcPr>
            <w:tcW w:w="1260" w:type="dxa"/>
            <w:tcBorders>
              <w:top w:val="nil"/>
              <w:left w:val="nil"/>
              <w:bottom w:val="single" w:sz="4" w:space="0" w:color="auto"/>
              <w:right w:val="single" w:sz="4" w:space="0" w:color="auto"/>
            </w:tcBorders>
            <w:shd w:val="clear" w:color="auto" w:fill="auto"/>
            <w:noWrap/>
            <w:vAlign w:val="center"/>
            <w:hideMark/>
          </w:tcPr>
          <w:p w14:paraId="6AC73C86" w14:textId="7751E7A1"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103.38</w:t>
            </w:r>
          </w:p>
        </w:tc>
        <w:tc>
          <w:tcPr>
            <w:tcW w:w="1260" w:type="dxa"/>
            <w:tcBorders>
              <w:top w:val="nil"/>
              <w:left w:val="nil"/>
              <w:bottom w:val="single" w:sz="4" w:space="0" w:color="auto"/>
              <w:right w:val="single" w:sz="4" w:space="0" w:color="auto"/>
            </w:tcBorders>
            <w:shd w:val="clear" w:color="auto" w:fill="auto"/>
            <w:noWrap/>
            <w:vAlign w:val="center"/>
            <w:hideMark/>
          </w:tcPr>
          <w:p w14:paraId="7869BF29" w14:textId="7BB3063B"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125.39</w:t>
            </w:r>
          </w:p>
        </w:tc>
      </w:tr>
      <w:tr w:rsidR="001C7901" w:rsidRPr="004D763B" w14:paraId="56DBD2F5"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7B577"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Jul-07</w:t>
            </w:r>
          </w:p>
        </w:tc>
        <w:tc>
          <w:tcPr>
            <w:tcW w:w="1480" w:type="dxa"/>
            <w:tcBorders>
              <w:top w:val="nil"/>
              <w:left w:val="nil"/>
              <w:bottom w:val="single" w:sz="4" w:space="0" w:color="auto"/>
              <w:right w:val="single" w:sz="4" w:space="0" w:color="auto"/>
            </w:tcBorders>
            <w:shd w:val="clear" w:color="auto" w:fill="auto"/>
            <w:noWrap/>
            <w:vAlign w:val="center"/>
            <w:hideMark/>
          </w:tcPr>
          <w:p w14:paraId="7C597E87" w14:textId="1422D7B2"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108.59</w:t>
            </w:r>
          </w:p>
        </w:tc>
        <w:tc>
          <w:tcPr>
            <w:tcW w:w="1260" w:type="dxa"/>
            <w:tcBorders>
              <w:top w:val="nil"/>
              <w:left w:val="nil"/>
              <w:bottom w:val="single" w:sz="4" w:space="0" w:color="auto"/>
              <w:right w:val="single" w:sz="4" w:space="0" w:color="auto"/>
            </w:tcBorders>
            <w:shd w:val="clear" w:color="auto" w:fill="auto"/>
            <w:noWrap/>
            <w:vAlign w:val="center"/>
            <w:hideMark/>
          </w:tcPr>
          <w:p w14:paraId="1057FB41" w14:textId="7629E24E"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97.39</w:t>
            </w:r>
          </w:p>
        </w:tc>
        <w:tc>
          <w:tcPr>
            <w:tcW w:w="1260" w:type="dxa"/>
            <w:tcBorders>
              <w:top w:val="nil"/>
              <w:left w:val="nil"/>
              <w:bottom w:val="single" w:sz="4" w:space="0" w:color="auto"/>
              <w:right w:val="single" w:sz="4" w:space="0" w:color="auto"/>
            </w:tcBorders>
            <w:shd w:val="clear" w:color="auto" w:fill="auto"/>
            <w:noWrap/>
            <w:vAlign w:val="center"/>
            <w:hideMark/>
          </w:tcPr>
          <w:p w14:paraId="1A4EA9FB" w14:textId="6C49953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118.93</w:t>
            </w:r>
          </w:p>
        </w:tc>
      </w:tr>
      <w:tr w:rsidR="001C7901" w:rsidRPr="004D763B" w14:paraId="16397A59"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D380"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Aug-07</w:t>
            </w:r>
          </w:p>
        </w:tc>
        <w:tc>
          <w:tcPr>
            <w:tcW w:w="1480" w:type="dxa"/>
            <w:tcBorders>
              <w:top w:val="nil"/>
              <w:left w:val="nil"/>
              <w:bottom w:val="single" w:sz="4" w:space="0" w:color="auto"/>
              <w:right w:val="single" w:sz="4" w:space="0" w:color="auto"/>
            </w:tcBorders>
            <w:shd w:val="clear" w:color="auto" w:fill="auto"/>
            <w:noWrap/>
            <w:vAlign w:val="center"/>
            <w:hideMark/>
          </w:tcPr>
          <w:p w14:paraId="0116AED2" w14:textId="4436E8E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85.07</w:t>
            </w:r>
          </w:p>
        </w:tc>
        <w:tc>
          <w:tcPr>
            <w:tcW w:w="1260" w:type="dxa"/>
            <w:tcBorders>
              <w:top w:val="nil"/>
              <w:left w:val="nil"/>
              <w:bottom w:val="single" w:sz="4" w:space="0" w:color="auto"/>
              <w:right w:val="single" w:sz="4" w:space="0" w:color="auto"/>
            </w:tcBorders>
            <w:shd w:val="clear" w:color="auto" w:fill="auto"/>
            <w:noWrap/>
            <w:vAlign w:val="center"/>
            <w:hideMark/>
          </w:tcPr>
          <w:p w14:paraId="5E3D4F2E" w14:textId="2494260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74.35</w:t>
            </w:r>
          </w:p>
        </w:tc>
        <w:tc>
          <w:tcPr>
            <w:tcW w:w="1260" w:type="dxa"/>
            <w:tcBorders>
              <w:top w:val="nil"/>
              <w:left w:val="nil"/>
              <w:bottom w:val="single" w:sz="4" w:space="0" w:color="auto"/>
              <w:right w:val="single" w:sz="4" w:space="0" w:color="auto"/>
            </w:tcBorders>
            <w:shd w:val="clear" w:color="auto" w:fill="auto"/>
            <w:noWrap/>
            <w:vAlign w:val="center"/>
            <w:hideMark/>
          </w:tcPr>
          <w:p w14:paraId="71138DF2" w14:textId="5EA96038"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95.22</w:t>
            </w:r>
          </w:p>
        </w:tc>
      </w:tr>
      <w:tr w:rsidR="001C7901" w:rsidRPr="004D763B" w14:paraId="6754D4FA"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75E82"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Sep-07</w:t>
            </w:r>
          </w:p>
        </w:tc>
        <w:tc>
          <w:tcPr>
            <w:tcW w:w="1480" w:type="dxa"/>
            <w:tcBorders>
              <w:top w:val="nil"/>
              <w:left w:val="nil"/>
              <w:bottom w:val="single" w:sz="4" w:space="0" w:color="auto"/>
              <w:right w:val="single" w:sz="4" w:space="0" w:color="auto"/>
            </w:tcBorders>
            <w:shd w:val="clear" w:color="auto" w:fill="auto"/>
            <w:noWrap/>
            <w:vAlign w:val="center"/>
            <w:hideMark/>
          </w:tcPr>
          <w:p w14:paraId="39916137" w14:textId="4326A085"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114.26</w:t>
            </w:r>
          </w:p>
        </w:tc>
        <w:tc>
          <w:tcPr>
            <w:tcW w:w="1260" w:type="dxa"/>
            <w:tcBorders>
              <w:top w:val="nil"/>
              <w:left w:val="nil"/>
              <w:bottom w:val="single" w:sz="4" w:space="0" w:color="auto"/>
              <w:right w:val="single" w:sz="4" w:space="0" w:color="auto"/>
            </w:tcBorders>
            <w:shd w:val="clear" w:color="auto" w:fill="auto"/>
            <w:noWrap/>
            <w:vAlign w:val="center"/>
            <w:hideMark/>
          </w:tcPr>
          <w:p w14:paraId="194B5978" w14:textId="1CC3EA3C"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102.46</w:t>
            </w:r>
          </w:p>
        </w:tc>
        <w:tc>
          <w:tcPr>
            <w:tcW w:w="1260" w:type="dxa"/>
            <w:tcBorders>
              <w:top w:val="nil"/>
              <w:left w:val="nil"/>
              <w:bottom w:val="single" w:sz="4" w:space="0" w:color="auto"/>
              <w:right w:val="single" w:sz="4" w:space="0" w:color="auto"/>
            </w:tcBorders>
            <w:shd w:val="clear" w:color="auto" w:fill="auto"/>
            <w:noWrap/>
            <w:vAlign w:val="center"/>
            <w:hideMark/>
          </w:tcPr>
          <w:p w14:paraId="7AB405F0" w14:textId="7A157320"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125.34</w:t>
            </w:r>
          </w:p>
        </w:tc>
      </w:tr>
      <w:tr w:rsidR="001C7901" w:rsidRPr="004D763B" w14:paraId="6BB7A93B"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B6059"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Oct-07</w:t>
            </w:r>
          </w:p>
        </w:tc>
        <w:tc>
          <w:tcPr>
            <w:tcW w:w="1480" w:type="dxa"/>
            <w:tcBorders>
              <w:top w:val="nil"/>
              <w:left w:val="nil"/>
              <w:bottom w:val="single" w:sz="4" w:space="0" w:color="auto"/>
              <w:right w:val="single" w:sz="4" w:space="0" w:color="auto"/>
            </w:tcBorders>
            <w:shd w:val="clear" w:color="auto" w:fill="auto"/>
            <w:noWrap/>
            <w:vAlign w:val="center"/>
            <w:hideMark/>
          </w:tcPr>
          <w:p w14:paraId="642C14E4" w14:textId="720DAD77"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112.51</w:t>
            </w:r>
          </w:p>
        </w:tc>
        <w:tc>
          <w:tcPr>
            <w:tcW w:w="1260" w:type="dxa"/>
            <w:tcBorders>
              <w:top w:val="nil"/>
              <w:left w:val="nil"/>
              <w:bottom w:val="single" w:sz="4" w:space="0" w:color="auto"/>
              <w:right w:val="single" w:sz="4" w:space="0" w:color="auto"/>
            </w:tcBorders>
            <w:shd w:val="clear" w:color="auto" w:fill="auto"/>
            <w:noWrap/>
            <w:vAlign w:val="center"/>
            <w:hideMark/>
          </w:tcPr>
          <w:p w14:paraId="0A2A5183" w14:textId="0FBDA0A2"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99.42</w:t>
            </w:r>
          </w:p>
        </w:tc>
        <w:tc>
          <w:tcPr>
            <w:tcW w:w="1260" w:type="dxa"/>
            <w:tcBorders>
              <w:top w:val="nil"/>
              <w:left w:val="nil"/>
              <w:bottom w:val="single" w:sz="4" w:space="0" w:color="auto"/>
              <w:right w:val="single" w:sz="4" w:space="0" w:color="auto"/>
            </w:tcBorders>
            <w:shd w:val="clear" w:color="auto" w:fill="auto"/>
            <w:noWrap/>
            <w:vAlign w:val="center"/>
            <w:hideMark/>
          </w:tcPr>
          <w:p w14:paraId="1485CA89" w14:textId="32A657A9"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124.87</w:t>
            </w:r>
          </w:p>
        </w:tc>
      </w:tr>
      <w:tr w:rsidR="001C7901" w:rsidRPr="004D763B" w14:paraId="02708788"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436DD"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Nov-07</w:t>
            </w:r>
          </w:p>
        </w:tc>
        <w:tc>
          <w:tcPr>
            <w:tcW w:w="1480" w:type="dxa"/>
            <w:tcBorders>
              <w:top w:val="nil"/>
              <w:left w:val="nil"/>
              <w:bottom w:val="single" w:sz="4" w:space="0" w:color="auto"/>
              <w:right w:val="single" w:sz="4" w:space="0" w:color="auto"/>
            </w:tcBorders>
            <w:shd w:val="clear" w:color="auto" w:fill="auto"/>
            <w:noWrap/>
            <w:vAlign w:val="center"/>
            <w:hideMark/>
          </w:tcPr>
          <w:p w14:paraId="7119B4FE" w14:textId="41CF0536"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108.31</w:t>
            </w:r>
          </w:p>
        </w:tc>
        <w:tc>
          <w:tcPr>
            <w:tcW w:w="1260" w:type="dxa"/>
            <w:tcBorders>
              <w:top w:val="nil"/>
              <w:left w:val="nil"/>
              <w:bottom w:val="single" w:sz="4" w:space="0" w:color="auto"/>
              <w:right w:val="single" w:sz="4" w:space="0" w:color="auto"/>
            </w:tcBorders>
            <w:shd w:val="clear" w:color="auto" w:fill="auto"/>
            <w:noWrap/>
            <w:vAlign w:val="center"/>
            <w:hideMark/>
          </w:tcPr>
          <w:p w14:paraId="02416618" w14:textId="1A7DE541"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95.96</w:t>
            </w:r>
          </w:p>
        </w:tc>
        <w:tc>
          <w:tcPr>
            <w:tcW w:w="1260" w:type="dxa"/>
            <w:tcBorders>
              <w:top w:val="nil"/>
              <w:left w:val="nil"/>
              <w:bottom w:val="single" w:sz="4" w:space="0" w:color="auto"/>
              <w:right w:val="single" w:sz="4" w:space="0" w:color="auto"/>
            </w:tcBorders>
            <w:shd w:val="clear" w:color="auto" w:fill="auto"/>
            <w:noWrap/>
            <w:vAlign w:val="center"/>
            <w:hideMark/>
          </w:tcPr>
          <w:p w14:paraId="21F656E6" w14:textId="60FE1CFE"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120.19</w:t>
            </w:r>
          </w:p>
        </w:tc>
      </w:tr>
      <w:tr w:rsidR="001C7901" w:rsidRPr="004D763B" w14:paraId="63E6B30C" w14:textId="77777777" w:rsidTr="004D76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C2BF2" w14:textId="77777777" w:rsidR="001C7901" w:rsidRPr="004D763B" w:rsidRDefault="001C7901" w:rsidP="001C7901">
            <w:pPr>
              <w:spacing w:after="0" w:line="240" w:lineRule="auto"/>
              <w:jc w:val="center"/>
              <w:rPr>
                <w:rFonts w:ascii="Calibri" w:eastAsia="Times New Roman" w:hAnsi="Calibri" w:cs="Calibri"/>
                <w:color w:val="000000"/>
              </w:rPr>
            </w:pPr>
            <w:r w:rsidRPr="004D763B">
              <w:rPr>
                <w:rFonts w:ascii="Calibri" w:eastAsia="Times New Roman" w:hAnsi="Calibri" w:cs="Calibri"/>
                <w:color w:val="000000"/>
              </w:rPr>
              <w:t>Dec-07</w:t>
            </w:r>
          </w:p>
        </w:tc>
        <w:tc>
          <w:tcPr>
            <w:tcW w:w="1480" w:type="dxa"/>
            <w:tcBorders>
              <w:top w:val="nil"/>
              <w:left w:val="nil"/>
              <w:bottom w:val="single" w:sz="4" w:space="0" w:color="auto"/>
              <w:right w:val="single" w:sz="4" w:space="0" w:color="auto"/>
            </w:tcBorders>
            <w:shd w:val="clear" w:color="auto" w:fill="auto"/>
            <w:noWrap/>
            <w:vAlign w:val="center"/>
            <w:hideMark/>
          </w:tcPr>
          <w:p w14:paraId="17FEBDF5" w14:textId="4ACFF345"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115.79</w:t>
            </w:r>
          </w:p>
        </w:tc>
        <w:tc>
          <w:tcPr>
            <w:tcW w:w="1260" w:type="dxa"/>
            <w:tcBorders>
              <w:top w:val="nil"/>
              <w:left w:val="nil"/>
              <w:bottom w:val="single" w:sz="4" w:space="0" w:color="auto"/>
              <w:right w:val="single" w:sz="4" w:space="0" w:color="auto"/>
            </w:tcBorders>
            <w:shd w:val="clear" w:color="auto" w:fill="auto"/>
            <w:noWrap/>
            <w:vAlign w:val="center"/>
            <w:hideMark/>
          </w:tcPr>
          <w:p w14:paraId="22CA1EB9" w14:textId="323F9F6A"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101.49</w:t>
            </w:r>
          </w:p>
        </w:tc>
        <w:tc>
          <w:tcPr>
            <w:tcW w:w="1260" w:type="dxa"/>
            <w:tcBorders>
              <w:top w:val="nil"/>
              <w:left w:val="nil"/>
              <w:bottom w:val="single" w:sz="4" w:space="0" w:color="auto"/>
              <w:right w:val="single" w:sz="4" w:space="0" w:color="auto"/>
            </w:tcBorders>
            <w:shd w:val="clear" w:color="auto" w:fill="auto"/>
            <w:noWrap/>
            <w:vAlign w:val="center"/>
            <w:hideMark/>
          </w:tcPr>
          <w:p w14:paraId="3F0953F5" w14:textId="43F79FF4" w:rsidR="001C7901" w:rsidRPr="004D763B" w:rsidRDefault="001C7901" w:rsidP="001C7901">
            <w:pPr>
              <w:spacing w:after="0" w:line="240" w:lineRule="auto"/>
              <w:jc w:val="center"/>
              <w:rPr>
                <w:rFonts w:ascii="Calibri" w:eastAsia="Times New Roman" w:hAnsi="Calibri" w:cs="Calibri"/>
                <w:color w:val="000000"/>
              </w:rPr>
            </w:pPr>
            <w:r>
              <w:rPr>
                <w:rFonts w:ascii="Calibri" w:hAnsi="Calibri" w:cs="Calibri"/>
                <w:color w:val="000000"/>
              </w:rPr>
              <w:t>128.93</w:t>
            </w:r>
          </w:p>
        </w:tc>
      </w:tr>
    </w:tbl>
    <w:p w14:paraId="3DD0DDCB" w14:textId="22070C51" w:rsidR="008205D3" w:rsidRDefault="008205D3" w:rsidP="004D763B">
      <w:pPr>
        <w:spacing w:line="276" w:lineRule="auto"/>
        <w:jc w:val="center"/>
        <w:rPr>
          <w:rFonts w:ascii="Times New Roman" w:hAnsi="Times New Roman" w:cs="Times New Roman"/>
        </w:rPr>
      </w:pPr>
    </w:p>
    <w:p w14:paraId="26AC9DC9" w14:textId="46FED2CF" w:rsidR="00803D42" w:rsidRDefault="00803D42" w:rsidP="004E79B2">
      <w:pPr>
        <w:spacing w:line="276" w:lineRule="auto"/>
        <w:jc w:val="both"/>
        <w:rPr>
          <w:rFonts w:ascii="Times New Roman" w:hAnsi="Times New Roman" w:cs="Times New Roman"/>
        </w:rPr>
      </w:pPr>
      <w:r>
        <w:rPr>
          <w:rFonts w:ascii="Times New Roman" w:hAnsi="Times New Roman" w:cs="Times New Roman"/>
        </w:rPr>
        <w:t xml:space="preserve">Based on these forecasted </w:t>
      </w:r>
      <w:r w:rsidR="00D72065">
        <w:rPr>
          <w:rFonts w:ascii="Times New Roman" w:hAnsi="Times New Roman" w:cs="Times New Roman"/>
        </w:rPr>
        <w:t xml:space="preserve">estimates and variances and </w:t>
      </w:r>
      <w:r>
        <w:rPr>
          <w:rFonts w:ascii="Times New Roman" w:hAnsi="Times New Roman" w:cs="Times New Roman"/>
        </w:rPr>
        <w:t xml:space="preserve">considering the inventory available (73 Pieces) in Dec 2005, </w:t>
      </w:r>
      <w:r w:rsidR="00D72065">
        <w:rPr>
          <w:rFonts w:ascii="Times New Roman" w:hAnsi="Times New Roman" w:cs="Times New Roman"/>
        </w:rPr>
        <w:t xml:space="preserve">we can plan </w:t>
      </w:r>
      <w:r>
        <w:rPr>
          <w:rFonts w:ascii="Times New Roman" w:hAnsi="Times New Roman" w:cs="Times New Roman"/>
        </w:rPr>
        <w:t xml:space="preserve">our </w:t>
      </w:r>
      <w:r w:rsidR="000764AE">
        <w:rPr>
          <w:rFonts w:ascii="Times New Roman" w:hAnsi="Times New Roman" w:cs="Times New Roman"/>
        </w:rPr>
        <w:t>inventory</w:t>
      </w:r>
      <w:r>
        <w:rPr>
          <w:rFonts w:ascii="Times New Roman" w:hAnsi="Times New Roman" w:cs="Times New Roman"/>
        </w:rPr>
        <w:t xml:space="preserve"> </w:t>
      </w:r>
      <w:r w:rsidR="00D72065">
        <w:rPr>
          <w:rFonts w:ascii="Times New Roman" w:hAnsi="Times New Roman" w:cs="Times New Roman"/>
        </w:rPr>
        <w:t>system</w:t>
      </w:r>
      <w:r>
        <w:rPr>
          <w:rFonts w:ascii="Times New Roman" w:hAnsi="Times New Roman" w:cs="Times New Roman"/>
        </w:rPr>
        <w:t xml:space="preserve"> </w:t>
      </w:r>
      <w:r w:rsidR="00FD58B3">
        <w:rPr>
          <w:rFonts w:ascii="Times New Roman" w:hAnsi="Times New Roman" w:cs="Times New Roman"/>
        </w:rPr>
        <w:t xml:space="preserve">(Ordering quantities in respective months) </w:t>
      </w:r>
      <w:r>
        <w:rPr>
          <w:rFonts w:ascii="Times New Roman" w:hAnsi="Times New Roman" w:cs="Times New Roman"/>
        </w:rPr>
        <w:t>to optimize back order and holding costs</w:t>
      </w:r>
      <w:r w:rsidR="00BD096A">
        <w:rPr>
          <w:rFonts w:ascii="Times New Roman" w:hAnsi="Times New Roman" w:cs="Times New Roman"/>
        </w:rPr>
        <w:t xml:space="preserve"> considering </w:t>
      </w:r>
      <w:r w:rsidR="00450EAA">
        <w:rPr>
          <w:rFonts w:ascii="Times New Roman" w:hAnsi="Times New Roman" w:cs="Times New Roman"/>
        </w:rPr>
        <w:t>1-month</w:t>
      </w:r>
      <w:r w:rsidR="00BD096A">
        <w:rPr>
          <w:rFonts w:ascii="Times New Roman" w:hAnsi="Times New Roman" w:cs="Times New Roman"/>
        </w:rPr>
        <w:t xml:space="preserve"> lead time</w:t>
      </w:r>
      <w:r w:rsidR="00D72065">
        <w:rPr>
          <w:rFonts w:ascii="Times New Roman" w:hAnsi="Times New Roman" w:cs="Times New Roman"/>
        </w:rPr>
        <w:t>.</w:t>
      </w:r>
    </w:p>
    <w:p w14:paraId="0FAEA813" w14:textId="09BFF84D" w:rsidR="00BD096A" w:rsidRDefault="00BD096A" w:rsidP="008F7811">
      <w:pPr>
        <w:spacing w:line="276" w:lineRule="auto"/>
        <w:jc w:val="both"/>
        <w:rPr>
          <w:rFonts w:ascii="Times New Roman" w:hAnsi="Times New Roman" w:cs="Times New Roman"/>
          <w:i/>
        </w:rPr>
      </w:pPr>
    </w:p>
    <w:p w14:paraId="24A5500E" w14:textId="77777777" w:rsidR="00D72065" w:rsidRDefault="00D72065" w:rsidP="008F7811">
      <w:pPr>
        <w:spacing w:line="276" w:lineRule="auto"/>
        <w:jc w:val="both"/>
        <w:rPr>
          <w:rFonts w:ascii="Times New Roman" w:hAnsi="Times New Roman" w:cs="Times New Roman"/>
          <w:i/>
        </w:rPr>
      </w:pPr>
    </w:p>
    <w:p w14:paraId="78E30EBF" w14:textId="34E6A758" w:rsidR="00E51687" w:rsidRPr="00FC07F8" w:rsidRDefault="00E51687" w:rsidP="008F7811">
      <w:pPr>
        <w:spacing w:line="276" w:lineRule="auto"/>
        <w:jc w:val="both"/>
        <w:rPr>
          <w:rFonts w:ascii="Times New Roman" w:hAnsi="Times New Roman" w:cs="Times New Roman"/>
          <w:i/>
        </w:rPr>
      </w:pPr>
      <w:r w:rsidRPr="00FC07F8">
        <w:rPr>
          <w:rFonts w:ascii="Times New Roman" w:hAnsi="Times New Roman" w:cs="Times New Roman"/>
          <w:i/>
        </w:rPr>
        <w:lastRenderedPageBreak/>
        <w:t xml:space="preserve">Forecast graph by </w:t>
      </w:r>
      <w:r w:rsidR="004E79B2" w:rsidRPr="00FC07F8">
        <w:rPr>
          <w:rFonts w:ascii="Times New Roman" w:hAnsi="Times New Roman" w:cs="Times New Roman"/>
          <w:i/>
        </w:rPr>
        <w:t>running forecast model</w:t>
      </w:r>
      <w:r w:rsidRPr="00FC07F8">
        <w:rPr>
          <w:rFonts w:ascii="Times New Roman" w:hAnsi="Times New Roman" w:cs="Times New Roman"/>
          <w:i/>
        </w:rPr>
        <w:t>,</w:t>
      </w:r>
    </w:p>
    <w:p w14:paraId="546716EB" w14:textId="764ED9AA" w:rsidR="00E51687" w:rsidRPr="00157E3F" w:rsidRDefault="00E51687" w:rsidP="008F7811">
      <w:pPr>
        <w:spacing w:line="276" w:lineRule="auto"/>
        <w:jc w:val="center"/>
        <w:rPr>
          <w:rFonts w:ascii="Times New Roman" w:hAnsi="Times New Roman" w:cs="Times New Roman"/>
        </w:rPr>
      </w:pPr>
      <w:r w:rsidRPr="00157E3F">
        <w:rPr>
          <w:rFonts w:ascii="Times New Roman" w:hAnsi="Times New Roman" w:cs="Times New Roman"/>
          <w:noProof/>
        </w:rPr>
        <w:drawing>
          <wp:inline distT="0" distB="0" distL="0" distR="0" wp14:anchorId="34332A33" wp14:editId="337FF69F">
            <wp:extent cx="5248275" cy="31489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148965"/>
                    </a:xfrm>
                    <a:prstGeom prst="rect">
                      <a:avLst/>
                    </a:prstGeom>
                    <a:noFill/>
                    <a:ln>
                      <a:noFill/>
                    </a:ln>
                  </pic:spPr>
                </pic:pic>
              </a:graphicData>
            </a:graphic>
          </wp:inline>
        </w:drawing>
      </w:r>
    </w:p>
    <w:p w14:paraId="19E5D9D5" w14:textId="024EE495" w:rsidR="00B37DE4" w:rsidRPr="00FC07F8" w:rsidRDefault="00E51687" w:rsidP="008F7811">
      <w:pPr>
        <w:spacing w:line="276" w:lineRule="auto"/>
        <w:jc w:val="both"/>
        <w:rPr>
          <w:rFonts w:ascii="Times New Roman" w:hAnsi="Times New Roman" w:cs="Times New Roman"/>
          <w:i/>
        </w:rPr>
      </w:pPr>
      <w:r w:rsidRPr="00FC07F8">
        <w:rPr>
          <w:rFonts w:ascii="Times New Roman" w:hAnsi="Times New Roman" w:cs="Times New Roman"/>
          <w:i/>
        </w:rPr>
        <w:t xml:space="preserve">Trend and Seasonality graphs by </w:t>
      </w:r>
      <w:r w:rsidR="004E79B2" w:rsidRPr="00FC07F8">
        <w:rPr>
          <w:rFonts w:ascii="Times New Roman" w:hAnsi="Times New Roman" w:cs="Times New Roman"/>
          <w:i/>
        </w:rPr>
        <w:t>model</w:t>
      </w:r>
      <w:r w:rsidRPr="00FC07F8">
        <w:rPr>
          <w:rFonts w:ascii="Times New Roman" w:hAnsi="Times New Roman" w:cs="Times New Roman"/>
          <w:i/>
        </w:rPr>
        <w:t>,</w:t>
      </w:r>
    </w:p>
    <w:p w14:paraId="3C4B4B8F" w14:textId="249DB52A" w:rsidR="00FC07F8" w:rsidRDefault="00E51687" w:rsidP="00FC07F8">
      <w:pPr>
        <w:spacing w:line="276" w:lineRule="auto"/>
        <w:ind w:left="-90"/>
        <w:jc w:val="center"/>
        <w:rPr>
          <w:rFonts w:ascii="Times New Roman" w:hAnsi="Times New Roman" w:cs="Times New Roman"/>
        </w:rPr>
      </w:pPr>
      <w:r w:rsidRPr="00157E3F">
        <w:rPr>
          <w:rFonts w:ascii="Times New Roman" w:hAnsi="Times New Roman" w:cs="Times New Roman"/>
          <w:noProof/>
        </w:rPr>
        <w:drawing>
          <wp:inline distT="0" distB="0" distL="0" distR="0" wp14:anchorId="45FE1D48" wp14:editId="1ADCBBF6">
            <wp:extent cx="5105400" cy="3403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403600"/>
                    </a:xfrm>
                    <a:prstGeom prst="rect">
                      <a:avLst/>
                    </a:prstGeom>
                    <a:noFill/>
                    <a:ln>
                      <a:noFill/>
                    </a:ln>
                  </pic:spPr>
                </pic:pic>
              </a:graphicData>
            </a:graphic>
          </wp:inline>
        </w:drawing>
      </w:r>
    </w:p>
    <w:p w14:paraId="7DBFB27F" w14:textId="30DFFDC0" w:rsidR="00F3132E" w:rsidRDefault="00F3132E" w:rsidP="00F3132E">
      <w:pPr>
        <w:pStyle w:val="ListParagraph"/>
        <w:numPr>
          <w:ilvl w:val="0"/>
          <w:numId w:val="1"/>
        </w:numPr>
        <w:spacing w:line="276" w:lineRule="auto"/>
        <w:ind w:left="270" w:hanging="270"/>
        <w:rPr>
          <w:rFonts w:ascii="Times New Roman" w:hAnsi="Times New Roman" w:cs="Times New Roman"/>
          <w:b/>
          <w:sz w:val="24"/>
        </w:rPr>
      </w:pPr>
      <w:r w:rsidRPr="00F3132E">
        <w:rPr>
          <w:rFonts w:ascii="Times New Roman" w:hAnsi="Times New Roman" w:cs="Times New Roman"/>
          <w:b/>
          <w:sz w:val="24"/>
        </w:rPr>
        <w:t>Inventory Planning:</w:t>
      </w:r>
    </w:p>
    <w:p w14:paraId="2E42F9FC" w14:textId="5CF65CFF" w:rsidR="00F3132E" w:rsidRDefault="00F3132E" w:rsidP="00F3132E">
      <w:pPr>
        <w:spacing w:line="276" w:lineRule="auto"/>
        <w:rPr>
          <w:rFonts w:ascii="Times New Roman" w:hAnsi="Times New Roman" w:cs="Times New Roman"/>
        </w:rPr>
      </w:pPr>
      <w:r w:rsidRPr="00F3132E">
        <w:rPr>
          <w:rFonts w:ascii="Times New Roman" w:hAnsi="Times New Roman" w:cs="Times New Roman"/>
        </w:rPr>
        <w:t>From the</w:t>
      </w:r>
      <w:r>
        <w:rPr>
          <w:rFonts w:ascii="Times New Roman" w:hAnsi="Times New Roman" w:cs="Times New Roman"/>
        </w:rPr>
        <w:t xml:space="preserve"> forecasted demand and their upper and lower limits, I found the </w:t>
      </w:r>
      <w:r w:rsidR="00DB3AB5">
        <w:rPr>
          <w:rFonts w:ascii="Times New Roman" w:hAnsi="Times New Roman" w:cs="Times New Roman"/>
        </w:rPr>
        <w:t xml:space="preserve">required </w:t>
      </w:r>
      <w:r>
        <w:rPr>
          <w:rFonts w:ascii="Times New Roman" w:hAnsi="Times New Roman" w:cs="Times New Roman"/>
        </w:rPr>
        <w:t>optimal o</w:t>
      </w:r>
      <w:r w:rsidRPr="00BE59CF">
        <w:rPr>
          <w:rFonts w:ascii="Times New Roman" w:hAnsi="Times New Roman" w:cs="Times New Roman"/>
        </w:rPr>
        <w:t>n</w:t>
      </w:r>
      <w:r>
        <w:rPr>
          <w:rFonts w:ascii="Times New Roman" w:hAnsi="Times New Roman" w:cs="Times New Roman"/>
        </w:rPr>
        <w:t>-</w:t>
      </w:r>
      <w:r w:rsidRPr="00BE59CF">
        <w:rPr>
          <w:rFonts w:ascii="Times New Roman" w:hAnsi="Times New Roman" w:cs="Times New Roman"/>
        </w:rPr>
        <w:t xml:space="preserve">hand </w:t>
      </w:r>
      <w:r>
        <w:rPr>
          <w:rFonts w:ascii="Times New Roman" w:hAnsi="Times New Roman" w:cs="Times New Roman"/>
        </w:rPr>
        <w:t xml:space="preserve">quantity for every month including </w:t>
      </w:r>
      <w:r w:rsidRPr="00BE59CF">
        <w:rPr>
          <w:rFonts w:ascii="Times New Roman" w:hAnsi="Times New Roman" w:cs="Times New Roman"/>
        </w:rPr>
        <w:t>ordered quantity</w:t>
      </w:r>
      <w:r>
        <w:rPr>
          <w:rFonts w:ascii="Times New Roman" w:hAnsi="Times New Roman" w:cs="Times New Roman"/>
        </w:rPr>
        <w:t xml:space="preserve"> for that month (Lead Time – 1 Month)</w:t>
      </w:r>
      <w:r w:rsidRPr="00BE59CF">
        <w:rPr>
          <w:rFonts w:ascii="Times New Roman" w:hAnsi="Times New Roman" w:cs="Times New Roman"/>
        </w:rPr>
        <w:t xml:space="preserve"> and</w:t>
      </w:r>
      <w:r>
        <w:rPr>
          <w:rFonts w:ascii="Times New Roman" w:hAnsi="Times New Roman" w:cs="Times New Roman"/>
        </w:rPr>
        <w:t xml:space="preserve"> previous month’s ending</w:t>
      </w:r>
      <w:r w:rsidRPr="00BE59CF">
        <w:rPr>
          <w:rFonts w:ascii="Times New Roman" w:hAnsi="Times New Roman" w:cs="Times New Roman"/>
        </w:rPr>
        <w:t xml:space="preserve"> inventory</w:t>
      </w:r>
      <w:r>
        <w:rPr>
          <w:rFonts w:ascii="Times New Roman" w:hAnsi="Times New Roman" w:cs="Times New Roman"/>
        </w:rPr>
        <w:t>.</w:t>
      </w:r>
      <w:r w:rsidR="00DB3AB5">
        <w:rPr>
          <w:rFonts w:ascii="Times New Roman" w:hAnsi="Times New Roman" w:cs="Times New Roman"/>
        </w:rPr>
        <w:t xml:space="preserve"> This needs to be calculated because of different costs for holding and </w:t>
      </w:r>
      <w:r w:rsidR="00DB3AB5">
        <w:rPr>
          <w:rFonts w:ascii="Times New Roman" w:hAnsi="Times New Roman" w:cs="Times New Roman"/>
        </w:rPr>
        <w:lastRenderedPageBreak/>
        <w:t>backorder costs.</w:t>
      </w:r>
      <w:r>
        <w:rPr>
          <w:rFonts w:ascii="Times New Roman" w:hAnsi="Times New Roman" w:cs="Times New Roman"/>
        </w:rPr>
        <w:t xml:space="preserve"> The main constraint for calculation is, total cost by using upper limit demand forecast equal to total cost by using lower limit demand forecast. This can be found in GitHub with file name Weighted Model.xlsx</w:t>
      </w:r>
    </w:p>
    <w:p w14:paraId="45F69702" w14:textId="6DD44190" w:rsidR="00F3132E" w:rsidRDefault="00F3132E" w:rsidP="00F3132E">
      <w:pPr>
        <w:spacing w:line="276" w:lineRule="auto"/>
        <w:rPr>
          <w:rFonts w:ascii="Times New Roman" w:hAnsi="Times New Roman" w:cs="Times New Roman"/>
        </w:rPr>
      </w:pPr>
      <w:r>
        <w:rPr>
          <w:rFonts w:ascii="Times New Roman" w:hAnsi="Times New Roman" w:cs="Times New Roman"/>
        </w:rPr>
        <w:t>From the solver result, our inventory planning system is to maintain the below number of pieces on starting day of each month.</w:t>
      </w:r>
    </w:p>
    <w:p w14:paraId="02E410DA" w14:textId="77777777" w:rsidR="00F3132E" w:rsidRDefault="00F3132E" w:rsidP="00F3132E">
      <w:pPr>
        <w:spacing w:line="276" w:lineRule="auto"/>
        <w:rPr>
          <w:rFonts w:ascii="Times New Roman" w:hAnsi="Times New Roman" w:cs="Times New Roman"/>
        </w:rPr>
      </w:pPr>
    </w:p>
    <w:tbl>
      <w:tblPr>
        <w:tblStyle w:val="TableGrid"/>
        <w:tblW w:w="11086" w:type="dxa"/>
        <w:tblInd w:w="-815" w:type="dxa"/>
        <w:tblLook w:val="04A0" w:firstRow="1" w:lastRow="0" w:firstColumn="1" w:lastColumn="0" w:noHBand="0" w:noVBand="1"/>
      </w:tblPr>
      <w:tblGrid>
        <w:gridCol w:w="974"/>
        <w:gridCol w:w="862"/>
        <w:gridCol w:w="862"/>
        <w:gridCol w:w="862"/>
        <w:gridCol w:w="746"/>
        <w:gridCol w:w="862"/>
        <w:gridCol w:w="862"/>
        <w:gridCol w:w="862"/>
        <w:gridCol w:w="746"/>
        <w:gridCol w:w="862"/>
        <w:gridCol w:w="862"/>
        <w:gridCol w:w="862"/>
        <w:gridCol w:w="862"/>
      </w:tblGrid>
      <w:tr w:rsidR="00F3132E" w14:paraId="01C2F9A8" w14:textId="77777777" w:rsidTr="00F3132E">
        <w:trPr>
          <w:trHeight w:val="533"/>
        </w:trPr>
        <w:tc>
          <w:tcPr>
            <w:tcW w:w="974" w:type="dxa"/>
            <w:vAlign w:val="center"/>
          </w:tcPr>
          <w:p w14:paraId="5B6F0A1C" w14:textId="4C7A322B" w:rsidR="00F3132E" w:rsidRPr="00F3132E" w:rsidRDefault="00F3132E" w:rsidP="00F3132E">
            <w:pPr>
              <w:spacing w:line="276" w:lineRule="auto"/>
              <w:rPr>
                <w:rFonts w:ascii="Times New Roman" w:hAnsi="Times New Roman" w:cs="Times New Roman"/>
                <w:b/>
              </w:rPr>
            </w:pPr>
            <w:r w:rsidRPr="00F3132E">
              <w:rPr>
                <w:rFonts w:ascii="Times New Roman" w:hAnsi="Times New Roman" w:cs="Times New Roman"/>
                <w:b/>
              </w:rPr>
              <w:t>Months</w:t>
            </w:r>
          </w:p>
        </w:tc>
        <w:tc>
          <w:tcPr>
            <w:tcW w:w="862" w:type="dxa"/>
            <w:vAlign w:val="center"/>
          </w:tcPr>
          <w:p w14:paraId="4DE3B414" w14:textId="39DB36B4" w:rsidR="00F3132E" w:rsidRDefault="00F3132E" w:rsidP="00F3132E">
            <w:pPr>
              <w:spacing w:line="276" w:lineRule="auto"/>
              <w:rPr>
                <w:rFonts w:ascii="Times New Roman" w:hAnsi="Times New Roman" w:cs="Times New Roman"/>
              </w:rPr>
            </w:pPr>
            <w:r>
              <w:rPr>
                <w:rFonts w:ascii="Calibri" w:hAnsi="Calibri" w:cs="Calibri"/>
                <w:b/>
                <w:bCs/>
              </w:rPr>
              <w:t>Jan-06</w:t>
            </w:r>
          </w:p>
        </w:tc>
        <w:tc>
          <w:tcPr>
            <w:tcW w:w="862" w:type="dxa"/>
            <w:vAlign w:val="center"/>
          </w:tcPr>
          <w:p w14:paraId="3380504A" w14:textId="29CE7042" w:rsidR="00F3132E" w:rsidRDefault="00F3132E" w:rsidP="00F3132E">
            <w:pPr>
              <w:spacing w:line="276" w:lineRule="auto"/>
              <w:rPr>
                <w:rFonts w:ascii="Times New Roman" w:hAnsi="Times New Roman" w:cs="Times New Roman"/>
              </w:rPr>
            </w:pPr>
            <w:r>
              <w:rPr>
                <w:rFonts w:ascii="Calibri" w:hAnsi="Calibri" w:cs="Calibri"/>
                <w:b/>
                <w:bCs/>
              </w:rPr>
              <w:t>Feb-06</w:t>
            </w:r>
          </w:p>
        </w:tc>
        <w:tc>
          <w:tcPr>
            <w:tcW w:w="862" w:type="dxa"/>
            <w:vAlign w:val="center"/>
          </w:tcPr>
          <w:p w14:paraId="5C94E55F" w14:textId="6FB557C9" w:rsidR="00F3132E" w:rsidRDefault="00F3132E" w:rsidP="00F3132E">
            <w:pPr>
              <w:spacing w:line="276" w:lineRule="auto"/>
              <w:rPr>
                <w:rFonts w:ascii="Times New Roman" w:hAnsi="Times New Roman" w:cs="Times New Roman"/>
              </w:rPr>
            </w:pPr>
            <w:r>
              <w:rPr>
                <w:rFonts w:ascii="Calibri" w:hAnsi="Calibri" w:cs="Calibri"/>
                <w:b/>
                <w:bCs/>
              </w:rPr>
              <w:t>Mar-06</w:t>
            </w:r>
          </w:p>
        </w:tc>
        <w:tc>
          <w:tcPr>
            <w:tcW w:w="746" w:type="dxa"/>
            <w:vAlign w:val="center"/>
          </w:tcPr>
          <w:p w14:paraId="57305A15" w14:textId="1AF5A29F" w:rsidR="00F3132E" w:rsidRDefault="00F3132E" w:rsidP="00F3132E">
            <w:pPr>
              <w:spacing w:line="276" w:lineRule="auto"/>
              <w:rPr>
                <w:rFonts w:ascii="Times New Roman" w:hAnsi="Times New Roman" w:cs="Times New Roman"/>
              </w:rPr>
            </w:pPr>
            <w:r>
              <w:rPr>
                <w:rFonts w:ascii="Calibri" w:hAnsi="Calibri" w:cs="Calibri"/>
                <w:b/>
                <w:bCs/>
              </w:rPr>
              <w:t>Apr-06</w:t>
            </w:r>
          </w:p>
        </w:tc>
        <w:tc>
          <w:tcPr>
            <w:tcW w:w="862" w:type="dxa"/>
            <w:vAlign w:val="center"/>
          </w:tcPr>
          <w:p w14:paraId="74FCB908" w14:textId="5C6C771D" w:rsidR="00F3132E" w:rsidRDefault="00F3132E" w:rsidP="00F3132E">
            <w:pPr>
              <w:spacing w:line="276" w:lineRule="auto"/>
              <w:rPr>
                <w:rFonts w:ascii="Times New Roman" w:hAnsi="Times New Roman" w:cs="Times New Roman"/>
              </w:rPr>
            </w:pPr>
            <w:r>
              <w:rPr>
                <w:rFonts w:ascii="Calibri" w:hAnsi="Calibri" w:cs="Calibri"/>
                <w:b/>
                <w:bCs/>
              </w:rPr>
              <w:t>May-06</w:t>
            </w:r>
          </w:p>
        </w:tc>
        <w:tc>
          <w:tcPr>
            <w:tcW w:w="862" w:type="dxa"/>
            <w:vAlign w:val="center"/>
          </w:tcPr>
          <w:p w14:paraId="1E536D35" w14:textId="48228D12" w:rsidR="00F3132E" w:rsidRDefault="00F3132E" w:rsidP="00F3132E">
            <w:pPr>
              <w:spacing w:line="276" w:lineRule="auto"/>
              <w:rPr>
                <w:rFonts w:ascii="Times New Roman" w:hAnsi="Times New Roman" w:cs="Times New Roman"/>
              </w:rPr>
            </w:pPr>
            <w:r>
              <w:rPr>
                <w:rFonts w:ascii="Calibri" w:hAnsi="Calibri" w:cs="Calibri"/>
                <w:b/>
                <w:bCs/>
              </w:rPr>
              <w:t>Jun-06</w:t>
            </w:r>
          </w:p>
        </w:tc>
        <w:tc>
          <w:tcPr>
            <w:tcW w:w="862" w:type="dxa"/>
            <w:vAlign w:val="center"/>
          </w:tcPr>
          <w:p w14:paraId="01914321" w14:textId="708AB6D7" w:rsidR="00F3132E" w:rsidRDefault="00F3132E" w:rsidP="00F3132E">
            <w:pPr>
              <w:spacing w:line="276" w:lineRule="auto"/>
              <w:rPr>
                <w:rFonts w:ascii="Times New Roman" w:hAnsi="Times New Roman" w:cs="Times New Roman"/>
              </w:rPr>
            </w:pPr>
            <w:r>
              <w:rPr>
                <w:rFonts w:ascii="Calibri" w:hAnsi="Calibri" w:cs="Calibri"/>
                <w:b/>
                <w:bCs/>
              </w:rPr>
              <w:t>Jul-06</w:t>
            </w:r>
          </w:p>
        </w:tc>
        <w:tc>
          <w:tcPr>
            <w:tcW w:w="746" w:type="dxa"/>
            <w:vAlign w:val="center"/>
          </w:tcPr>
          <w:p w14:paraId="3CC8F74B" w14:textId="14954501" w:rsidR="00F3132E" w:rsidRDefault="00F3132E" w:rsidP="00F3132E">
            <w:pPr>
              <w:spacing w:line="276" w:lineRule="auto"/>
              <w:rPr>
                <w:rFonts w:ascii="Times New Roman" w:hAnsi="Times New Roman" w:cs="Times New Roman"/>
              </w:rPr>
            </w:pPr>
            <w:r>
              <w:rPr>
                <w:rFonts w:ascii="Calibri" w:hAnsi="Calibri" w:cs="Calibri"/>
                <w:b/>
                <w:bCs/>
              </w:rPr>
              <w:t>Aug-06</w:t>
            </w:r>
          </w:p>
        </w:tc>
        <w:tc>
          <w:tcPr>
            <w:tcW w:w="862" w:type="dxa"/>
            <w:vAlign w:val="center"/>
          </w:tcPr>
          <w:p w14:paraId="04C3DBD5" w14:textId="3D84E43F" w:rsidR="00F3132E" w:rsidRDefault="00F3132E" w:rsidP="00F3132E">
            <w:pPr>
              <w:spacing w:line="276" w:lineRule="auto"/>
              <w:rPr>
                <w:rFonts w:ascii="Times New Roman" w:hAnsi="Times New Roman" w:cs="Times New Roman"/>
              </w:rPr>
            </w:pPr>
            <w:r>
              <w:rPr>
                <w:rFonts w:ascii="Calibri" w:hAnsi="Calibri" w:cs="Calibri"/>
                <w:b/>
                <w:bCs/>
              </w:rPr>
              <w:t>Sep-06</w:t>
            </w:r>
          </w:p>
        </w:tc>
        <w:tc>
          <w:tcPr>
            <w:tcW w:w="862" w:type="dxa"/>
            <w:vAlign w:val="center"/>
          </w:tcPr>
          <w:p w14:paraId="68D52250" w14:textId="2E351729" w:rsidR="00F3132E" w:rsidRDefault="00F3132E" w:rsidP="00F3132E">
            <w:pPr>
              <w:spacing w:line="276" w:lineRule="auto"/>
              <w:rPr>
                <w:rFonts w:ascii="Times New Roman" w:hAnsi="Times New Roman" w:cs="Times New Roman"/>
              </w:rPr>
            </w:pPr>
            <w:r>
              <w:rPr>
                <w:rFonts w:ascii="Calibri" w:hAnsi="Calibri" w:cs="Calibri"/>
                <w:b/>
                <w:bCs/>
              </w:rPr>
              <w:t>Oct-06</w:t>
            </w:r>
          </w:p>
        </w:tc>
        <w:tc>
          <w:tcPr>
            <w:tcW w:w="862" w:type="dxa"/>
            <w:vAlign w:val="center"/>
          </w:tcPr>
          <w:p w14:paraId="53925025" w14:textId="45C6444E" w:rsidR="00F3132E" w:rsidRDefault="00F3132E" w:rsidP="00F3132E">
            <w:pPr>
              <w:spacing w:line="276" w:lineRule="auto"/>
              <w:rPr>
                <w:rFonts w:ascii="Times New Roman" w:hAnsi="Times New Roman" w:cs="Times New Roman"/>
              </w:rPr>
            </w:pPr>
            <w:r>
              <w:rPr>
                <w:rFonts w:ascii="Calibri" w:hAnsi="Calibri" w:cs="Calibri"/>
                <w:b/>
                <w:bCs/>
              </w:rPr>
              <w:t>Nov-06</w:t>
            </w:r>
          </w:p>
        </w:tc>
        <w:tc>
          <w:tcPr>
            <w:tcW w:w="862" w:type="dxa"/>
            <w:vAlign w:val="center"/>
          </w:tcPr>
          <w:p w14:paraId="2F1989AA" w14:textId="623737F4" w:rsidR="00F3132E" w:rsidRDefault="00F3132E" w:rsidP="00F3132E">
            <w:pPr>
              <w:spacing w:line="276" w:lineRule="auto"/>
              <w:rPr>
                <w:rFonts w:ascii="Times New Roman" w:hAnsi="Times New Roman" w:cs="Times New Roman"/>
              </w:rPr>
            </w:pPr>
            <w:r>
              <w:rPr>
                <w:rFonts w:ascii="Calibri" w:hAnsi="Calibri" w:cs="Calibri"/>
                <w:b/>
                <w:bCs/>
              </w:rPr>
              <w:t>Dec-06</w:t>
            </w:r>
          </w:p>
        </w:tc>
      </w:tr>
      <w:tr w:rsidR="001C7901" w14:paraId="6621A7A9" w14:textId="77777777" w:rsidTr="00F3132E">
        <w:trPr>
          <w:trHeight w:val="520"/>
        </w:trPr>
        <w:tc>
          <w:tcPr>
            <w:tcW w:w="974" w:type="dxa"/>
            <w:vAlign w:val="center"/>
          </w:tcPr>
          <w:p w14:paraId="2FF04CAB" w14:textId="007A0101" w:rsidR="001C7901" w:rsidRPr="00F3132E" w:rsidRDefault="001C7901" w:rsidP="001C7901">
            <w:pPr>
              <w:rPr>
                <w:rFonts w:ascii="Calibri" w:hAnsi="Calibri" w:cs="Calibri"/>
              </w:rPr>
            </w:pPr>
            <w:r>
              <w:rPr>
                <w:rFonts w:ascii="Calibri" w:hAnsi="Calibri" w:cs="Calibri"/>
              </w:rPr>
              <w:t>Units</w:t>
            </w:r>
          </w:p>
        </w:tc>
        <w:tc>
          <w:tcPr>
            <w:tcW w:w="862" w:type="dxa"/>
            <w:vAlign w:val="center"/>
          </w:tcPr>
          <w:p w14:paraId="30B9FD2A" w14:textId="16A0DF19" w:rsidR="001C7901" w:rsidRDefault="001C7901" w:rsidP="001C7901">
            <w:pPr>
              <w:spacing w:line="276" w:lineRule="auto"/>
              <w:rPr>
                <w:rFonts w:ascii="Times New Roman" w:hAnsi="Times New Roman" w:cs="Times New Roman"/>
              </w:rPr>
            </w:pPr>
            <w:r>
              <w:rPr>
                <w:rFonts w:ascii="Calibri" w:hAnsi="Calibri" w:cs="Calibri"/>
                <w:color w:val="000000"/>
              </w:rPr>
              <w:t>103.60</w:t>
            </w:r>
          </w:p>
        </w:tc>
        <w:tc>
          <w:tcPr>
            <w:tcW w:w="862" w:type="dxa"/>
            <w:vAlign w:val="center"/>
          </w:tcPr>
          <w:p w14:paraId="6A31F1D9" w14:textId="4DD3DFC6" w:rsidR="001C7901" w:rsidRDefault="001C7901" w:rsidP="001C7901">
            <w:pPr>
              <w:spacing w:line="276" w:lineRule="auto"/>
              <w:rPr>
                <w:rFonts w:ascii="Times New Roman" w:hAnsi="Times New Roman" w:cs="Times New Roman"/>
              </w:rPr>
            </w:pPr>
            <w:r>
              <w:rPr>
                <w:rFonts w:ascii="Calibri" w:hAnsi="Calibri" w:cs="Calibri"/>
                <w:color w:val="000000"/>
              </w:rPr>
              <w:t>103.12</w:t>
            </w:r>
          </w:p>
        </w:tc>
        <w:tc>
          <w:tcPr>
            <w:tcW w:w="862" w:type="dxa"/>
            <w:vAlign w:val="center"/>
          </w:tcPr>
          <w:p w14:paraId="1917F783" w14:textId="2FA2D2E6" w:rsidR="001C7901" w:rsidRDefault="001C7901" w:rsidP="001C7901">
            <w:pPr>
              <w:spacing w:line="276" w:lineRule="auto"/>
              <w:rPr>
                <w:rFonts w:ascii="Times New Roman" w:hAnsi="Times New Roman" w:cs="Times New Roman"/>
              </w:rPr>
            </w:pPr>
            <w:r>
              <w:rPr>
                <w:rFonts w:ascii="Calibri" w:hAnsi="Calibri" w:cs="Calibri"/>
                <w:color w:val="000000"/>
              </w:rPr>
              <w:t>110.41</w:t>
            </w:r>
          </w:p>
        </w:tc>
        <w:tc>
          <w:tcPr>
            <w:tcW w:w="746" w:type="dxa"/>
            <w:vAlign w:val="center"/>
          </w:tcPr>
          <w:p w14:paraId="477F22B9" w14:textId="474530A1" w:rsidR="001C7901" w:rsidRDefault="001C7901" w:rsidP="001C7901">
            <w:pPr>
              <w:spacing w:line="276" w:lineRule="auto"/>
              <w:rPr>
                <w:rFonts w:ascii="Times New Roman" w:hAnsi="Times New Roman" w:cs="Times New Roman"/>
              </w:rPr>
            </w:pPr>
            <w:r>
              <w:rPr>
                <w:rFonts w:ascii="Calibri" w:hAnsi="Calibri" w:cs="Calibri"/>
                <w:color w:val="000000"/>
              </w:rPr>
              <w:t>96.36</w:t>
            </w:r>
          </w:p>
        </w:tc>
        <w:tc>
          <w:tcPr>
            <w:tcW w:w="862" w:type="dxa"/>
            <w:vAlign w:val="center"/>
          </w:tcPr>
          <w:p w14:paraId="7363EDA5" w14:textId="4C05859B" w:rsidR="001C7901" w:rsidRDefault="001C7901" w:rsidP="001C7901">
            <w:pPr>
              <w:spacing w:line="276" w:lineRule="auto"/>
              <w:rPr>
                <w:rFonts w:ascii="Times New Roman" w:hAnsi="Times New Roman" w:cs="Times New Roman"/>
              </w:rPr>
            </w:pPr>
            <w:r>
              <w:rPr>
                <w:rFonts w:ascii="Calibri" w:hAnsi="Calibri" w:cs="Calibri"/>
                <w:color w:val="000000"/>
              </w:rPr>
              <w:t>102.08</w:t>
            </w:r>
          </w:p>
        </w:tc>
        <w:tc>
          <w:tcPr>
            <w:tcW w:w="862" w:type="dxa"/>
            <w:vAlign w:val="center"/>
          </w:tcPr>
          <w:p w14:paraId="5BA0B5FF" w14:textId="4F4D8441" w:rsidR="001C7901" w:rsidRDefault="001C7901" w:rsidP="001C7901">
            <w:pPr>
              <w:spacing w:line="276" w:lineRule="auto"/>
              <w:rPr>
                <w:rFonts w:ascii="Times New Roman" w:hAnsi="Times New Roman" w:cs="Times New Roman"/>
              </w:rPr>
            </w:pPr>
            <w:r>
              <w:rPr>
                <w:rFonts w:ascii="Calibri" w:hAnsi="Calibri" w:cs="Calibri"/>
                <w:color w:val="000000"/>
              </w:rPr>
              <w:t>115.18</w:t>
            </w:r>
          </w:p>
        </w:tc>
        <w:tc>
          <w:tcPr>
            <w:tcW w:w="862" w:type="dxa"/>
            <w:vAlign w:val="center"/>
          </w:tcPr>
          <w:p w14:paraId="3F72D692" w14:textId="4797AC9B" w:rsidR="001C7901" w:rsidRDefault="001C7901" w:rsidP="001C7901">
            <w:pPr>
              <w:spacing w:line="276" w:lineRule="auto"/>
              <w:rPr>
                <w:rFonts w:ascii="Times New Roman" w:hAnsi="Times New Roman" w:cs="Times New Roman"/>
              </w:rPr>
            </w:pPr>
            <w:r>
              <w:rPr>
                <w:rFonts w:ascii="Calibri" w:hAnsi="Calibri" w:cs="Calibri"/>
                <w:color w:val="000000"/>
              </w:rPr>
              <w:t>108.76</w:t>
            </w:r>
          </w:p>
        </w:tc>
        <w:tc>
          <w:tcPr>
            <w:tcW w:w="746" w:type="dxa"/>
            <w:vAlign w:val="center"/>
          </w:tcPr>
          <w:p w14:paraId="339E7E33" w14:textId="55465E57" w:rsidR="001C7901" w:rsidRDefault="001C7901" w:rsidP="001C7901">
            <w:pPr>
              <w:spacing w:line="276" w:lineRule="auto"/>
              <w:rPr>
                <w:rFonts w:ascii="Times New Roman" w:hAnsi="Times New Roman" w:cs="Times New Roman"/>
              </w:rPr>
            </w:pPr>
            <w:r>
              <w:rPr>
                <w:rFonts w:ascii="Calibri" w:hAnsi="Calibri" w:cs="Calibri"/>
                <w:color w:val="000000"/>
              </w:rPr>
              <w:t>87.18</w:t>
            </w:r>
          </w:p>
        </w:tc>
        <w:tc>
          <w:tcPr>
            <w:tcW w:w="862" w:type="dxa"/>
            <w:vAlign w:val="center"/>
          </w:tcPr>
          <w:p w14:paraId="625C383A" w14:textId="54EE6B4F" w:rsidR="001C7901" w:rsidRDefault="001C7901" w:rsidP="001C7901">
            <w:pPr>
              <w:spacing w:line="276" w:lineRule="auto"/>
              <w:rPr>
                <w:rFonts w:ascii="Times New Roman" w:hAnsi="Times New Roman" w:cs="Times New Roman"/>
              </w:rPr>
            </w:pPr>
            <w:r>
              <w:rPr>
                <w:rFonts w:ascii="Calibri" w:hAnsi="Calibri" w:cs="Calibri"/>
                <w:color w:val="000000"/>
              </w:rPr>
              <w:t>115.05</w:t>
            </w:r>
          </w:p>
        </w:tc>
        <w:tc>
          <w:tcPr>
            <w:tcW w:w="862" w:type="dxa"/>
            <w:vAlign w:val="center"/>
          </w:tcPr>
          <w:p w14:paraId="06E5F0C6" w14:textId="28645C0C" w:rsidR="001C7901" w:rsidRDefault="001C7901" w:rsidP="001C7901">
            <w:pPr>
              <w:spacing w:line="276" w:lineRule="auto"/>
              <w:rPr>
                <w:rFonts w:ascii="Times New Roman" w:hAnsi="Times New Roman" w:cs="Times New Roman"/>
              </w:rPr>
            </w:pPr>
            <w:r>
              <w:rPr>
                <w:rFonts w:ascii="Calibri" w:hAnsi="Calibri" w:cs="Calibri"/>
                <w:color w:val="000000"/>
              </w:rPr>
              <w:t>112.82</w:t>
            </w:r>
          </w:p>
        </w:tc>
        <w:tc>
          <w:tcPr>
            <w:tcW w:w="862" w:type="dxa"/>
            <w:vAlign w:val="center"/>
          </w:tcPr>
          <w:p w14:paraId="3E529E64" w14:textId="097BFCFC" w:rsidR="001C7901" w:rsidRDefault="001C7901" w:rsidP="001C7901">
            <w:pPr>
              <w:spacing w:line="276" w:lineRule="auto"/>
              <w:rPr>
                <w:rFonts w:ascii="Times New Roman" w:hAnsi="Times New Roman" w:cs="Times New Roman"/>
              </w:rPr>
            </w:pPr>
            <w:r>
              <w:rPr>
                <w:rFonts w:ascii="Calibri" w:hAnsi="Calibri" w:cs="Calibri"/>
                <w:color w:val="000000"/>
              </w:rPr>
              <w:t>109.73</w:t>
            </w:r>
          </w:p>
        </w:tc>
        <w:tc>
          <w:tcPr>
            <w:tcW w:w="862" w:type="dxa"/>
            <w:vAlign w:val="center"/>
          </w:tcPr>
          <w:p w14:paraId="02934098" w14:textId="7C2F2F4B" w:rsidR="001C7901" w:rsidRDefault="001C7901" w:rsidP="001C7901">
            <w:pPr>
              <w:spacing w:line="276" w:lineRule="auto"/>
              <w:jc w:val="center"/>
              <w:rPr>
                <w:rFonts w:ascii="Times New Roman" w:hAnsi="Times New Roman" w:cs="Times New Roman"/>
              </w:rPr>
            </w:pPr>
            <w:r>
              <w:rPr>
                <w:rFonts w:ascii="Calibri" w:hAnsi="Calibri" w:cs="Calibri"/>
                <w:color w:val="000000"/>
              </w:rPr>
              <w:t>117.50</w:t>
            </w:r>
          </w:p>
        </w:tc>
      </w:tr>
    </w:tbl>
    <w:p w14:paraId="0AD38892" w14:textId="62F81CEE" w:rsidR="00F3132E" w:rsidRDefault="00F3132E" w:rsidP="00F3132E">
      <w:pPr>
        <w:spacing w:line="276" w:lineRule="auto"/>
        <w:rPr>
          <w:rFonts w:ascii="Times New Roman" w:hAnsi="Times New Roman" w:cs="Times New Roman"/>
        </w:rPr>
      </w:pPr>
    </w:p>
    <w:tbl>
      <w:tblPr>
        <w:tblStyle w:val="TableGrid"/>
        <w:tblW w:w="11086" w:type="dxa"/>
        <w:tblInd w:w="-815" w:type="dxa"/>
        <w:tblLook w:val="04A0" w:firstRow="1" w:lastRow="0" w:firstColumn="1" w:lastColumn="0" w:noHBand="0" w:noVBand="1"/>
      </w:tblPr>
      <w:tblGrid>
        <w:gridCol w:w="974"/>
        <w:gridCol w:w="862"/>
        <w:gridCol w:w="862"/>
        <w:gridCol w:w="862"/>
        <w:gridCol w:w="746"/>
        <w:gridCol w:w="862"/>
        <w:gridCol w:w="862"/>
        <w:gridCol w:w="862"/>
        <w:gridCol w:w="746"/>
        <w:gridCol w:w="862"/>
        <w:gridCol w:w="862"/>
        <w:gridCol w:w="862"/>
        <w:gridCol w:w="862"/>
      </w:tblGrid>
      <w:tr w:rsidR="00F3132E" w14:paraId="272EBFA1" w14:textId="77777777" w:rsidTr="00F3132E">
        <w:trPr>
          <w:trHeight w:val="533"/>
        </w:trPr>
        <w:tc>
          <w:tcPr>
            <w:tcW w:w="974" w:type="dxa"/>
            <w:vAlign w:val="center"/>
          </w:tcPr>
          <w:p w14:paraId="77B889E3" w14:textId="77777777" w:rsidR="00F3132E" w:rsidRPr="00F3132E" w:rsidRDefault="00F3132E" w:rsidP="00F3132E">
            <w:pPr>
              <w:spacing w:line="276" w:lineRule="auto"/>
              <w:rPr>
                <w:rFonts w:ascii="Times New Roman" w:hAnsi="Times New Roman" w:cs="Times New Roman"/>
                <w:b/>
              </w:rPr>
            </w:pPr>
            <w:r w:rsidRPr="00F3132E">
              <w:rPr>
                <w:rFonts w:ascii="Times New Roman" w:hAnsi="Times New Roman" w:cs="Times New Roman"/>
                <w:b/>
              </w:rPr>
              <w:t>Months</w:t>
            </w:r>
          </w:p>
        </w:tc>
        <w:tc>
          <w:tcPr>
            <w:tcW w:w="862" w:type="dxa"/>
            <w:vAlign w:val="center"/>
          </w:tcPr>
          <w:p w14:paraId="7D8EC7CA" w14:textId="12CC7065" w:rsidR="00F3132E" w:rsidRDefault="00F3132E" w:rsidP="00F3132E">
            <w:pPr>
              <w:spacing w:line="276" w:lineRule="auto"/>
              <w:rPr>
                <w:rFonts w:ascii="Times New Roman" w:hAnsi="Times New Roman" w:cs="Times New Roman"/>
              </w:rPr>
            </w:pPr>
            <w:r>
              <w:rPr>
                <w:rFonts w:ascii="Calibri" w:hAnsi="Calibri" w:cs="Calibri"/>
                <w:b/>
                <w:bCs/>
              </w:rPr>
              <w:t>Jan-07</w:t>
            </w:r>
          </w:p>
        </w:tc>
        <w:tc>
          <w:tcPr>
            <w:tcW w:w="862" w:type="dxa"/>
            <w:vAlign w:val="center"/>
          </w:tcPr>
          <w:p w14:paraId="69939A2C" w14:textId="564D7B1F" w:rsidR="00F3132E" w:rsidRDefault="00F3132E" w:rsidP="00F3132E">
            <w:pPr>
              <w:spacing w:line="276" w:lineRule="auto"/>
              <w:rPr>
                <w:rFonts w:ascii="Times New Roman" w:hAnsi="Times New Roman" w:cs="Times New Roman"/>
              </w:rPr>
            </w:pPr>
            <w:r>
              <w:rPr>
                <w:rFonts w:ascii="Calibri" w:hAnsi="Calibri" w:cs="Calibri"/>
                <w:b/>
                <w:bCs/>
              </w:rPr>
              <w:t>Feb-07</w:t>
            </w:r>
          </w:p>
        </w:tc>
        <w:tc>
          <w:tcPr>
            <w:tcW w:w="862" w:type="dxa"/>
            <w:vAlign w:val="center"/>
          </w:tcPr>
          <w:p w14:paraId="5E8E8BAF" w14:textId="45CAA308" w:rsidR="00F3132E" w:rsidRDefault="00F3132E" w:rsidP="00F3132E">
            <w:pPr>
              <w:spacing w:line="276" w:lineRule="auto"/>
              <w:rPr>
                <w:rFonts w:ascii="Times New Roman" w:hAnsi="Times New Roman" w:cs="Times New Roman"/>
              </w:rPr>
            </w:pPr>
            <w:r>
              <w:rPr>
                <w:rFonts w:ascii="Calibri" w:hAnsi="Calibri" w:cs="Calibri"/>
                <w:b/>
                <w:bCs/>
              </w:rPr>
              <w:t>Mar-07</w:t>
            </w:r>
          </w:p>
        </w:tc>
        <w:tc>
          <w:tcPr>
            <w:tcW w:w="746" w:type="dxa"/>
            <w:vAlign w:val="center"/>
          </w:tcPr>
          <w:p w14:paraId="1D91A286" w14:textId="063DE1ED" w:rsidR="00F3132E" w:rsidRDefault="00F3132E" w:rsidP="00F3132E">
            <w:pPr>
              <w:spacing w:line="276" w:lineRule="auto"/>
              <w:rPr>
                <w:rFonts w:ascii="Times New Roman" w:hAnsi="Times New Roman" w:cs="Times New Roman"/>
              </w:rPr>
            </w:pPr>
            <w:r>
              <w:rPr>
                <w:rFonts w:ascii="Calibri" w:hAnsi="Calibri" w:cs="Calibri"/>
                <w:b/>
                <w:bCs/>
              </w:rPr>
              <w:t>Apr-07</w:t>
            </w:r>
          </w:p>
        </w:tc>
        <w:tc>
          <w:tcPr>
            <w:tcW w:w="862" w:type="dxa"/>
            <w:vAlign w:val="center"/>
          </w:tcPr>
          <w:p w14:paraId="7714C25F" w14:textId="1B3B1DC8" w:rsidR="00F3132E" w:rsidRDefault="00F3132E" w:rsidP="00F3132E">
            <w:pPr>
              <w:spacing w:line="276" w:lineRule="auto"/>
              <w:rPr>
                <w:rFonts w:ascii="Times New Roman" w:hAnsi="Times New Roman" w:cs="Times New Roman"/>
              </w:rPr>
            </w:pPr>
            <w:r>
              <w:rPr>
                <w:rFonts w:ascii="Calibri" w:hAnsi="Calibri" w:cs="Calibri"/>
                <w:b/>
                <w:bCs/>
              </w:rPr>
              <w:t>May-07</w:t>
            </w:r>
          </w:p>
        </w:tc>
        <w:tc>
          <w:tcPr>
            <w:tcW w:w="862" w:type="dxa"/>
            <w:vAlign w:val="center"/>
          </w:tcPr>
          <w:p w14:paraId="7271B297" w14:textId="77E1AB8A" w:rsidR="00F3132E" w:rsidRDefault="00F3132E" w:rsidP="00F3132E">
            <w:pPr>
              <w:spacing w:line="276" w:lineRule="auto"/>
              <w:rPr>
                <w:rFonts w:ascii="Times New Roman" w:hAnsi="Times New Roman" w:cs="Times New Roman"/>
              </w:rPr>
            </w:pPr>
            <w:r>
              <w:rPr>
                <w:rFonts w:ascii="Calibri" w:hAnsi="Calibri" w:cs="Calibri"/>
                <w:b/>
                <w:bCs/>
              </w:rPr>
              <w:t>Jun-07</w:t>
            </w:r>
          </w:p>
        </w:tc>
        <w:tc>
          <w:tcPr>
            <w:tcW w:w="862" w:type="dxa"/>
            <w:vAlign w:val="center"/>
          </w:tcPr>
          <w:p w14:paraId="0EDD4345" w14:textId="433F9487" w:rsidR="00F3132E" w:rsidRDefault="00F3132E" w:rsidP="00F3132E">
            <w:pPr>
              <w:spacing w:line="276" w:lineRule="auto"/>
              <w:rPr>
                <w:rFonts w:ascii="Times New Roman" w:hAnsi="Times New Roman" w:cs="Times New Roman"/>
              </w:rPr>
            </w:pPr>
            <w:r>
              <w:rPr>
                <w:rFonts w:ascii="Calibri" w:hAnsi="Calibri" w:cs="Calibri"/>
                <w:b/>
                <w:bCs/>
              </w:rPr>
              <w:t>Jul-07</w:t>
            </w:r>
          </w:p>
        </w:tc>
        <w:tc>
          <w:tcPr>
            <w:tcW w:w="746" w:type="dxa"/>
            <w:vAlign w:val="center"/>
          </w:tcPr>
          <w:p w14:paraId="596A5DA5" w14:textId="09657BC0" w:rsidR="00F3132E" w:rsidRDefault="00F3132E" w:rsidP="00F3132E">
            <w:pPr>
              <w:spacing w:line="276" w:lineRule="auto"/>
              <w:rPr>
                <w:rFonts w:ascii="Times New Roman" w:hAnsi="Times New Roman" w:cs="Times New Roman"/>
              </w:rPr>
            </w:pPr>
            <w:r>
              <w:rPr>
                <w:rFonts w:ascii="Calibri" w:hAnsi="Calibri" w:cs="Calibri"/>
                <w:b/>
                <w:bCs/>
              </w:rPr>
              <w:t>Aug-07</w:t>
            </w:r>
          </w:p>
        </w:tc>
        <w:tc>
          <w:tcPr>
            <w:tcW w:w="862" w:type="dxa"/>
            <w:vAlign w:val="center"/>
          </w:tcPr>
          <w:p w14:paraId="609769E4" w14:textId="32990ABE" w:rsidR="00F3132E" w:rsidRDefault="00F3132E" w:rsidP="00F3132E">
            <w:pPr>
              <w:spacing w:line="276" w:lineRule="auto"/>
              <w:rPr>
                <w:rFonts w:ascii="Times New Roman" w:hAnsi="Times New Roman" w:cs="Times New Roman"/>
              </w:rPr>
            </w:pPr>
            <w:r>
              <w:rPr>
                <w:rFonts w:ascii="Calibri" w:hAnsi="Calibri" w:cs="Calibri"/>
                <w:b/>
                <w:bCs/>
              </w:rPr>
              <w:t>Sep-07</w:t>
            </w:r>
          </w:p>
        </w:tc>
        <w:tc>
          <w:tcPr>
            <w:tcW w:w="862" w:type="dxa"/>
            <w:vAlign w:val="center"/>
          </w:tcPr>
          <w:p w14:paraId="2BC63FB3" w14:textId="47D654BC" w:rsidR="00F3132E" w:rsidRDefault="00F3132E" w:rsidP="00F3132E">
            <w:pPr>
              <w:spacing w:line="276" w:lineRule="auto"/>
              <w:rPr>
                <w:rFonts w:ascii="Times New Roman" w:hAnsi="Times New Roman" w:cs="Times New Roman"/>
              </w:rPr>
            </w:pPr>
            <w:r>
              <w:rPr>
                <w:rFonts w:ascii="Calibri" w:hAnsi="Calibri" w:cs="Calibri"/>
                <w:b/>
                <w:bCs/>
              </w:rPr>
              <w:t>Oct-07</w:t>
            </w:r>
          </w:p>
        </w:tc>
        <w:tc>
          <w:tcPr>
            <w:tcW w:w="862" w:type="dxa"/>
            <w:vAlign w:val="center"/>
          </w:tcPr>
          <w:p w14:paraId="6F8670C5" w14:textId="5D0CCAB3" w:rsidR="00F3132E" w:rsidRDefault="00F3132E" w:rsidP="00F3132E">
            <w:pPr>
              <w:spacing w:line="276" w:lineRule="auto"/>
              <w:rPr>
                <w:rFonts w:ascii="Times New Roman" w:hAnsi="Times New Roman" w:cs="Times New Roman"/>
              </w:rPr>
            </w:pPr>
            <w:r>
              <w:rPr>
                <w:rFonts w:ascii="Calibri" w:hAnsi="Calibri" w:cs="Calibri"/>
                <w:b/>
                <w:bCs/>
              </w:rPr>
              <w:t>Nov-07</w:t>
            </w:r>
          </w:p>
        </w:tc>
        <w:tc>
          <w:tcPr>
            <w:tcW w:w="862" w:type="dxa"/>
            <w:vAlign w:val="center"/>
          </w:tcPr>
          <w:p w14:paraId="13A11EFE" w14:textId="135A602B" w:rsidR="00F3132E" w:rsidRDefault="00F3132E" w:rsidP="00F3132E">
            <w:pPr>
              <w:spacing w:line="276" w:lineRule="auto"/>
              <w:rPr>
                <w:rFonts w:ascii="Times New Roman" w:hAnsi="Times New Roman" w:cs="Times New Roman"/>
              </w:rPr>
            </w:pPr>
            <w:r>
              <w:rPr>
                <w:rFonts w:ascii="Calibri" w:hAnsi="Calibri" w:cs="Calibri"/>
                <w:b/>
                <w:bCs/>
              </w:rPr>
              <w:t>Dec-07</w:t>
            </w:r>
          </w:p>
        </w:tc>
      </w:tr>
      <w:tr w:rsidR="001C7901" w14:paraId="630567AA" w14:textId="77777777" w:rsidTr="00F3132E">
        <w:trPr>
          <w:trHeight w:val="520"/>
        </w:trPr>
        <w:tc>
          <w:tcPr>
            <w:tcW w:w="974" w:type="dxa"/>
            <w:vAlign w:val="center"/>
          </w:tcPr>
          <w:p w14:paraId="477A56A9" w14:textId="77777777" w:rsidR="001C7901" w:rsidRPr="00F3132E" w:rsidRDefault="001C7901" w:rsidP="001C7901">
            <w:pPr>
              <w:rPr>
                <w:rFonts w:ascii="Calibri" w:hAnsi="Calibri" w:cs="Calibri"/>
              </w:rPr>
            </w:pPr>
            <w:r>
              <w:rPr>
                <w:rFonts w:ascii="Calibri" w:hAnsi="Calibri" w:cs="Calibri"/>
              </w:rPr>
              <w:t>Units</w:t>
            </w:r>
          </w:p>
        </w:tc>
        <w:tc>
          <w:tcPr>
            <w:tcW w:w="862" w:type="dxa"/>
            <w:vAlign w:val="center"/>
          </w:tcPr>
          <w:p w14:paraId="3B5B5CB3" w14:textId="0678B9F4" w:rsidR="001C7901" w:rsidRDefault="001C7901" w:rsidP="001C7901">
            <w:pPr>
              <w:spacing w:line="276" w:lineRule="auto"/>
              <w:rPr>
                <w:rFonts w:ascii="Times New Roman" w:hAnsi="Times New Roman" w:cs="Times New Roman"/>
              </w:rPr>
            </w:pPr>
            <w:r>
              <w:rPr>
                <w:rFonts w:ascii="Calibri" w:hAnsi="Calibri" w:cs="Calibri"/>
                <w:color w:val="000000"/>
              </w:rPr>
              <w:t>108.65</w:t>
            </w:r>
          </w:p>
        </w:tc>
        <w:tc>
          <w:tcPr>
            <w:tcW w:w="862" w:type="dxa"/>
            <w:vAlign w:val="center"/>
          </w:tcPr>
          <w:p w14:paraId="3B00078F" w14:textId="098F9883" w:rsidR="001C7901" w:rsidRDefault="001C7901" w:rsidP="001C7901">
            <w:pPr>
              <w:spacing w:line="276" w:lineRule="auto"/>
              <w:rPr>
                <w:rFonts w:ascii="Times New Roman" w:hAnsi="Times New Roman" w:cs="Times New Roman"/>
              </w:rPr>
            </w:pPr>
            <w:r>
              <w:rPr>
                <w:rFonts w:ascii="Calibri" w:hAnsi="Calibri" w:cs="Calibri"/>
                <w:color w:val="000000"/>
              </w:rPr>
              <w:t>108.12</w:t>
            </w:r>
          </w:p>
        </w:tc>
        <w:tc>
          <w:tcPr>
            <w:tcW w:w="862" w:type="dxa"/>
            <w:vAlign w:val="center"/>
          </w:tcPr>
          <w:p w14:paraId="0B2ECC33" w14:textId="302EADAB" w:rsidR="001C7901" w:rsidRDefault="001C7901" w:rsidP="001C7901">
            <w:pPr>
              <w:spacing w:line="276" w:lineRule="auto"/>
              <w:rPr>
                <w:rFonts w:ascii="Times New Roman" w:hAnsi="Times New Roman" w:cs="Times New Roman"/>
              </w:rPr>
            </w:pPr>
            <w:r>
              <w:rPr>
                <w:rFonts w:ascii="Calibri" w:hAnsi="Calibri" w:cs="Calibri"/>
                <w:color w:val="000000"/>
              </w:rPr>
              <w:t>113.50</w:t>
            </w:r>
          </w:p>
        </w:tc>
        <w:tc>
          <w:tcPr>
            <w:tcW w:w="746" w:type="dxa"/>
            <w:vAlign w:val="center"/>
          </w:tcPr>
          <w:p w14:paraId="1D5C6C70" w14:textId="07D48355" w:rsidR="001C7901" w:rsidRDefault="001C7901" w:rsidP="001C7901">
            <w:pPr>
              <w:spacing w:line="276" w:lineRule="auto"/>
              <w:rPr>
                <w:rFonts w:ascii="Times New Roman" w:hAnsi="Times New Roman" w:cs="Times New Roman"/>
              </w:rPr>
            </w:pPr>
            <w:r>
              <w:rPr>
                <w:rFonts w:ascii="Calibri" w:hAnsi="Calibri" w:cs="Calibri"/>
                <w:color w:val="000000"/>
              </w:rPr>
              <w:t>99.35</w:t>
            </w:r>
          </w:p>
        </w:tc>
        <w:tc>
          <w:tcPr>
            <w:tcW w:w="862" w:type="dxa"/>
            <w:vAlign w:val="center"/>
          </w:tcPr>
          <w:p w14:paraId="7DB8C918" w14:textId="0233981B" w:rsidR="001C7901" w:rsidRDefault="001C7901" w:rsidP="001C7901">
            <w:pPr>
              <w:spacing w:line="276" w:lineRule="auto"/>
              <w:rPr>
                <w:rFonts w:ascii="Times New Roman" w:hAnsi="Times New Roman" w:cs="Times New Roman"/>
              </w:rPr>
            </w:pPr>
            <w:r>
              <w:rPr>
                <w:rFonts w:ascii="Calibri" w:hAnsi="Calibri" w:cs="Calibri"/>
                <w:color w:val="000000"/>
              </w:rPr>
              <w:t>106.59</w:t>
            </w:r>
          </w:p>
        </w:tc>
        <w:tc>
          <w:tcPr>
            <w:tcW w:w="862" w:type="dxa"/>
            <w:vAlign w:val="center"/>
          </w:tcPr>
          <w:p w14:paraId="350797B4" w14:textId="2441D437" w:rsidR="001C7901" w:rsidRDefault="001C7901" w:rsidP="001C7901">
            <w:pPr>
              <w:spacing w:line="276" w:lineRule="auto"/>
              <w:rPr>
                <w:rFonts w:ascii="Times New Roman" w:hAnsi="Times New Roman" w:cs="Times New Roman"/>
              </w:rPr>
            </w:pPr>
            <w:r>
              <w:rPr>
                <w:rFonts w:ascii="Calibri" w:hAnsi="Calibri" w:cs="Calibri"/>
                <w:color w:val="000000"/>
              </w:rPr>
              <w:t>119.89</w:t>
            </w:r>
          </w:p>
        </w:tc>
        <w:tc>
          <w:tcPr>
            <w:tcW w:w="862" w:type="dxa"/>
            <w:vAlign w:val="center"/>
          </w:tcPr>
          <w:p w14:paraId="7F53A323" w14:textId="4EC6CC3B" w:rsidR="001C7901" w:rsidRDefault="001C7901" w:rsidP="001C7901">
            <w:pPr>
              <w:spacing w:line="276" w:lineRule="auto"/>
              <w:rPr>
                <w:rFonts w:ascii="Times New Roman" w:hAnsi="Times New Roman" w:cs="Times New Roman"/>
              </w:rPr>
            </w:pPr>
            <w:r>
              <w:rPr>
                <w:rFonts w:ascii="Calibri" w:hAnsi="Calibri" w:cs="Calibri"/>
                <w:color w:val="000000"/>
              </w:rPr>
              <w:t>113.55</w:t>
            </w:r>
          </w:p>
        </w:tc>
        <w:tc>
          <w:tcPr>
            <w:tcW w:w="746" w:type="dxa"/>
            <w:vAlign w:val="center"/>
          </w:tcPr>
          <w:p w14:paraId="46A6723F" w14:textId="7CE8287C" w:rsidR="001C7901" w:rsidRDefault="001C7901" w:rsidP="001C7901">
            <w:pPr>
              <w:spacing w:line="276" w:lineRule="auto"/>
              <w:rPr>
                <w:rFonts w:ascii="Times New Roman" w:hAnsi="Times New Roman" w:cs="Times New Roman"/>
              </w:rPr>
            </w:pPr>
            <w:r>
              <w:rPr>
                <w:rFonts w:ascii="Calibri" w:hAnsi="Calibri" w:cs="Calibri"/>
                <w:color w:val="000000"/>
              </w:rPr>
              <w:t>90.00</w:t>
            </w:r>
          </w:p>
        </w:tc>
        <w:tc>
          <w:tcPr>
            <w:tcW w:w="862" w:type="dxa"/>
            <w:vAlign w:val="center"/>
          </w:tcPr>
          <w:p w14:paraId="7A79B087" w14:textId="7745FD81" w:rsidR="001C7901" w:rsidRDefault="001C7901" w:rsidP="001C7901">
            <w:pPr>
              <w:spacing w:line="276" w:lineRule="auto"/>
              <w:rPr>
                <w:rFonts w:ascii="Times New Roman" w:hAnsi="Times New Roman" w:cs="Times New Roman"/>
              </w:rPr>
            </w:pPr>
            <w:r>
              <w:rPr>
                <w:rFonts w:ascii="Calibri" w:hAnsi="Calibri" w:cs="Calibri"/>
                <w:color w:val="000000"/>
              </w:rPr>
              <w:t>119.62</w:t>
            </w:r>
          </w:p>
        </w:tc>
        <w:tc>
          <w:tcPr>
            <w:tcW w:w="862" w:type="dxa"/>
            <w:vAlign w:val="center"/>
          </w:tcPr>
          <w:p w14:paraId="29761C7C" w14:textId="58BB51D1" w:rsidR="001C7901" w:rsidRDefault="001C7901" w:rsidP="001C7901">
            <w:pPr>
              <w:spacing w:line="276" w:lineRule="auto"/>
              <w:rPr>
                <w:rFonts w:ascii="Times New Roman" w:hAnsi="Times New Roman" w:cs="Times New Roman"/>
              </w:rPr>
            </w:pPr>
            <w:r>
              <w:rPr>
                <w:rFonts w:ascii="Calibri" w:hAnsi="Calibri" w:cs="Calibri"/>
                <w:color w:val="000000"/>
              </w:rPr>
              <w:t>118.51</w:t>
            </w:r>
          </w:p>
        </w:tc>
        <w:tc>
          <w:tcPr>
            <w:tcW w:w="862" w:type="dxa"/>
            <w:vAlign w:val="center"/>
          </w:tcPr>
          <w:p w14:paraId="332F9B30" w14:textId="6E380035" w:rsidR="001C7901" w:rsidRDefault="001C7901" w:rsidP="001C7901">
            <w:pPr>
              <w:spacing w:line="276" w:lineRule="auto"/>
              <w:rPr>
                <w:rFonts w:ascii="Times New Roman" w:hAnsi="Times New Roman" w:cs="Times New Roman"/>
              </w:rPr>
            </w:pPr>
            <w:r>
              <w:rPr>
                <w:rFonts w:ascii="Calibri" w:hAnsi="Calibri" w:cs="Calibri"/>
                <w:color w:val="000000"/>
              </w:rPr>
              <w:t>114.13</w:t>
            </w:r>
          </w:p>
        </w:tc>
        <w:tc>
          <w:tcPr>
            <w:tcW w:w="862" w:type="dxa"/>
            <w:vAlign w:val="center"/>
          </w:tcPr>
          <w:p w14:paraId="4461479F" w14:textId="6E445503" w:rsidR="001C7901" w:rsidRDefault="001C7901" w:rsidP="001C7901">
            <w:pPr>
              <w:spacing w:line="276" w:lineRule="auto"/>
              <w:jc w:val="center"/>
              <w:rPr>
                <w:rFonts w:ascii="Times New Roman" w:hAnsi="Times New Roman" w:cs="Times New Roman"/>
              </w:rPr>
            </w:pPr>
            <w:r>
              <w:rPr>
                <w:rFonts w:ascii="Calibri" w:hAnsi="Calibri" w:cs="Calibri"/>
                <w:color w:val="000000"/>
              </w:rPr>
              <w:t>122.07</w:t>
            </w:r>
          </w:p>
        </w:tc>
      </w:tr>
    </w:tbl>
    <w:p w14:paraId="637AC3DB" w14:textId="77777777" w:rsidR="00F3132E" w:rsidRPr="00F3132E" w:rsidRDefault="00F3132E" w:rsidP="00F3132E">
      <w:pPr>
        <w:spacing w:line="276" w:lineRule="auto"/>
        <w:rPr>
          <w:rFonts w:ascii="Times New Roman" w:hAnsi="Times New Roman" w:cs="Times New Roman"/>
        </w:rPr>
      </w:pPr>
    </w:p>
    <w:p w14:paraId="69B017D7" w14:textId="01F5EAA2" w:rsidR="0068165A" w:rsidRDefault="00DB3AB5" w:rsidP="00DB3AB5">
      <w:pPr>
        <w:spacing w:line="276" w:lineRule="auto"/>
        <w:ind w:left="-90"/>
        <w:jc w:val="both"/>
        <w:rPr>
          <w:rFonts w:ascii="Times New Roman" w:hAnsi="Times New Roman" w:cs="Times New Roman"/>
        </w:rPr>
      </w:pPr>
      <w:r>
        <w:rPr>
          <w:rFonts w:ascii="Times New Roman" w:hAnsi="Times New Roman" w:cs="Times New Roman"/>
        </w:rPr>
        <w:t>From</w:t>
      </w:r>
      <w:r w:rsidRPr="00DB3AB5">
        <w:rPr>
          <w:rFonts w:ascii="Times New Roman" w:hAnsi="Times New Roman" w:cs="Times New Roman"/>
        </w:rPr>
        <w:t xml:space="preserve"> this calculation, in real time </w:t>
      </w:r>
      <w:r>
        <w:rPr>
          <w:rFonts w:ascii="Times New Roman" w:hAnsi="Times New Roman" w:cs="Times New Roman"/>
        </w:rPr>
        <w:t xml:space="preserve">for each month, </w:t>
      </w:r>
      <w:r w:rsidRPr="00DB3AB5">
        <w:rPr>
          <w:rFonts w:ascii="Times New Roman" w:hAnsi="Times New Roman" w:cs="Times New Roman"/>
        </w:rPr>
        <w:t>we can back calculate the ordering quantity based on inventory available</w:t>
      </w:r>
    </w:p>
    <w:p w14:paraId="483270A0" w14:textId="52178E9A" w:rsidR="0068165A" w:rsidRDefault="0068165A" w:rsidP="00FC07F8">
      <w:pPr>
        <w:spacing w:line="276" w:lineRule="auto"/>
        <w:ind w:left="-90"/>
        <w:jc w:val="center"/>
        <w:rPr>
          <w:rFonts w:ascii="Times New Roman" w:hAnsi="Times New Roman" w:cs="Times New Roman"/>
        </w:rPr>
      </w:pPr>
      <w:bookmarkStart w:id="1" w:name="_GoBack"/>
      <w:bookmarkEnd w:id="1"/>
    </w:p>
    <w:p w14:paraId="6CC69A09" w14:textId="0986EB70" w:rsidR="0068165A" w:rsidRPr="00DB3AB5" w:rsidRDefault="0068165A" w:rsidP="0068165A">
      <w:pPr>
        <w:spacing w:line="276" w:lineRule="auto"/>
        <w:ind w:left="-90"/>
        <w:jc w:val="both"/>
        <w:rPr>
          <w:rFonts w:ascii="Times New Roman" w:hAnsi="Times New Roman" w:cs="Times New Roman"/>
          <w:b/>
          <w:sz w:val="24"/>
        </w:rPr>
      </w:pPr>
      <w:r w:rsidRPr="00DB3AB5">
        <w:rPr>
          <w:rFonts w:ascii="Times New Roman" w:hAnsi="Times New Roman" w:cs="Times New Roman"/>
          <w:b/>
          <w:sz w:val="24"/>
        </w:rPr>
        <w:t>References:</w:t>
      </w:r>
    </w:p>
    <w:p w14:paraId="1802DCF7" w14:textId="6D95DE5D" w:rsidR="0068165A" w:rsidRPr="0068165A" w:rsidRDefault="0068165A" w:rsidP="0068165A">
      <w:pPr>
        <w:pStyle w:val="ListParagraph"/>
        <w:numPr>
          <w:ilvl w:val="0"/>
          <w:numId w:val="8"/>
        </w:numPr>
        <w:spacing w:line="276" w:lineRule="auto"/>
        <w:jc w:val="both"/>
        <w:rPr>
          <w:rFonts w:ascii="Times New Roman" w:hAnsi="Times New Roman" w:cs="Times New Roman"/>
        </w:rPr>
      </w:pPr>
      <w:r w:rsidRPr="00157E3F">
        <w:rPr>
          <w:rFonts w:ascii="Times New Roman" w:hAnsi="Times New Roman" w:cs="Times New Roman"/>
        </w:rPr>
        <w:t xml:space="preserve">“Forecasting at Scale” by Sean J. Taylor and Benjamin </w:t>
      </w:r>
      <w:proofErr w:type="spellStart"/>
      <w:r w:rsidRPr="00157E3F">
        <w:rPr>
          <w:rFonts w:ascii="Times New Roman" w:hAnsi="Times New Roman" w:cs="Times New Roman"/>
        </w:rPr>
        <w:t>Letham</w:t>
      </w:r>
      <w:proofErr w:type="spellEnd"/>
      <w:r w:rsidRPr="00157E3F">
        <w:rPr>
          <w:rFonts w:ascii="Times New Roman" w:hAnsi="Times New Roman" w:cs="Times New Roman"/>
        </w:rPr>
        <w:t>.</w:t>
      </w:r>
    </w:p>
    <w:sectPr w:rsidR="0068165A" w:rsidRPr="0068165A" w:rsidSect="00FC07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439F"/>
    <w:multiLevelType w:val="multilevel"/>
    <w:tmpl w:val="B81A404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 w15:restartNumberingAfterBreak="0">
    <w:nsid w:val="1B1534F3"/>
    <w:multiLevelType w:val="hybridMultilevel"/>
    <w:tmpl w:val="9F06483C"/>
    <w:lvl w:ilvl="0" w:tplc="425C0FF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1BE43E5E"/>
    <w:multiLevelType w:val="hybridMultilevel"/>
    <w:tmpl w:val="1D0CDCB6"/>
    <w:lvl w:ilvl="0" w:tplc="82D815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00AC7"/>
    <w:multiLevelType w:val="multilevel"/>
    <w:tmpl w:val="6872519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0232F1"/>
    <w:multiLevelType w:val="hybridMultilevel"/>
    <w:tmpl w:val="214CC522"/>
    <w:lvl w:ilvl="0" w:tplc="58401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F53556"/>
    <w:multiLevelType w:val="hybridMultilevel"/>
    <w:tmpl w:val="C8701EFC"/>
    <w:lvl w:ilvl="0" w:tplc="1164A6D6">
      <w:start w:val="1"/>
      <w:numFmt w:val="lowerLetter"/>
      <w:lvlText w:val="%1."/>
      <w:lvlJc w:val="left"/>
      <w:pPr>
        <w:ind w:left="2970" w:hanging="360"/>
      </w:pPr>
      <w:rPr>
        <w:rFonts w:ascii="Times New Roman" w:eastAsiaTheme="minorHAnsi" w:hAnsi="Times New Roman" w:cs="Times New Roman"/>
      </w:rPr>
    </w:lvl>
    <w:lvl w:ilvl="1" w:tplc="04090019">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6" w15:restartNumberingAfterBreak="0">
    <w:nsid w:val="5EF7060C"/>
    <w:multiLevelType w:val="multilevel"/>
    <w:tmpl w:val="49C809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365E71"/>
    <w:multiLevelType w:val="hybridMultilevel"/>
    <w:tmpl w:val="760E687E"/>
    <w:lvl w:ilvl="0" w:tplc="02BC3C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81"/>
    <w:rsid w:val="00003F89"/>
    <w:rsid w:val="00013D51"/>
    <w:rsid w:val="000476C2"/>
    <w:rsid w:val="00063BDC"/>
    <w:rsid w:val="000764AE"/>
    <w:rsid w:val="000D3CAD"/>
    <w:rsid w:val="00145934"/>
    <w:rsid w:val="00157E3F"/>
    <w:rsid w:val="001C7901"/>
    <w:rsid w:val="002A1296"/>
    <w:rsid w:val="00307798"/>
    <w:rsid w:val="00332C2A"/>
    <w:rsid w:val="00340DAD"/>
    <w:rsid w:val="00450EAA"/>
    <w:rsid w:val="00476FE6"/>
    <w:rsid w:val="004D763B"/>
    <w:rsid w:val="004E79B2"/>
    <w:rsid w:val="00547E16"/>
    <w:rsid w:val="00561192"/>
    <w:rsid w:val="005C18E1"/>
    <w:rsid w:val="006075B4"/>
    <w:rsid w:val="00622CB5"/>
    <w:rsid w:val="00623232"/>
    <w:rsid w:val="00632FEC"/>
    <w:rsid w:val="0068165A"/>
    <w:rsid w:val="006E372B"/>
    <w:rsid w:val="00730449"/>
    <w:rsid w:val="00730F0B"/>
    <w:rsid w:val="007E2281"/>
    <w:rsid w:val="00803D42"/>
    <w:rsid w:val="008205D3"/>
    <w:rsid w:val="008F7811"/>
    <w:rsid w:val="00907D5E"/>
    <w:rsid w:val="00960706"/>
    <w:rsid w:val="009818F1"/>
    <w:rsid w:val="009B1F67"/>
    <w:rsid w:val="009C0807"/>
    <w:rsid w:val="009D30AD"/>
    <w:rsid w:val="00B37DE4"/>
    <w:rsid w:val="00B43EC2"/>
    <w:rsid w:val="00B54CF8"/>
    <w:rsid w:val="00BD096A"/>
    <w:rsid w:val="00BE533C"/>
    <w:rsid w:val="00BE59CF"/>
    <w:rsid w:val="00C947D3"/>
    <w:rsid w:val="00CB6B78"/>
    <w:rsid w:val="00D72065"/>
    <w:rsid w:val="00DB3AB5"/>
    <w:rsid w:val="00E51687"/>
    <w:rsid w:val="00F3132E"/>
    <w:rsid w:val="00F97FB4"/>
    <w:rsid w:val="00FC07F8"/>
    <w:rsid w:val="00FD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7C6D"/>
  <w15:chartTrackingRefBased/>
  <w15:docId w15:val="{9FCA6D1D-1EE5-42E4-A4C9-C23CB38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2A"/>
    <w:pPr>
      <w:ind w:left="720"/>
      <w:contextualSpacing/>
    </w:pPr>
  </w:style>
  <w:style w:type="paragraph" w:styleId="BalloonText">
    <w:name w:val="Balloon Text"/>
    <w:basedOn w:val="Normal"/>
    <w:link w:val="BalloonTextChar"/>
    <w:uiPriority w:val="99"/>
    <w:semiHidden/>
    <w:unhideWhenUsed/>
    <w:rsid w:val="00332C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2A"/>
    <w:rPr>
      <w:rFonts w:ascii="Segoe UI" w:hAnsi="Segoe UI" w:cs="Segoe UI"/>
      <w:sz w:val="18"/>
      <w:szCs w:val="18"/>
    </w:rPr>
  </w:style>
  <w:style w:type="character" w:styleId="PlaceholderText">
    <w:name w:val="Placeholder Text"/>
    <w:basedOn w:val="DefaultParagraphFont"/>
    <w:uiPriority w:val="99"/>
    <w:semiHidden/>
    <w:rsid w:val="00145934"/>
    <w:rPr>
      <w:color w:val="808080"/>
    </w:rPr>
  </w:style>
  <w:style w:type="paragraph" w:customStyle="1" w:styleId="Default">
    <w:name w:val="Default"/>
    <w:rsid w:val="009B1F6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E7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79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7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E79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E79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E79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E79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2A1296"/>
    <w:pPr>
      <w:spacing w:after="0" w:line="240" w:lineRule="auto"/>
    </w:pPr>
    <w:rPr>
      <w:lang w:val="en-IN"/>
    </w:rPr>
  </w:style>
  <w:style w:type="character" w:customStyle="1" w:styleId="NoSpacingChar">
    <w:name w:val="No Spacing Char"/>
    <w:basedOn w:val="DefaultParagraphFont"/>
    <w:link w:val="NoSpacing"/>
    <w:uiPriority w:val="1"/>
    <w:rsid w:val="002A129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02934">
      <w:bodyDiv w:val="1"/>
      <w:marLeft w:val="0"/>
      <w:marRight w:val="0"/>
      <w:marTop w:val="0"/>
      <w:marBottom w:val="0"/>
      <w:divBdr>
        <w:top w:val="none" w:sz="0" w:space="0" w:color="auto"/>
        <w:left w:val="none" w:sz="0" w:space="0" w:color="auto"/>
        <w:bottom w:val="none" w:sz="0" w:space="0" w:color="auto"/>
        <w:right w:val="none" w:sz="0" w:space="0" w:color="auto"/>
      </w:divBdr>
    </w:div>
    <w:div w:id="465509375">
      <w:bodyDiv w:val="1"/>
      <w:marLeft w:val="0"/>
      <w:marRight w:val="0"/>
      <w:marTop w:val="0"/>
      <w:marBottom w:val="0"/>
      <w:divBdr>
        <w:top w:val="none" w:sz="0" w:space="0" w:color="auto"/>
        <w:left w:val="none" w:sz="0" w:space="0" w:color="auto"/>
        <w:bottom w:val="none" w:sz="0" w:space="0" w:color="auto"/>
        <w:right w:val="none" w:sz="0" w:space="0" w:color="auto"/>
      </w:divBdr>
    </w:div>
    <w:div w:id="1008410611">
      <w:bodyDiv w:val="1"/>
      <w:marLeft w:val="0"/>
      <w:marRight w:val="0"/>
      <w:marTop w:val="0"/>
      <w:marBottom w:val="0"/>
      <w:divBdr>
        <w:top w:val="none" w:sz="0" w:space="0" w:color="auto"/>
        <w:left w:val="none" w:sz="0" w:space="0" w:color="auto"/>
        <w:bottom w:val="none" w:sz="0" w:space="0" w:color="auto"/>
        <w:right w:val="none" w:sz="0" w:space="0" w:color="auto"/>
      </w:divBdr>
    </w:div>
    <w:div w:id="1593468310">
      <w:bodyDiv w:val="1"/>
      <w:marLeft w:val="0"/>
      <w:marRight w:val="0"/>
      <w:marTop w:val="0"/>
      <w:marBottom w:val="0"/>
      <w:divBdr>
        <w:top w:val="none" w:sz="0" w:space="0" w:color="auto"/>
        <w:left w:val="none" w:sz="0" w:space="0" w:color="auto"/>
        <w:bottom w:val="none" w:sz="0" w:space="0" w:color="auto"/>
        <w:right w:val="none" w:sz="0" w:space="0" w:color="auto"/>
      </w:divBdr>
    </w:div>
    <w:div w:id="1664431081">
      <w:bodyDiv w:val="1"/>
      <w:marLeft w:val="0"/>
      <w:marRight w:val="0"/>
      <w:marTop w:val="0"/>
      <w:marBottom w:val="0"/>
      <w:divBdr>
        <w:top w:val="none" w:sz="0" w:space="0" w:color="auto"/>
        <w:left w:val="none" w:sz="0" w:space="0" w:color="auto"/>
        <w:bottom w:val="none" w:sz="0" w:space="0" w:color="auto"/>
        <w:right w:val="none" w:sz="0" w:space="0" w:color="auto"/>
      </w:divBdr>
    </w:div>
    <w:div w:id="1772048282">
      <w:bodyDiv w:val="1"/>
      <w:marLeft w:val="0"/>
      <w:marRight w:val="0"/>
      <w:marTop w:val="0"/>
      <w:marBottom w:val="0"/>
      <w:divBdr>
        <w:top w:val="none" w:sz="0" w:space="0" w:color="auto"/>
        <w:left w:val="none" w:sz="0" w:space="0" w:color="auto"/>
        <w:bottom w:val="none" w:sz="0" w:space="0" w:color="auto"/>
        <w:right w:val="none" w:sz="0" w:space="0" w:color="auto"/>
      </w:divBdr>
    </w:div>
    <w:div w:id="18727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RAM_LUKKA\OneDrive\ASU\fORged\Ten-Year-Demand%20-%20Cop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IRAM_LUKKA\OneDrive\ASU\fORged\Ten-Year-Demand%20-%20Copy%20(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IRAM_LUKKA\OneDrive\ASU\fORged\Ten-Year-Demand%20-%20Copy%20(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IRAM_LUKKA\OneDrive\ASU\fORged\Ten-Year-Demand%20-%20Copy%20(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IRAM_LUKKA\OneDrive\ASU\fORged\Ten-Year-Demand%20-%20Copy%20(2).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Months Vs 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tx1"/>
                </a:solidFill>
                <a:prstDash val="solid"/>
              </a:ln>
              <a:effectLst/>
            </c:spPr>
            <c:trendlineType val="linear"/>
            <c:dispRSqr val="0"/>
            <c:dispEq val="0"/>
          </c:trendline>
          <c:xVal>
            <c:numRef>
              <c:f>'Ten-Year-Demand - Copy'!$C$2:$C$121</c:f>
              <c:numCache>
                <c:formatCode>General</c:formatCode>
                <c:ptCount val="1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numCache>
            </c:numRef>
          </c:xVal>
          <c:yVal>
            <c:numRef>
              <c:f>'Ten-Year-Demand - Copy'!$D$2:$D$121</c:f>
              <c:numCache>
                <c:formatCode>General</c:formatCode>
                <c:ptCount val="120"/>
                <c:pt idx="0">
                  <c:v>79.349999999999994</c:v>
                </c:pt>
                <c:pt idx="1">
                  <c:v>75.78</c:v>
                </c:pt>
                <c:pt idx="2">
                  <c:v>86.32</c:v>
                </c:pt>
                <c:pt idx="3">
                  <c:v>72.599999999999994</c:v>
                </c:pt>
                <c:pt idx="4">
                  <c:v>74.86</c:v>
                </c:pt>
                <c:pt idx="5">
                  <c:v>83.81</c:v>
                </c:pt>
                <c:pt idx="6">
                  <c:v>79.8</c:v>
                </c:pt>
                <c:pt idx="7">
                  <c:v>62.41</c:v>
                </c:pt>
                <c:pt idx="8">
                  <c:v>85.41</c:v>
                </c:pt>
                <c:pt idx="9">
                  <c:v>83.11</c:v>
                </c:pt>
                <c:pt idx="10">
                  <c:v>84.21</c:v>
                </c:pt>
                <c:pt idx="11">
                  <c:v>89.7</c:v>
                </c:pt>
                <c:pt idx="12">
                  <c:v>78.64</c:v>
                </c:pt>
                <c:pt idx="13">
                  <c:v>77.42</c:v>
                </c:pt>
                <c:pt idx="14">
                  <c:v>89.86</c:v>
                </c:pt>
                <c:pt idx="15">
                  <c:v>81.27</c:v>
                </c:pt>
                <c:pt idx="16">
                  <c:v>78.680000000000007</c:v>
                </c:pt>
                <c:pt idx="17">
                  <c:v>89.51</c:v>
                </c:pt>
                <c:pt idx="18">
                  <c:v>83.67</c:v>
                </c:pt>
                <c:pt idx="19">
                  <c:v>69.8</c:v>
                </c:pt>
                <c:pt idx="20">
                  <c:v>91.09</c:v>
                </c:pt>
                <c:pt idx="21">
                  <c:v>89.43</c:v>
                </c:pt>
                <c:pt idx="22">
                  <c:v>91.04</c:v>
                </c:pt>
                <c:pt idx="23">
                  <c:v>92.87</c:v>
                </c:pt>
                <c:pt idx="24">
                  <c:v>81.87</c:v>
                </c:pt>
                <c:pt idx="25">
                  <c:v>85.36</c:v>
                </c:pt>
                <c:pt idx="26">
                  <c:v>92.98</c:v>
                </c:pt>
                <c:pt idx="27">
                  <c:v>81.09</c:v>
                </c:pt>
                <c:pt idx="28">
                  <c:v>85.64</c:v>
                </c:pt>
                <c:pt idx="29">
                  <c:v>91.14</c:v>
                </c:pt>
                <c:pt idx="30">
                  <c:v>83.46</c:v>
                </c:pt>
                <c:pt idx="31">
                  <c:v>66.37</c:v>
                </c:pt>
                <c:pt idx="32">
                  <c:v>93.34</c:v>
                </c:pt>
                <c:pt idx="33">
                  <c:v>85.93</c:v>
                </c:pt>
                <c:pt idx="34">
                  <c:v>86.81</c:v>
                </c:pt>
                <c:pt idx="35">
                  <c:v>93.3</c:v>
                </c:pt>
                <c:pt idx="36">
                  <c:v>81.59</c:v>
                </c:pt>
                <c:pt idx="37">
                  <c:v>81.77</c:v>
                </c:pt>
                <c:pt idx="38">
                  <c:v>91.24</c:v>
                </c:pt>
                <c:pt idx="39">
                  <c:v>79.45</c:v>
                </c:pt>
                <c:pt idx="40">
                  <c:v>86.99</c:v>
                </c:pt>
                <c:pt idx="41">
                  <c:v>96.6</c:v>
                </c:pt>
                <c:pt idx="42">
                  <c:v>97.99</c:v>
                </c:pt>
                <c:pt idx="43">
                  <c:v>79.13</c:v>
                </c:pt>
                <c:pt idx="44">
                  <c:v>103.56</c:v>
                </c:pt>
                <c:pt idx="45">
                  <c:v>100.89</c:v>
                </c:pt>
                <c:pt idx="46">
                  <c:v>99.4</c:v>
                </c:pt>
                <c:pt idx="47">
                  <c:v>111.8</c:v>
                </c:pt>
                <c:pt idx="48">
                  <c:v>95.3</c:v>
                </c:pt>
                <c:pt idx="49">
                  <c:v>97.77</c:v>
                </c:pt>
                <c:pt idx="50">
                  <c:v>116.23</c:v>
                </c:pt>
                <c:pt idx="51">
                  <c:v>100.98</c:v>
                </c:pt>
                <c:pt idx="52">
                  <c:v>104.07</c:v>
                </c:pt>
                <c:pt idx="53">
                  <c:v>114.64</c:v>
                </c:pt>
                <c:pt idx="54">
                  <c:v>107.62</c:v>
                </c:pt>
                <c:pt idx="55">
                  <c:v>96.12</c:v>
                </c:pt>
                <c:pt idx="56">
                  <c:v>123.5</c:v>
                </c:pt>
                <c:pt idx="57">
                  <c:v>116.12</c:v>
                </c:pt>
                <c:pt idx="58">
                  <c:v>116.86</c:v>
                </c:pt>
                <c:pt idx="59">
                  <c:v>128.61000000000001</c:v>
                </c:pt>
                <c:pt idx="60">
                  <c:v>100.56</c:v>
                </c:pt>
                <c:pt idx="61">
                  <c:v>103.05</c:v>
                </c:pt>
                <c:pt idx="62">
                  <c:v>119.06</c:v>
                </c:pt>
                <c:pt idx="63">
                  <c:v>92.46</c:v>
                </c:pt>
                <c:pt idx="64">
                  <c:v>98.75</c:v>
                </c:pt>
                <c:pt idx="65">
                  <c:v>111.14</c:v>
                </c:pt>
                <c:pt idx="66">
                  <c:v>96.13</c:v>
                </c:pt>
                <c:pt idx="67">
                  <c:v>79.72</c:v>
                </c:pt>
                <c:pt idx="68">
                  <c:v>102.07</c:v>
                </c:pt>
                <c:pt idx="69">
                  <c:v>96.18</c:v>
                </c:pt>
                <c:pt idx="70">
                  <c:v>101.26</c:v>
                </c:pt>
                <c:pt idx="71">
                  <c:v>109.85</c:v>
                </c:pt>
                <c:pt idx="72">
                  <c:v>89.52</c:v>
                </c:pt>
                <c:pt idx="73">
                  <c:v>89.27</c:v>
                </c:pt>
                <c:pt idx="74">
                  <c:v>104.35</c:v>
                </c:pt>
                <c:pt idx="75">
                  <c:v>87.05</c:v>
                </c:pt>
                <c:pt idx="76">
                  <c:v>89.33</c:v>
                </c:pt>
                <c:pt idx="77">
                  <c:v>102.2</c:v>
                </c:pt>
                <c:pt idx="78">
                  <c:v>88.13</c:v>
                </c:pt>
                <c:pt idx="79">
                  <c:v>75.680000000000007</c:v>
                </c:pt>
                <c:pt idx="80">
                  <c:v>99.48</c:v>
                </c:pt>
                <c:pt idx="81">
                  <c:v>96.4</c:v>
                </c:pt>
                <c:pt idx="82">
                  <c:v>96.16</c:v>
                </c:pt>
                <c:pt idx="83">
                  <c:v>101</c:v>
                </c:pt>
                <c:pt idx="84">
                  <c:v>89.34</c:v>
                </c:pt>
                <c:pt idx="85">
                  <c:v>86.91</c:v>
                </c:pt>
                <c:pt idx="86">
                  <c:v>98.9</c:v>
                </c:pt>
                <c:pt idx="87">
                  <c:v>85.54</c:v>
                </c:pt>
                <c:pt idx="88">
                  <c:v>85.25</c:v>
                </c:pt>
                <c:pt idx="89">
                  <c:v>101.14</c:v>
                </c:pt>
                <c:pt idx="90">
                  <c:v>91.8</c:v>
                </c:pt>
                <c:pt idx="91">
                  <c:v>76.98</c:v>
                </c:pt>
                <c:pt idx="92">
                  <c:v>104.33</c:v>
                </c:pt>
                <c:pt idx="93">
                  <c:v>99.72</c:v>
                </c:pt>
                <c:pt idx="94">
                  <c:v>101.06</c:v>
                </c:pt>
                <c:pt idx="95">
                  <c:v>109</c:v>
                </c:pt>
                <c:pt idx="96">
                  <c:v>89.88</c:v>
                </c:pt>
                <c:pt idx="97">
                  <c:v>92.27</c:v>
                </c:pt>
                <c:pt idx="98">
                  <c:v>105.11</c:v>
                </c:pt>
                <c:pt idx="99">
                  <c:v>91.5</c:v>
                </c:pt>
                <c:pt idx="100">
                  <c:v>92.56</c:v>
                </c:pt>
                <c:pt idx="101">
                  <c:v>104.35</c:v>
                </c:pt>
                <c:pt idx="102">
                  <c:v>96.21</c:v>
                </c:pt>
                <c:pt idx="103">
                  <c:v>79.58</c:v>
                </c:pt>
                <c:pt idx="104">
                  <c:v>105.43</c:v>
                </c:pt>
                <c:pt idx="105">
                  <c:v>99.18</c:v>
                </c:pt>
                <c:pt idx="106">
                  <c:v>99.77</c:v>
                </c:pt>
                <c:pt idx="107">
                  <c:v>113.55</c:v>
                </c:pt>
                <c:pt idx="108">
                  <c:v>91.65</c:v>
                </c:pt>
                <c:pt idx="109">
                  <c:v>90.56</c:v>
                </c:pt>
                <c:pt idx="110">
                  <c:v>105.52</c:v>
                </c:pt>
                <c:pt idx="111">
                  <c:v>92.18</c:v>
                </c:pt>
                <c:pt idx="112">
                  <c:v>91.22</c:v>
                </c:pt>
                <c:pt idx="113">
                  <c:v>109.04</c:v>
                </c:pt>
                <c:pt idx="114">
                  <c:v>99.26</c:v>
                </c:pt>
                <c:pt idx="115">
                  <c:v>83.36</c:v>
                </c:pt>
                <c:pt idx="116">
                  <c:v>110.8</c:v>
                </c:pt>
                <c:pt idx="117">
                  <c:v>104.95</c:v>
                </c:pt>
                <c:pt idx="118">
                  <c:v>107.07</c:v>
                </c:pt>
                <c:pt idx="119">
                  <c:v>114.4</c:v>
                </c:pt>
              </c:numCache>
            </c:numRef>
          </c:yVal>
          <c:smooth val="0"/>
          <c:extLst>
            <c:ext xmlns:c16="http://schemas.microsoft.com/office/drawing/2014/chart" uri="{C3380CC4-5D6E-409C-BE32-E72D297353CC}">
              <c16:uniqueId val="{00000001-9FD1-4FCA-8323-E31C9551494B}"/>
            </c:ext>
          </c:extLst>
        </c:ser>
        <c:dLbls>
          <c:showLegendKey val="0"/>
          <c:showVal val="0"/>
          <c:showCatName val="0"/>
          <c:showSerName val="0"/>
          <c:showPercent val="0"/>
          <c:showBubbleSize val="0"/>
        </c:dLbls>
        <c:axId val="367556616"/>
        <c:axId val="367557272"/>
      </c:scatterChart>
      <c:valAx>
        <c:axId val="367556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57272"/>
        <c:crosses val="autoZero"/>
        <c:crossBetween val="midCat"/>
      </c:valAx>
      <c:valAx>
        <c:axId val="36755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Demand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56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a:t>
            </a:r>
            <a:r>
              <a:rPr lang="en-US" baseline="0"/>
              <a:t> Average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Average!$C$109</c:f>
              <c:strCache>
                <c:ptCount val="1"/>
                <c:pt idx="0">
                  <c:v>Testing Data</c:v>
                </c:pt>
              </c:strCache>
            </c:strRef>
          </c:tx>
          <c:spPr>
            <a:ln w="28575" cap="rnd">
              <a:solidFill>
                <a:schemeClr val="accent1"/>
              </a:solidFill>
              <a:round/>
            </a:ln>
            <a:effectLst/>
          </c:spPr>
          <c:marker>
            <c:symbol val="none"/>
          </c:marker>
          <c:val>
            <c:numRef>
              <c:f>Average!$C$110:$C$121</c:f>
              <c:numCache>
                <c:formatCode>General</c:formatCode>
                <c:ptCount val="12"/>
                <c:pt idx="0">
                  <c:v>91.65</c:v>
                </c:pt>
                <c:pt idx="1">
                  <c:v>90.56</c:v>
                </c:pt>
                <c:pt idx="2">
                  <c:v>105.52</c:v>
                </c:pt>
                <c:pt idx="3">
                  <c:v>92.18</c:v>
                </c:pt>
                <c:pt idx="4">
                  <c:v>91.22</c:v>
                </c:pt>
                <c:pt idx="5">
                  <c:v>109.04</c:v>
                </c:pt>
                <c:pt idx="6">
                  <c:v>99.26</c:v>
                </c:pt>
                <c:pt idx="7">
                  <c:v>83.36</c:v>
                </c:pt>
                <c:pt idx="8">
                  <c:v>110.8</c:v>
                </c:pt>
                <c:pt idx="9">
                  <c:v>104.95</c:v>
                </c:pt>
                <c:pt idx="10">
                  <c:v>107.07</c:v>
                </c:pt>
                <c:pt idx="11">
                  <c:v>114.4</c:v>
                </c:pt>
              </c:numCache>
            </c:numRef>
          </c:val>
          <c:smooth val="0"/>
          <c:extLst>
            <c:ext xmlns:c16="http://schemas.microsoft.com/office/drawing/2014/chart" uri="{C3380CC4-5D6E-409C-BE32-E72D297353CC}">
              <c16:uniqueId val="{00000000-F38B-4AAD-A2F6-C277EF8B083A}"/>
            </c:ext>
          </c:extLst>
        </c:ser>
        <c:ser>
          <c:idx val="1"/>
          <c:order val="1"/>
          <c:tx>
            <c:strRef>
              <c:f>Average!$D$109</c:f>
              <c:strCache>
                <c:ptCount val="1"/>
                <c:pt idx="0">
                  <c:v>Forecasted Data</c:v>
                </c:pt>
              </c:strCache>
            </c:strRef>
          </c:tx>
          <c:spPr>
            <a:ln w="28575" cap="rnd">
              <a:solidFill>
                <a:schemeClr val="accent2"/>
              </a:solidFill>
              <a:round/>
            </a:ln>
            <a:effectLst/>
          </c:spPr>
          <c:marker>
            <c:symbol val="none"/>
          </c:marker>
          <c:val>
            <c:numRef>
              <c:f>Average!$D$110:$D$121</c:f>
              <c:numCache>
                <c:formatCode>0.0</c:formatCode>
                <c:ptCount val="12"/>
                <c:pt idx="0">
                  <c:v>93.095555555555535</c:v>
                </c:pt>
                <c:pt idx="1">
                  <c:v>93.095555555555535</c:v>
                </c:pt>
                <c:pt idx="2">
                  <c:v>93.095555555555535</c:v>
                </c:pt>
                <c:pt idx="3">
                  <c:v>93.095555555555535</c:v>
                </c:pt>
                <c:pt idx="4">
                  <c:v>93.095555555555535</c:v>
                </c:pt>
                <c:pt idx="5">
                  <c:v>93.095555555555535</c:v>
                </c:pt>
                <c:pt idx="6">
                  <c:v>93.095555555555535</c:v>
                </c:pt>
                <c:pt idx="7">
                  <c:v>93.095555555555535</c:v>
                </c:pt>
                <c:pt idx="8">
                  <c:v>93.095555555555535</c:v>
                </c:pt>
                <c:pt idx="9">
                  <c:v>93.095555555555535</c:v>
                </c:pt>
                <c:pt idx="10">
                  <c:v>93.095555555555535</c:v>
                </c:pt>
                <c:pt idx="11">
                  <c:v>93.095555555555535</c:v>
                </c:pt>
              </c:numCache>
            </c:numRef>
          </c:val>
          <c:smooth val="0"/>
          <c:extLst>
            <c:ext xmlns:c16="http://schemas.microsoft.com/office/drawing/2014/chart" uri="{C3380CC4-5D6E-409C-BE32-E72D297353CC}">
              <c16:uniqueId val="{00000001-F38B-4AAD-A2F6-C277EF8B083A}"/>
            </c:ext>
          </c:extLst>
        </c:ser>
        <c:dLbls>
          <c:showLegendKey val="0"/>
          <c:showVal val="0"/>
          <c:showCatName val="0"/>
          <c:showSerName val="0"/>
          <c:showPercent val="0"/>
          <c:showBubbleSize val="0"/>
        </c:dLbls>
        <c:smooth val="0"/>
        <c:axId val="588779144"/>
        <c:axId val="588780456"/>
      </c:lineChart>
      <c:catAx>
        <c:axId val="588779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r>
                  <a:rPr lang="en-US" baseline="0"/>
                  <a:t> in Year 2005</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80456"/>
        <c:crosses val="autoZero"/>
        <c:auto val="1"/>
        <c:lblAlgn val="ctr"/>
        <c:lblOffset val="100"/>
        <c:noMultiLvlLbl val="0"/>
      </c:catAx>
      <c:valAx>
        <c:axId val="58878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Demand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7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Regression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'Linear Regression'!$D$109</c:f>
              <c:strCache>
                <c:ptCount val="1"/>
                <c:pt idx="0">
                  <c:v>Testing Data</c:v>
                </c:pt>
              </c:strCache>
            </c:strRef>
          </c:tx>
          <c:spPr>
            <a:ln w="28575" cap="rnd">
              <a:solidFill>
                <a:schemeClr val="accent1"/>
              </a:solidFill>
              <a:round/>
            </a:ln>
            <a:effectLst/>
          </c:spPr>
          <c:marker>
            <c:symbol val="none"/>
          </c:marker>
          <c:val>
            <c:numRef>
              <c:f>'Linear Regression'!$D$110:$D$121</c:f>
              <c:numCache>
                <c:formatCode>General</c:formatCode>
                <c:ptCount val="12"/>
                <c:pt idx="0">
                  <c:v>91.65</c:v>
                </c:pt>
                <c:pt idx="1">
                  <c:v>90.56</c:v>
                </c:pt>
                <c:pt idx="2">
                  <c:v>105.52</c:v>
                </c:pt>
                <c:pt idx="3">
                  <c:v>92.18</c:v>
                </c:pt>
                <c:pt idx="4">
                  <c:v>91.22</c:v>
                </c:pt>
                <c:pt idx="5">
                  <c:v>109.04</c:v>
                </c:pt>
                <c:pt idx="6">
                  <c:v>99.26</c:v>
                </c:pt>
                <c:pt idx="7">
                  <c:v>83.36</c:v>
                </c:pt>
                <c:pt idx="8">
                  <c:v>110.8</c:v>
                </c:pt>
                <c:pt idx="9">
                  <c:v>104.95</c:v>
                </c:pt>
                <c:pt idx="10">
                  <c:v>107.07</c:v>
                </c:pt>
                <c:pt idx="11">
                  <c:v>114.4</c:v>
                </c:pt>
              </c:numCache>
            </c:numRef>
          </c:val>
          <c:smooth val="0"/>
          <c:extLst>
            <c:ext xmlns:c16="http://schemas.microsoft.com/office/drawing/2014/chart" uri="{C3380CC4-5D6E-409C-BE32-E72D297353CC}">
              <c16:uniqueId val="{00000000-1B71-4669-99C6-A43B7D7A5699}"/>
            </c:ext>
          </c:extLst>
        </c:ser>
        <c:ser>
          <c:idx val="1"/>
          <c:order val="1"/>
          <c:tx>
            <c:strRef>
              <c:f>'Linear Regression'!$E$109</c:f>
              <c:strCache>
                <c:ptCount val="1"/>
                <c:pt idx="0">
                  <c:v>Forecasted Data</c:v>
                </c:pt>
              </c:strCache>
            </c:strRef>
          </c:tx>
          <c:spPr>
            <a:ln w="28575" cap="rnd">
              <a:solidFill>
                <a:schemeClr val="accent2"/>
              </a:solidFill>
              <a:round/>
            </a:ln>
            <a:effectLst/>
          </c:spPr>
          <c:marker>
            <c:symbol val="none"/>
          </c:marker>
          <c:val>
            <c:numRef>
              <c:f>'Linear Regression'!$E$110:$E$121</c:f>
              <c:numCache>
                <c:formatCode>General</c:formatCode>
                <c:ptCount val="12"/>
                <c:pt idx="0">
                  <c:v>103.0003</c:v>
                </c:pt>
                <c:pt idx="1">
                  <c:v>103.18199999999999</c:v>
                </c:pt>
                <c:pt idx="2">
                  <c:v>103.36369999999999</c:v>
                </c:pt>
                <c:pt idx="3">
                  <c:v>103.5454</c:v>
                </c:pt>
                <c:pt idx="4">
                  <c:v>103.72709999999999</c:v>
                </c:pt>
                <c:pt idx="5">
                  <c:v>103.90879999999999</c:v>
                </c:pt>
                <c:pt idx="6">
                  <c:v>104.09049999999999</c:v>
                </c:pt>
                <c:pt idx="7">
                  <c:v>104.2722</c:v>
                </c:pt>
                <c:pt idx="8">
                  <c:v>104.45389999999999</c:v>
                </c:pt>
                <c:pt idx="9">
                  <c:v>104.6356</c:v>
                </c:pt>
                <c:pt idx="10">
                  <c:v>104.81729999999999</c:v>
                </c:pt>
                <c:pt idx="11">
                  <c:v>104.999</c:v>
                </c:pt>
              </c:numCache>
            </c:numRef>
          </c:val>
          <c:smooth val="0"/>
          <c:extLst>
            <c:ext xmlns:c16="http://schemas.microsoft.com/office/drawing/2014/chart" uri="{C3380CC4-5D6E-409C-BE32-E72D297353CC}">
              <c16:uniqueId val="{00000001-1B71-4669-99C6-A43B7D7A5699}"/>
            </c:ext>
          </c:extLst>
        </c:ser>
        <c:dLbls>
          <c:showLegendKey val="0"/>
          <c:showVal val="0"/>
          <c:showCatName val="0"/>
          <c:showSerName val="0"/>
          <c:showPercent val="0"/>
          <c:showBubbleSize val="0"/>
        </c:dLbls>
        <c:smooth val="0"/>
        <c:axId val="588807352"/>
        <c:axId val="588807680"/>
      </c:lineChart>
      <c:catAx>
        <c:axId val="58880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r>
                  <a:rPr lang="en-US" baseline="0"/>
                  <a:t> in Year 2005</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07680"/>
        <c:crosses val="autoZero"/>
        <c:auto val="1"/>
        <c:lblAlgn val="ctr"/>
        <c:lblOffset val="100"/>
        <c:noMultiLvlLbl val="0"/>
      </c:catAx>
      <c:valAx>
        <c:axId val="58880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Demand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0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Exponential Regression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'Exponential Regression'!$D$109</c:f>
              <c:strCache>
                <c:ptCount val="1"/>
                <c:pt idx="0">
                  <c:v>Testing Data</c:v>
                </c:pt>
              </c:strCache>
            </c:strRef>
          </c:tx>
          <c:spPr>
            <a:ln w="28575" cap="rnd">
              <a:solidFill>
                <a:schemeClr val="accent1"/>
              </a:solidFill>
              <a:round/>
            </a:ln>
            <a:effectLst/>
          </c:spPr>
          <c:marker>
            <c:symbol val="none"/>
          </c:marker>
          <c:val>
            <c:numRef>
              <c:f>'Exponential Regression'!$D$110:$D$121</c:f>
              <c:numCache>
                <c:formatCode>General</c:formatCode>
                <c:ptCount val="12"/>
                <c:pt idx="0">
                  <c:v>91.65</c:v>
                </c:pt>
                <c:pt idx="1">
                  <c:v>90.56</c:v>
                </c:pt>
                <c:pt idx="2">
                  <c:v>105.52</c:v>
                </c:pt>
                <c:pt idx="3">
                  <c:v>92.18</c:v>
                </c:pt>
                <c:pt idx="4">
                  <c:v>91.22</c:v>
                </c:pt>
                <c:pt idx="5">
                  <c:v>109.04</c:v>
                </c:pt>
                <c:pt idx="6">
                  <c:v>99.26</c:v>
                </c:pt>
                <c:pt idx="7">
                  <c:v>83.36</c:v>
                </c:pt>
                <c:pt idx="8">
                  <c:v>110.8</c:v>
                </c:pt>
                <c:pt idx="9">
                  <c:v>104.95</c:v>
                </c:pt>
                <c:pt idx="10">
                  <c:v>107.07</c:v>
                </c:pt>
                <c:pt idx="11">
                  <c:v>114.4</c:v>
                </c:pt>
              </c:numCache>
            </c:numRef>
          </c:val>
          <c:smooth val="0"/>
          <c:extLst>
            <c:ext xmlns:c16="http://schemas.microsoft.com/office/drawing/2014/chart" uri="{C3380CC4-5D6E-409C-BE32-E72D297353CC}">
              <c16:uniqueId val="{00000000-AE10-425C-995C-8FC93B9B7A18}"/>
            </c:ext>
          </c:extLst>
        </c:ser>
        <c:ser>
          <c:idx val="1"/>
          <c:order val="1"/>
          <c:tx>
            <c:strRef>
              <c:f>'Exponential Regression'!$E$109</c:f>
              <c:strCache>
                <c:ptCount val="1"/>
                <c:pt idx="0">
                  <c:v>Forecasted Data</c:v>
                </c:pt>
              </c:strCache>
            </c:strRef>
          </c:tx>
          <c:spPr>
            <a:ln w="28575" cap="rnd">
              <a:solidFill>
                <a:schemeClr val="accent2"/>
              </a:solidFill>
              <a:round/>
            </a:ln>
            <a:effectLst/>
          </c:spPr>
          <c:marker>
            <c:symbol val="none"/>
          </c:marker>
          <c:val>
            <c:numRef>
              <c:f>'Exponential Regression'!$E$110:$E$121</c:f>
              <c:numCache>
                <c:formatCode>General</c:formatCode>
                <c:ptCount val="12"/>
                <c:pt idx="0">
                  <c:v>102.78371472578308</c:v>
                </c:pt>
                <c:pt idx="1">
                  <c:v>102.9894878597776</c:v>
                </c:pt>
                <c:pt idx="2">
                  <c:v>103.19567295186089</c:v>
                </c:pt>
                <c:pt idx="3">
                  <c:v>103.40227082677357</c:v>
                </c:pt>
                <c:pt idx="4">
                  <c:v>103.60928231090742</c:v>
                </c:pt>
                <c:pt idx="5">
                  <c:v>103.81670823230867</c:v>
                </c:pt>
                <c:pt idx="6">
                  <c:v>104.02454942068127</c:v>
                </c:pt>
                <c:pt idx="7">
                  <c:v>104.23280670739024</c:v>
                </c:pt>
                <c:pt idx="8">
                  <c:v>104.44148092546504</c:v>
                </c:pt>
                <c:pt idx="9">
                  <c:v>104.65057290960279</c:v>
                </c:pt>
                <c:pt idx="10">
                  <c:v>104.8600834961717</c:v>
                </c:pt>
                <c:pt idx="11">
                  <c:v>105.07001352321441</c:v>
                </c:pt>
              </c:numCache>
            </c:numRef>
          </c:val>
          <c:smooth val="0"/>
          <c:extLst>
            <c:ext xmlns:c16="http://schemas.microsoft.com/office/drawing/2014/chart" uri="{C3380CC4-5D6E-409C-BE32-E72D297353CC}">
              <c16:uniqueId val="{00000001-AE10-425C-995C-8FC93B9B7A18}"/>
            </c:ext>
          </c:extLst>
        </c:ser>
        <c:dLbls>
          <c:showLegendKey val="0"/>
          <c:showVal val="0"/>
          <c:showCatName val="0"/>
          <c:showSerName val="0"/>
          <c:showPercent val="0"/>
          <c:showBubbleSize val="0"/>
        </c:dLbls>
        <c:smooth val="0"/>
        <c:axId val="588801448"/>
        <c:axId val="588807024"/>
      </c:lineChart>
      <c:catAx>
        <c:axId val="588801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r>
                  <a:rPr lang="en-US" baseline="0"/>
                  <a:t> in Year 2005</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07024"/>
        <c:crosses val="autoZero"/>
        <c:auto val="1"/>
        <c:lblAlgn val="ctr"/>
        <c:lblOffset val="100"/>
        <c:noMultiLvlLbl val="0"/>
      </c:catAx>
      <c:valAx>
        <c:axId val="58880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Demand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01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Prophet!$D$109</c:f>
              <c:strCache>
                <c:ptCount val="1"/>
                <c:pt idx="0">
                  <c:v>Testing Data</c:v>
                </c:pt>
              </c:strCache>
            </c:strRef>
          </c:tx>
          <c:spPr>
            <a:ln w="28575" cap="rnd">
              <a:solidFill>
                <a:schemeClr val="accent1"/>
              </a:solidFill>
              <a:round/>
            </a:ln>
            <a:effectLst/>
          </c:spPr>
          <c:marker>
            <c:symbol val="none"/>
          </c:marker>
          <c:val>
            <c:numRef>
              <c:f>Prophet!$D$110:$D$121</c:f>
              <c:numCache>
                <c:formatCode>General</c:formatCode>
                <c:ptCount val="12"/>
                <c:pt idx="0">
                  <c:v>91.65</c:v>
                </c:pt>
                <c:pt idx="1">
                  <c:v>90.56</c:v>
                </c:pt>
                <c:pt idx="2">
                  <c:v>105.52</c:v>
                </c:pt>
                <c:pt idx="3">
                  <c:v>92.18</c:v>
                </c:pt>
                <c:pt idx="4">
                  <c:v>91.22</c:v>
                </c:pt>
                <c:pt idx="5">
                  <c:v>109.04</c:v>
                </c:pt>
                <c:pt idx="6">
                  <c:v>99.26</c:v>
                </c:pt>
                <c:pt idx="7">
                  <c:v>83.36</c:v>
                </c:pt>
                <c:pt idx="8">
                  <c:v>110.8</c:v>
                </c:pt>
                <c:pt idx="9">
                  <c:v>104.95</c:v>
                </c:pt>
                <c:pt idx="10">
                  <c:v>107.07</c:v>
                </c:pt>
                <c:pt idx="11">
                  <c:v>114.4</c:v>
                </c:pt>
              </c:numCache>
            </c:numRef>
          </c:val>
          <c:smooth val="0"/>
          <c:extLst>
            <c:ext xmlns:c16="http://schemas.microsoft.com/office/drawing/2014/chart" uri="{C3380CC4-5D6E-409C-BE32-E72D297353CC}">
              <c16:uniqueId val="{00000000-F5CD-47F0-921B-D6256AB1EA05}"/>
            </c:ext>
          </c:extLst>
        </c:ser>
        <c:ser>
          <c:idx val="1"/>
          <c:order val="1"/>
          <c:tx>
            <c:strRef>
              <c:f>Prophet!$E$109</c:f>
              <c:strCache>
                <c:ptCount val="1"/>
                <c:pt idx="0">
                  <c:v>Forecasted Data</c:v>
                </c:pt>
              </c:strCache>
            </c:strRef>
          </c:tx>
          <c:spPr>
            <a:ln w="28575" cap="rnd">
              <a:solidFill>
                <a:schemeClr val="accent2"/>
              </a:solidFill>
              <a:round/>
            </a:ln>
            <a:effectLst/>
          </c:spPr>
          <c:marker>
            <c:symbol val="none"/>
          </c:marker>
          <c:val>
            <c:numRef>
              <c:f>Prophet!$E$110:$E$121</c:f>
              <c:numCache>
                <c:formatCode>General</c:formatCode>
                <c:ptCount val="12"/>
                <c:pt idx="0">
                  <c:v>95.810199201162462</c:v>
                </c:pt>
                <c:pt idx="1">
                  <c:v>95.476611921250893</c:v>
                </c:pt>
                <c:pt idx="2">
                  <c:v>104.6700690968041</c:v>
                </c:pt>
                <c:pt idx="3">
                  <c:v>89.972759826962431</c:v>
                </c:pt>
                <c:pt idx="4">
                  <c:v>94.939083604193243</c:v>
                </c:pt>
                <c:pt idx="5">
                  <c:v>107.63863674261761</c:v>
                </c:pt>
                <c:pt idx="6">
                  <c:v>100.314630622683</c:v>
                </c:pt>
                <c:pt idx="7">
                  <c:v>80.230251409738372</c:v>
                </c:pt>
                <c:pt idx="8">
                  <c:v>107.61285978925611</c:v>
                </c:pt>
                <c:pt idx="9">
                  <c:v>104.27075247544521</c:v>
                </c:pt>
                <c:pt idx="10">
                  <c:v>103.21092760104921</c:v>
                </c:pt>
                <c:pt idx="11">
                  <c:v>110.84750689823041</c:v>
                </c:pt>
              </c:numCache>
            </c:numRef>
          </c:val>
          <c:smooth val="0"/>
          <c:extLst>
            <c:ext xmlns:c16="http://schemas.microsoft.com/office/drawing/2014/chart" uri="{C3380CC4-5D6E-409C-BE32-E72D297353CC}">
              <c16:uniqueId val="{00000001-F5CD-47F0-921B-D6256AB1EA05}"/>
            </c:ext>
          </c:extLst>
        </c:ser>
        <c:dLbls>
          <c:showLegendKey val="0"/>
          <c:showVal val="0"/>
          <c:showCatName val="0"/>
          <c:showSerName val="0"/>
          <c:showPercent val="0"/>
          <c:showBubbleSize val="0"/>
        </c:dLbls>
        <c:smooth val="0"/>
        <c:axId val="588794232"/>
        <c:axId val="588790624"/>
      </c:lineChart>
      <c:catAx>
        <c:axId val="58879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 in Year 2005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90624"/>
        <c:crosses val="autoZero"/>
        <c:auto val="1"/>
        <c:lblAlgn val="ctr"/>
        <c:lblOffset val="100"/>
        <c:noMultiLvlLbl val="0"/>
      </c:catAx>
      <c:valAx>
        <c:axId val="58879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Demand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9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BA93-A22C-44CF-AD97-81BF263E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Mahindra Venkat Lukka</dc:creator>
  <cp:keywords/>
  <dc:description/>
  <cp:lastModifiedBy>Mahindra Venkat</cp:lastModifiedBy>
  <cp:revision>29</cp:revision>
  <dcterms:created xsi:type="dcterms:W3CDTF">2019-10-07T03:35:00Z</dcterms:created>
  <dcterms:modified xsi:type="dcterms:W3CDTF">2019-10-13T01:25:00Z</dcterms:modified>
</cp:coreProperties>
</file>