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7E9B2" w14:textId="77777777" w:rsidR="00F4239D" w:rsidRPr="00F4239D" w:rsidRDefault="00F4239D" w:rsidP="00F4239D">
      <w:r w:rsidRPr="00F4239D">
        <w:rPr>
          <w:b/>
          <w:bCs/>
        </w:rPr>
        <w:t>Project Design Phase</w:t>
      </w:r>
    </w:p>
    <w:p w14:paraId="41CD05BD" w14:textId="77777777" w:rsidR="00F4239D" w:rsidRPr="00F4239D" w:rsidRDefault="00F4239D" w:rsidP="00F4239D">
      <w:r w:rsidRPr="00F4239D">
        <w:rPr>
          <w:b/>
          <w:bCs/>
        </w:rPr>
        <w:t>Problem – Solution Fit Template</w:t>
      </w:r>
    </w:p>
    <w:p w14:paraId="716206B7" w14:textId="77777777" w:rsidR="00F4239D" w:rsidRPr="00F4239D" w:rsidRDefault="00F4239D" w:rsidP="00F4239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7431"/>
      </w:tblGrid>
      <w:tr w:rsidR="00F4239D" w:rsidRPr="00F4239D" w14:paraId="0968C10F" w14:textId="77777777" w:rsidTr="00F423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884BA" w14:textId="77777777" w:rsidR="00F4239D" w:rsidRPr="00F4239D" w:rsidRDefault="00F4239D" w:rsidP="00F4239D">
            <w:r w:rsidRPr="00F4239D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8C34A" w14:textId="3681F6D5" w:rsidR="00F4239D" w:rsidRPr="00F4239D" w:rsidRDefault="00A722F7" w:rsidP="00F4239D">
            <w:r>
              <w:t>27 June</w:t>
            </w:r>
            <w:r w:rsidR="00F4239D" w:rsidRPr="00F4239D">
              <w:t xml:space="preserve"> 2025</w:t>
            </w:r>
          </w:p>
        </w:tc>
      </w:tr>
      <w:tr w:rsidR="00F4239D" w:rsidRPr="00F4239D" w14:paraId="0534C82C" w14:textId="77777777" w:rsidTr="00F423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30164" w14:textId="77777777" w:rsidR="00F4239D" w:rsidRPr="00F4239D" w:rsidRDefault="00F4239D" w:rsidP="00F4239D">
            <w:r w:rsidRPr="00F4239D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921DB" w14:textId="3DCC382E" w:rsidR="00F4239D" w:rsidRPr="00F4239D" w:rsidRDefault="00A722F7" w:rsidP="00F4239D">
            <w:r w:rsidRPr="00A722F7">
              <w:t>LTVIP2025TMID33878</w:t>
            </w:r>
          </w:p>
        </w:tc>
      </w:tr>
      <w:tr w:rsidR="00F4239D" w:rsidRPr="00F4239D" w14:paraId="1E3B0B91" w14:textId="77777777" w:rsidTr="00F423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FEBE4" w14:textId="77777777" w:rsidR="00F4239D" w:rsidRPr="00F4239D" w:rsidRDefault="00F4239D" w:rsidP="00F4239D">
            <w:r w:rsidRPr="00F4239D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9749B" w14:textId="48A727DE" w:rsidR="00F4239D" w:rsidRPr="00F4239D" w:rsidRDefault="00A722F7" w:rsidP="00F4239D">
            <w:r w:rsidRPr="00A722F7">
              <w:t xml:space="preserve">Revolutionizing Liver </w:t>
            </w:r>
            <w:proofErr w:type="gramStart"/>
            <w:r w:rsidRPr="00A722F7">
              <w:t>Care :</w:t>
            </w:r>
            <w:proofErr w:type="gramEnd"/>
            <w:r w:rsidRPr="00A722F7">
              <w:t xml:space="preserve"> Predicting Liver Cirrhosis using Advanced Machine Learning Techniques</w:t>
            </w:r>
          </w:p>
        </w:tc>
      </w:tr>
      <w:tr w:rsidR="00F4239D" w:rsidRPr="00F4239D" w14:paraId="16269BB3" w14:textId="77777777" w:rsidTr="00F423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7886D" w14:textId="77777777" w:rsidR="00F4239D" w:rsidRPr="00F4239D" w:rsidRDefault="00F4239D" w:rsidP="00F4239D">
            <w:r w:rsidRPr="00F4239D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993C4" w14:textId="4FB13DDF" w:rsidR="00F4239D" w:rsidRPr="00F4239D" w:rsidRDefault="00F4239D" w:rsidP="00F4239D"/>
        </w:tc>
      </w:tr>
    </w:tbl>
    <w:p w14:paraId="622FDF2B" w14:textId="77777777" w:rsidR="00F4239D" w:rsidRPr="00F4239D" w:rsidRDefault="00F4239D" w:rsidP="00F4239D"/>
    <w:p w14:paraId="619156DA" w14:textId="77777777" w:rsidR="00F4239D" w:rsidRPr="00F4239D" w:rsidRDefault="00F4239D" w:rsidP="00F4239D">
      <w:r w:rsidRPr="00F4239D">
        <w:rPr>
          <w:b/>
          <w:bCs/>
        </w:rPr>
        <w:t>Problem – Solution Fit Template:</w:t>
      </w:r>
    </w:p>
    <w:p w14:paraId="1FBDC80F" w14:textId="77777777" w:rsidR="00F4239D" w:rsidRPr="00F4239D" w:rsidRDefault="00F4239D" w:rsidP="00F4239D">
      <w:r w:rsidRPr="00F4239D">
        <w:t xml:space="preserve">The Problem-Solution Fit simply means that you have found a problem with your customer and that the solution you have realized for it actually solves the customer’s problem. It helps entrepreneurs, marketers and corporate innovators identify </w:t>
      </w:r>
      <w:proofErr w:type="spellStart"/>
      <w:r w:rsidRPr="00F4239D">
        <w:t>behavioral</w:t>
      </w:r>
      <w:proofErr w:type="spellEnd"/>
      <w:r w:rsidRPr="00F4239D">
        <w:t xml:space="preserve"> patterns and recognize what would work and why</w:t>
      </w:r>
    </w:p>
    <w:p w14:paraId="4EB09947" w14:textId="77777777" w:rsidR="00F4239D" w:rsidRPr="00F4239D" w:rsidRDefault="00F4239D" w:rsidP="00F4239D">
      <w:r w:rsidRPr="00F4239D">
        <w:rPr>
          <w:b/>
          <w:bCs/>
        </w:rPr>
        <w:t>Purpose:</w:t>
      </w:r>
    </w:p>
    <w:p w14:paraId="5E499985" w14:textId="77777777" w:rsidR="00A722F7" w:rsidRPr="00A722F7" w:rsidRDefault="00A722F7" w:rsidP="00A722F7">
      <w:pPr>
        <w:numPr>
          <w:ilvl w:val="0"/>
          <w:numId w:val="3"/>
        </w:numPr>
      </w:pPr>
      <w:r w:rsidRPr="00A722F7">
        <w:rPr>
          <w:b/>
          <w:bCs/>
        </w:rPr>
        <w:t>Enable early diagnosis</w:t>
      </w:r>
      <w:r w:rsidRPr="00A722F7">
        <w:t xml:space="preserve"> of liver cirrhosis by aligning with the current needs, </w:t>
      </w:r>
      <w:proofErr w:type="spellStart"/>
      <w:r w:rsidRPr="00A722F7">
        <w:t>behavior</w:t>
      </w:r>
      <w:proofErr w:type="spellEnd"/>
      <w:r w:rsidRPr="00A722F7">
        <w:t>, and limitations of both patients and healthcare providers.</w:t>
      </w:r>
    </w:p>
    <w:p w14:paraId="48935F07" w14:textId="77777777" w:rsidR="00A722F7" w:rsidRPr="00A722F7" w:rsidRDefault="00A722F7" w:rsidP="00A722F7">
      <w:pPr>
        <w:numPr>
          <w:ilvl w:val="0"/>
          <w:numId w:val="3"/>
        </w:numPr>
      </w:pPr>
      <w:r w:rsidRPr="00A722F7">
        <w:rPr>
          <w:b/>
          <w:bCs/>
        </w:rPr>
        <w:t>Accelerate clinical adoption</w:t>
      </w:r>
      <w:r w:rsidRPr="00A722F7">
        <w:t xml:space="preserve"> by delivering a non-invasive, fast, and cost-effective solution through platforms already familiar to users (e.g., mobile/web apps, hospital systems).</w:t>
      </w:r>
    </w:p>
    <w:p w14:paraId="58B175F8" w14:textId="77777777" w:rsidR="00A722F7" w:rsidRPr="00A722F7" w:rsidRDefault="00A722F7" w:rsidP="00A722F7">
      <w:pPr>
        <w:numPr>
          <w:ilvl w:val="0"/>
          <w:numId w:val="3"/>
        </w:numPr>
      </w:pPr>
      <w:r w:rsidRPr="00A722F7">
        <w:rPr>
          <w:b/>
          <w:bCs/>
        </w:rPr>
        <w:t>Strengthen outreach and awareness</w:t>
      </w:r>
      <w:r w:rsidRPr="00A722F7">
        <w:t xml:space="preserve"> using health-related triggers (abnormal test results, symptoms, family history) and design communication that speaks to real patient fears and doctor needs.</w:t>
      </w:r>
    </w:p>
    <w:p w14:paraId="2B07908C" w14:textId="77777777" w:rsidR="00A722F7" w:rsidRPr="00A722F7" w:rsidRDefault="00A722F7" w:rsidP="00A722F7">
      <w:pPr>
        <w:numPr>
          <w:ilvl w:val="0"/>
          <w:numId w:val="3"/>
        </w:numPr>
      </w:pPr>
      <w:r w:rsidRPr="00A722F7">
        <w:rPr>
          <w:b/>
          <w:bCs/>
        </w:rPr>
        <w:t>Build trust in technology-assisted screening</w:t>
      </w:r>
      <w:r w:rsidRPr="00A722F7">
        <w:t xml:space="preserve"> by addressing pain points—such as late diagnosis, limited specialist access, and lack of predictive tools—through a solution that's easy to use and medically relevant.</w:t>
      </w:r>
    </w:p>
    <w:p w14:paraId="5C412273" w14:textId="77777777" w:rsidR="00A722F7" w:rsidRPr="00A722F7" w:rsidRDefault="00A722F7" w:rsidP="00A722F7">
      <w:pPr>
        <w:numPr>
          <w:ilvl w:val="0"/>
          <w:numId w:val="3"/>
        </w:numPr>
      </w:pPr>
      <w:r w:rsidRPr="00A722F7">
        <w:rPr>
          <w:b/>
          <w:bCs/>
        </w:rPr>
        <w:t>Understand real-world diagnostic barriers</w:t>
      </w:r>
      <w:r w:rsidRPr="00A722F7">
        <w:t xml:space="preserve"> and improve the current system with a predictive, user-friendly model that adapts to both urban and rural healthcare settings.</w:t>
      </w:r>
    </w:p>
    <w:p w14:paraId="1E4B35FF" w14:textId="77777777" w:rsidR="00F4239D" w:rsidRPr="00F4239D" w:rsidRDefault="00F4239D" w:rsidP="00F4239D"/>
    <w:p w14:paraId="4663298A" w14:textId="77777777" w:rsidR="00F4239D" w:rsidRPr="00F4239D" w:rsidRDefault="00F4239D" w:rsidP="00F4239D">
      <w:r w:rsidRPr="00F4239D">
        <w:rPr>
          <w:b/>
          <w:bCs/>
        </w:rPr>
        <w:t>Template:</w:t>
      </w:r>
    </w:p>
    <w:p w14:paraId="00621FF2" w14:textId="0D830317" w:rsidR="00A722F7" w:rsidRPr="00F4239D" w:rsidRDefault="00A722F7" w:rsidP="00A722F7">
      <w:r w:rsidRPr="00A722F7">
        <w:lastRenderedPageBreak/>
        <w:drawing>
          <wp:inline distT="0" distB="0" distL="0" distR="0" wp14:anchorId="54E3A549" wp14:editId="29230005">
            <wp:extent cx="5731510" cy="4043680"/>
            <wp:effectExtent l="0" t="0" r="2540" b="0"/>
            <wp:docPr id="196298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81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39D">
        <w:t xml:space="preserve"> </w:t>
      </w:r>
    </w:p>
    <w:p w14:paraId="1C9181A1" w14:textId="3EC47EC2" w:rsidR="00F4239D" w:rsidRPr="00F4239D" w:rsidRDefault="00F4239D" w:rsidP="00A722F7">
      <w:pPr>
        <w:ind w:left="720"/>
      </w:pPr>
    </w:p>
    <w:p w14:paraId="779FE84E" w14:textId="77777777" w:rsidR="00147A85" w:rsidRDefault="00147A85"/>
    <w:sectPr w:rsidR="00147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C6C29"/>
    <w:multiLevelType w:val="multilevel"/>
    <w:tmpl w:val="5358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51F81"/>
    <w:multiLevelType w:val="multilevel"/>
    <w:tmpl w:val="C478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F51160"/>
    <w:multiLevelType w:val="multilevel"/>
    <w:tmpl w:val="994E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4664">
    <w:abstractNumId w:val="0"/>
  </w:num>
  <w:num w:numId="2" w16cid:durableId="396174313">
    <w:abstractNumId w:val="2"/>
  </w:num>
  <w:num w:numId="3" w16cid:durableId="315694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9D"/>
    <w:rsid w:val="00147A85"/>
    <w:rsid w:val="0065174C"/>
    <w:rsid w:val="00735A37"/>
    <w:rsid w:val="00A722F7"/>
    <w:rsid w:val="00F4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F25E"/>
  <w15:chartTrackingRefBased/>
  <w15:docId w15:val="{A4086D40-AF1F-4E60-8372-77B802DA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3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3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3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23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3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3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3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3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3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2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3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2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4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Chandana Pannala</dc:creator>
  <cp:keywords/>
  <dc:description/>
  <cp:lastModifiedBy>Mahi Chandana Pannala</cp:lastModifiedBy>
  <cp:revision>1</cp:revision>
  <dcterms:created xsi:type="dcterms:W3CDTF">2025-06-27T13:00:00Z</dcterms:created>
  <dcterms:modified xsi:type="dcterms:W3CDTF">2025-06-27T14:32:00Z</dcterms:modified>
</cp:coreProperties>
</file>