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2"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26 real Indian airport stations (NOAA ISD, 2016-2024), a protocol committed before a holdout that is sealed in time and in space, false alarms on real cyclones reported separately from injected-fault scores, baselines and an ablation on the same data, and the failures kept on record. After the holdout showed three real-weather failure windows, we registered a decision rule and tested the proposed remedies on twelve further stations nobody had looked at: one remedy was adopted and one rejected.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Compact"/>
        <w:numPr>
          <w:ilvl w:val="0"/>
          <w:numId w:val="1001"/>
        </w:numPr>
      </w:pPr>
      <w:r>
        <w:rPr>
          <w:b/>
          <w:bCs/>
        </w:rPr>
        <w:t xml:space="preserve">fresh stations (twelve more, sealed before the remedies were tested).</w:t>
      </w:r>
      <w:r>
        <w:t xml:space="preserve"> </w:t>
      </w:r>
      <w:r>
        <w:t xml:space="preserve">Clean data: 2.5% (2.5-2.6) of 364440 samples got FAULT or SUSPECT; 0.1% (0.1-0.1) got FAULT. Real extreme weather: FAULT on 0.1% (0.1-0.2) of 11782 samples (3 of 139 windows); WEATHER on 10.3%, SUSPECT on 6.8%.</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unseen stations a small number of real extreme-weather windows did receive a</w:t>
      </w:r>
      <w:r>
        <w:t xml:space="preserve"> </w:t>
      </w:r>
      <w:r>
        <w:rPr>
          <w:rStyle w:val="VerbatimChar"/>
        </w:rPr>
        <w:t xml:space="preserve">FAULT</w:t>
      </w:r>
      <w:r>
        <w:t xml:space="preserve"> </w:t>
      </w:r>
      <w:r>
        <w:t xml:space="preserve">verdict (3 of 98 on the eight holdout stations, 3 of 139 on the twelve fresh ones; Section 5). Sections 5 and 6 say exactly what we cannot show.</w:t>
      </w:r>
    </w:p>
    <w:bookmarkEnd w:id="10"/>
    <w:bookmarkStart w:id="15"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14"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bookmarkEnd w:id="14"/>
    <w:bookmarkEnd w:id="15"/>
    <w:bookmarkStart w:id="24" w:name="data-and-evaluation-protocol"/>
    <w:p>
      <w:pPr>
        <w:pStyle w:val="Heading2"/>
      </w:pPr>
      <w:r>
        <w:t xml:space="preserve">2. Data and evaluation protocol</w:t>
      </w:r>
    </w:p>
    <w:bookmarkStart w:id="16"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16"/>
    <w:bookmarkStart w:id="17"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17"/>
    <w:bookmarkStart w:id="18"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18"/>
    <w:bookmarkStart w:id="19"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19"/>
    <w:bookmarkStart w:id="20"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0"/>
    <w:bookmarkStart w:id="21" w:name="X43edb2b8b9d6c30d8f1914b4a589e51fd5572b7"/>
    <w:p>
      <w:pPr>
        <w:pStyle w:val="Heading3"/>
      </w:pPr>
      <w:r>
        <w:t xml:space="preserve">2.6 Amendment 1: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1"/>
    <w:bookmarkStart w:id="22" w:name="X7a28bf00d05ac45a29eb3c222f7baf97b42beda"/>
    <w:p>
      <w:pPr>
        <w:pStyle w:val="Heading3"/>
      </w:pPr>
      <w:r>
        <w:t xml:space="preserve">2.7 Amendment 2: testing the post-mortem remedies on twelve unseen stations (from</w:t>
      </w:r>
      <w:r>
        <w:t xml:space="preserve"> </w:t>
      </w:r>
      <w:r>
        <w:rPr>
          <w:rStyle w:val="VerbatimChar"/>
        </w:rPr>
        <w:t xml:space="preserve">config/protocol.md</w:t>
      </w:r>
      <w:r>
        <w:t xml:space="preserve">)</w:t>
      </w:r>
    </w:p>
    <w:p>
      <w:pPr>
        <w:pStyle w:val="FirstParagraph"/>
      </w:pPr>
      <w:r>
        <w:rPr>
          <w:rStyle w:val="VerbatimChar"/>
        </w:rPr>
        <w:t xml:space="preserve">docs/HOLDOUT_POSTMORTEM.md</w:t>
      </w:r>
      <w:r>
        <w:t xml:space="preserve"> </w:t>
      </w:r>
      <w:r>
        <w:t xml:space="preserve">explained the three real-weather windows that got a</w:t>
      </w:r>
      <w:r>
        <w:t xml:space="preserve"> </w:t>
      </w:r>
      <w:r>
        <w:rPr>
          <w:rStyle w:val="VerbatimChar"/>
        </w:rPr>
        <w:t xml:space="preserve">FAULT</w:t>
      </w:r>
      <w:r>
        <w:t xml:space="preserve"> </w:t>
      </w:r>
      <w:r>
        <w:t xml:space="preserve">on the sealed holdout and proposed two remedies, and said</w:t>
      </w:r>
      <w:r>
        <w:t xml:space="preserve"> </w:t>
      </w:r>
      <w:r>
        <w:t xml:space="preserve">they could not be evaluated honestly on the stations that revealed the problem. This amendment sets up that evaluation on data nobody has looked at.</w:t>
      </w:r>
      <w:r>
        <w:t xml:space="preserve"> </w:t>
      </w:r>
      <w:r>
        <w:rPr>
          <w:rStyle w:val="VerbatimChar"/>
        </w:rPr>
        <w:t xml:space="preserve">evaluate_real.py --fresh</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w:t>
      </w:r>
      <w:r>
        <w:t xml:space="preserve">, lock file</w:t>
      </w:r>
      <w:r>
        <w:t xml:space="preserve"> </w:t>
      </w:r>
      <w:r>
        <w:rPr>
          <w:rStyle w:val="VerbatimChar"/>
        </w:rPr>
        <w:t xml:space="preserve">data/fresh/.fresh_used</w:t>
      </w:r>
      <w:r>
        <w:t xml:space="preserve">); a second run is refused, as for the holdout;</w:t>
      </w:r>
      <w:r>
        <w:t xml:space="preserve"> </w:t>
      </w:r>
      <w:r>
        <w:rPr>
          <w:rStyle w:val="VerbatimChar"/>
        </w:rPr>
        <w:t xml:space="preserve">replay.py</w:t>
      </w:r>
      <w:r>
        <w:t xml:space="preserve"> </w:t>
      </w:r>
      <w:r>
        <w:t xml:space="preserve">refuses</w:t>
      </w:r>
      <w:r>
        <w:t xml:space="preserve"> </w:t>
      </w:r>
      <w:r>
        <w:rPr>
          <w:rStyle w:val="VerbatimChar"/>
        </w:rPr>
        <w:t xml:space="preserve">data/fresh/</w:t>
      </w:r>
      <w:r>
        <w:t xml:space="preserve">.</w:t>
      </w:r>
    </w:p>
    <w:p>
      <w:pPr>
        <w:pStyle w:val="BodyText"/>
      </w:pPr>
      <w:r>
        <w:rPr>
          <w:b/>
          <w:bCs/>
        </w:rPr>
        <w:t xml:space="preserve">The stations.</w:t>
      </w:r>
      <w:r>
        <w:t xml:space="preserve"> </w:t>
      </w:r>
      <w:r>
        <w:t xml:space="preserve">Twelve Indian airport stations that were not used for training, tuning, DEV, the holdout, the demo or the post-mortem:</w:t>
      </w:r>
      <w:r>
        <w:t xml:space="preserve"> </w:t>
      </w:r>
      <w:r>
        <w:t xml:space="preserve">Lucknow, Patna, Indore, Ranchi, Coimbatore, Mangalore, Tiruchirappalli, Amritsar (hourly METAR) and Pune, Goa, Raipur, Jodhpur (3-hourly SYNOP),</w:t>
      </w:r>
      <w:r>
        <w:t xml:space="preserve"> </w:t>
      </w:r>
      <w:r>
        <w:t xml:space="preserve">listed in</w:t>
      </w:r>
      <w:r>
        <w:t xml:space="preserve"> </w:t>
      </w:r>
      <w:r>
        <w:rPr>
          <w:rStyle w:val="VerbatimChar"/>
        </w:rPr>
        <w:t xml:space="preserve">data_tools/stations_fresh.yaml</w:t>
      </w:r>
      <w:r>
        <w:t xml:space="preserve">. The list was fixed from a coverage scout of the year 2022 only (how many reports carry temperature, dew</w:t>
      </w:r>
      <w:r>
        <w:t xml:space="preserve"> </w:t>
      </w:r>
      <w:r>
        <w:t xml:space="preserve">point and pressure) and their identity in the raw files. No AtmosGuard verdict was computed on any of them before this amendment. Coverage varies</w:t>
      </w:r>
      <w:r>
        <w:t xml:space="preserve"> </w:t>
      </w:r>
      <w:r>
        <w:t xml:space="preserve">(Indore has 42-69 % of the expected hours in the training years); gaps stay gaps.</w:t>
      </w:r>
    </w:p>
    <w:p>
      <w:pPr>
        <w:pStyle w:val="BodyText"/>
      </w:pPr>
      <w:r>
        <w:rPr>
          <w:b/>
          <w:bCs/>
        </w:rPr>
        <w:t xml:space="preserve">The code.</w:t>
      </w:r>
      <w:r>
        <w:t xml:space="preserve"> </w:t>
      </w:r>
      <w:r>
        <w:t xml:space="preserve">The two remedies exist behind flags that are off in</w:t>
      </w:r>
      <w:r>
        <w:t xml:space="preserve"> </w:t>
      </w:r>
      <w:r>
        <w:rPr>
          <w:rStyle w:val="VerbatimChar"/>
        </w:rPr>
        <w:t xml:space="preserve">full</w:t>
      </w:r>
      <w:r>
        <w:t xml:space="preserve">, so</w:t>
      </w:r>
      <w:r>
        <w:t xml:space="preserve"> </w:t>
      </w:r>
      <w:r>
        <w:rPr>
          <w:rStyle w:val="VerbatimChar"/>
        </w:rPr>
        <w:t xml:space="preserve">full</w:t>
      </w:r>
      <w:r>
        <w:t xml:space="preserve"> </w:t>
      </w:r>
      <w:r>
        <w:t xml:space="preserve">is the pipeline of the holdout, unchanged</w:t>
      </w:r>
      <w:r>
        <w:t xml:space="preserve"> </w:t>
      </w:r>
      <w:r>
        <w:t xml:space="preserve">(</w:t>
      </w:r>
      <w:r>
        <w:rPr>
          <w:rStyle w:val="VerbatimChar"/>
        </w:rPr>
        <w:t xml:space="preserve">git diff 9cd24f1 HEAD -- atmos config/settings.yaml</w:t>
      </w:r>
      <w:r>
        <w:t xml:space="preserve"> </w:t>
      </w:r>
      <w:r>
        <w:t xml:space="preserve">shows the new</w:t>
      </w:r>
      <w:r>
        <w:t xml:space="preserve"> </w:t>
      </w:r>
      <w:r>
        <w:rPr>
          <w:rStyle w:val="VerbatimChar"/>
        </w:rPr>
        <w:t xml:space="preserve">explain.py</w:t>
      </w:r>
      <w:r>
        <w:t xml:space="preserve">, an optional retention method, an</w:t>
      </w:r>
      <w:r>
        <w:t xml:space="preserve"> </w:t>
      </w:r>
      <w:r>
        <w:rPr>
          <w:rStyle w:val="VerbatimChar"/>
        </w:rPr>
        <w:t xml:space="preserve">api:</w:t>
      </w:r>
      <w:r>
        <w:t xml:space="preserve"> </w:t>
      </w:r>
      <w:r>
        <w:t xml:space="preserve">block, and these flags with their</w:t>
      </w:r>
      <w:r>
        <w:t xml:space="preserve"> </w:t>
      </w:r>
      <w:r>
        <w:t xml:space="preserve">tests). Remedy 1 (</w:t>
      </w:r>
      <w:r>
        <w:rPr>
          <w:rStyle w:val="VerbatimChar"/>
        </w:rPr>
        <w:t xml:space="preserve">health.frozen.ceiling_aware</w:t>
      </w:r>
      <w:r>
        <w:t xml:space="preserve">): a frozen humidity pinned at 99.5 % or more, or a frozen temperature while humidity was at or above 99.5 %</w:t>
      </w:r>
      <w:r>
        <w:t xml:space="preserve"> </w:t>
      </w:r>
      <w:r>
        <w:t xml:space="preserve">for the whole window, is a</w:t>
      </w:r>
      <w:r>
        <w:t xml:space="preserve"> </w:t>
      </w:r>
      <w:r>
        <w:rPr>
          <w:rStyle w:val="VerbatimChar"/>
        </w:rPr>
        <w:t xml:space="preserve">SUSPECT</w:t>
      </w:r>
      <w:r>
        <w:t xml:space="preserve">-level flag at most; a frozen barometer stays hard. Remedy 2 (</w:t>
      </w:r>
      <w:r>
        <w:rPr>
          <w:rStyle w:val="VerbatimChar"/>
        </w:rPr>
        <w:t xml:space="preserve">limits.learned_step_cap</w:t>
      </w:r>
      <w:r>
        <w:t xml:space="preserve">): the step cap for a channel is</w:t>
      </w:r>
      <w:r>
        <w:t xml:space="preserve"> </w:t>
      </w:r>
      <w:r>
        <w:t xml:space="preserve">the larger of the configured cap and 1.1 times the 99.9th percentile of that station’s own |change| between consecutive clean readings (gaps up to the</w:t>
      </w:r>
      <w:r>
        <w:t xml:space="preserve"> </w:t>
      </w:r>
      <w:r>
        <w:t xml:space="preserve">gap limit included). Configurations evaluated:</w:t>
      </w:r>
      <w:r>
        <w:t xml:space="preserve"> </w:t>
      </w:r>
      <w:r>
        <w:rPr>
          <w:rStyle w:val="VerbatimChar"/>
        </w:rPr>
        <w:t xml:space="preserve">full</w:t>
      </w:r>
      <w:r>
        <w:t xml:space="preserve">,</w:t>
      </w:r>
      <w:r>
        <w:t xml:space="preserve"> </w:t>
      </w:r>
      <w:r>
        <w:rPr>
          <w:rStyle w:val="VerbatimChar"/>
        </w:rPr>
        <w:t xml:space="preserve">remedy_frozen</w:t>
      </w:r>
      <w:r>
        <w:t xml:space="preserve">,</w:t>
      </w:r>
      <w:r>
        <w:t xml:space="preserve"> </w:t>
      </w:r>
      <w:r>
        <w:rPr>
          <w:rStyle w:val="VerbatimChar"/>
        </w:rPr>
        <w:t xml:space="preserve">remedy_step</w:t>
      </w:r>
      <w:r>
        <w:t xml:space="preserve">,</w:t>
      </w:r>
      <w:r>
        <w:t xml:space="preserve"> </w:t>
      </w:r>
      <w:r>
        <w:rPr>
          <w:rStyle w:val="VerbatimChar"/>
        </w:rPr>
        <w:t xml:space="preserve">remedies</w:t>
      </w:r>
      <w:r>
        <w:t xml:space="preserve"> </w:t>
      </w:r>
      <w:r>
        <w:t xml:space="preserve">(both), the seven ablations and the five baselines.</w:t>
      </w:r>
    </w:p>
    <w:p>
      <w:pPr>
        <w:pStyle w:val="BodyText"/>
      </w:pPr>
      <w:r>
        <w:rPr>
          <w:b/>
          <w:bCs/>
        </w:rPr>
        <w:t xml:space="preserve">The data and the numbers.</w:t>
      </w:r>
      <w:r>
        <w:t xml:space="preserve"> </w:t>
      </w:r>
      <w:r>
        <w:t xml:space="preserve">Same layout and rules as the holdout in space: each station is trained on its own 2016-2019 record (extreme-weather</w:t>
      </w:r>
      <w:r>
        <w:t xml:space="preserve"> </w:t>
      </w:r>
      <w:r>
        <w:t xml:space="preserve">windows and NOAA-flagged values removed) and judged on 2020-2024; the extreme-weather windows come from the same rules (</w:t>
      </w:r>
      <w:r>
        <w:rPr>
          <w:rStyle w:val="VerbatimChar"/>
        </w:rPr>
        <w:t xml:space="preserve">data/fresh/events.json</w:t>
      </w:r>
      <w:r>
        <w:t xml:space="preserve">); the</w:t>
      </w:r>
      <w:r>
        <w:t xml:space="preserve"> </w:t>
      </w:r>
      <w:r>
        <w:t xml:space="preserve">same five numbers are reported, detection under the paired criterion of Amendment 1 (the registered criterion is printed beside it).</w:t>
      </w:r>
    </w:p>
    <w:p>
      <w:pPr>
        <w:pStyle w:val="BodyText"/>
      </w:pPr>
      <w:r>
        <w:rPr>
          <w:b/>
          <w:bCs/>
        </w:rPr>
        <w:t xml:space="preserve">Decision rule, registered now.</w:t>
      </w:r>
      <w:r>
        <w:t xml:space="preserve"> </w:t>
      </w:r>
      <w:r>
        <w:t xml:space="preserve">On the FRESH stations pooled, a remedy (or both) is adopted as the recommended configuration only if</w:t>
      </w:r>
      <w:r>
        <w:t xml:space="preserve"> </w:t>
      </w:r>
      <w:r>
        <w:t xml:space="preserve">(a) the number of real extreme-weather windows containing a</w:t>
      </w:r>
      <w:r>
        <w:t xml:space="preserve"> </w:t>
      </w:r>
      <w:r>
        <w:rPr>
          <w:rStyle w:val="VerbatimChar"/>
        </w:rPr>
        <w:t xml:space="preserve">FAULT</w:t>
      </w:r>
      <w:r>
        <w:t xml:space="preserve"> </w:t>
      </w:r>
      <w:r>
        <w:t xml:space="preserve">is not higher than with</w:t>
      </w:r>
      <w:r>
        <w:t xml:space="preserve"> </w:t>
      </w:r>
      <w:r>
        <w:rPr>
          <w:rStyle w:val="VerbatimChar"/>
        </w:rPr>
        <w:t xml:space="preserve">full</w:t>
      </w:r>
      <w:r>
        <w:t xml:space="preserve"> </w:t>
      </w:r>
      <w:r>
        <w:t xml:space="preserve">and the share of</w:t>
      </w:r>
      <w:r>
        <w:t xml:space="preserve"> </w:t>
      </w:r>
      <w:r>
        <w:rPr>
          <w:rStyle w:val="VerbatimChar"/>
        </w:rPr>
        <w:t xml:space="preserve">FAULT</w:t>
      </w:r>
      <w:r>
        <w:t xml:space="preserve"> </w:t>
      </w:r>
      <w:r>
        <w:t xml:space="preserve">samples in those windows does</w:t>
      </w:r>
      <w:r>
        <w:t xml:space="preserve"> </w:t>
      </w:r>
      <w:r>
        <w:t xml:space="preserve">not rise; (b) paired detection is not lower than with</w:t>
      </w:r>
      <w:r>
        <w:t xml:space="preserve"> </w:t>
      </w:r>
      <w:r>
        <w:rPr>
          <w:rStyle w:val="VerbatimChar"/>
        </w:rPr>
        <w:t xml:space="preserve">full</w:t>
      </w:r>
      <w:r>
        <w:t xml:space="preserve"> </w:t>
      </w:r>
      <w:r>
        <w:t xml:space="preserve">by more than 2 percentage points for any injected-fault type; and (c) false alarms on clean data</w:t>
      </w:r>
      <w:r>
        <w:t xml:space="preserve"> </w:t>
      </w:r>
      <w:r>
        <w:t xml:space="preserve">do not rise by more than 0.2 percentage points.</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the six committed station models are</w:t>
      </w:r>
      <w:r>
        <w:t xml:space="preserve"> </w:t>
      </w:r>
      <w:r>
        <w:t xml:space="preserve">retrained, and the remedy is described as validated on unseen stations. Otherwise</w:t>
      </w:r>
      <w:r>
        <w:t xml:space="preserve"> </w:t>
      </w:r>
      <w:r>
        <w:rPr>
          <w:rStyle w:val="VerbatimChar"/>
        </w:rPr>
        <w:t xml:space="preserve">full</w:t>
      </w:r>
      <w:r>
        <w:t xml:space="preserve"> </w:t>
      </w:r>
      <w:r>
        <w:t xml:space="preserve">stays the shipped configuration and the remedy is reported as tested and</w:t>
      </w:r>
      <w:r>
        <w:t xml:space="preserve"> </w:t>
      </w:r>
      <w:r>
        <w:t xml:space="preserve">rejected. Each remedy is judged on its own by the same rules, so the report can say which one earned adoption.</w:t>
      </w:r>
    </w:p>
    <w:p>
      <w:pPr>
        <w:pStyle w:val="BodyText"/>
      </w:pPr>
      <w:r>
        <w:rPr>
          <w:b/>
          <w:bCs/>
        </w:rPr>
        <w:t xml:space="preserve">What is reported whatever happens.</w:t>
      </w:r>
      <w:r>
        <w:t xml:space="preserve"> </w:t>
      </w:r>
      <w:r>
        <w:t xml:space="preserve">Every table for every station, for</w:t>
      </w:r>
      <w:r>
        <w:t xml:space="preserve"> </w:t>
      </w:r>
      <w:r>
        <w:rPr>
          <w:rStyle w:val="VerbatimChar"/>
        </w:rPr>
        <w:t xml:space="preserve">full</w:t>
      </w:r>
      <w:r>
        <w:t xml:space="preserve"> </w:t>
      </w:r>
      <w:r>
        <w:t xml:space="preserve">and for the remedies, including any station where a remedy is worse.</w:t>
      </w:r>
    </w:p>
    <w:p>
      <w:pPr>
        <w:pStyle w:val="BodyText"/>
      </w:pPr>
      <w:r>
        <w:rPr>
          <w:b/>
          <w:bCs/>
        </w:rPr>
        <w:t xml:space="preserve">What this is not.</w:t>
      </w:r>
      <w:r>
        <w:t xml:space="preserve"> </w:t>
      </w:r>
      <w:r>
        <w:t xml:space="preserve">It is not a repeat of the registered holdout.</w:t>
      </w:r>
      <w:r>
        <w:t xml:space="preserve"> </w:t>
      </w:r>
      <w:r>
        <w:rPr>
          <w:rStyle w:val="VerbatimChar"/>
        </w:rPr>
        <w:t xml:space="preserve">full</w:t>
      </w:r>
      <w:r>
        <w:t xml:space="preserve"> </w:t>
      </w:r>
      <w:r>
        <w:t xml:space="preserve">on the FRESH stations is one more out-of-sample number for the frozen pipeline.</w:t>
      </w:r>
      <w:r>
        <w:t xml:space="preserve"> </w:t>
      </w:r>
      <w:r>
        <w:t xml:space="preserve">The remedies are deliberately not run on DEV or on the earlier holdout: the post-mortem read those windows to design them, so those numbers would be</w:t>
      </w:r>
      <w:r>
        <w:t xml:space="preserve"> </w:t>
      </w:r>
      <w:r>
        <w:t xml:space="preserve">contaminated and are not evidence. These are airport records again, and injected faults again.</w:t>
      </w:r>
    </w:p>
    <w:bookmarkEnd w:id="22"/>
    <w:bookmarkStart w:id="23" w:name="X8be6bb83dc05ed8c2e126e39c35653e87b418b7"/>
    <w:p>
      <w:pPr>
        <w:pStyle w:val="Heading3"/>
      </w:pPr>
      <w:r>
        <w:t xml:space="preserve">2.8 Amendment 2: outcome (from</w:t>
      </w:r>
      <w:r>
        <w:t xml:space="preserve"> </w:t>
      </w:r>
      <w:r>
        <w:rPr>
          <w:rStyle w:val="VerbatimChar"/>
        </w:rPr>
        <w:t xml:space="preserve">config/protocol.md</w:t>
      </w:r>
      <w:r>
        <w:t xml:space="preserve">)</w:t>
      </w:r>
    </w:p>
    <w:p>
      <w:pPr>
        <w:pStyle w:val="FirstParagraph"/>
      </w:pPr>
      <w:r>
        <w:rPr>
          <w:rStyle w:val="VerbatimChar"/>
        </w:rPr>
        <w:t xml:space="preserve">results/fresh_run1.*</w:t>
      </w:r>
      <w:r>
        <w:t xml:space="preserve"> </w:t>
      </w:r>
      <w:r>
        <w:t xml:space="preserve">was produced by the single run behind the guard (lock</w:t>
      </w:r>
      <w:r>
        <w:t xml:space="preserve"> </w:t>
      </w:r>
      <w:r>
        <w:rPr>
          <w:rStyle w:val="VerbatimChar"/>
        </w:rPr>
        <w:t xml:space="preserve">data/fresh/.fresh_used</w:t>
      </w:r>
      <w:r>
        <w:t xml:space="preserve">, protocol commit</w:t>
      </w:r>
      <w:r>
        <w:t xml:space="preserve"> </w:t>
      </w:r>
      <w:r>
        <w:rPr>
          <w:rStyle w:val="VerbatimChar"/>
        </w:rPr>
        <w:t xml:space="preserve">aec7b6f</w:t>
      </w:r>
      <w:r>
        <w:t xml:space="preserve">). The decision rule</w:t>
      </w:r>
      <w:r>
        <w:t xml:space="preserve"> </w:t>
      </w:r>
      <w:r>
        <w:t xml:space="preserve">registered above was applied by</w:t>
      </w:r>
      <w:r>
        <w:t xml:space="preserve"> </w:t>
      </w:r>
      <w:r>
        <w:rPr>
          <w:rStyle w:val="VerbatimChar"/>
        </w:rPr>
        <w:t xml:space="preserve">make_summary.py</w:t>
      </w:r>
      <w:r>
        <w:t xml:space="preserve"> </w:t>
      </w:r>
      <w:r>
        <w:t xml:space="preserve">(</w:t>
      </w:r>
      <w:r>
        <w:rPr>
          <w:rStyle w:val="VerbatimChar"/>
        </w:rPr>
        <w:t xml:space="preserve">remedy_rows</w:t>
      </w:r>
      <w:r>
        <w:t xml:space="preserve">) to the pooled numbers of the twelve stations, and every number is printed in</w:t>
      </w:r>
      <w:r>
        <w:t xml:space="preserve"> </w:t>
      </w:r>
      <w:r>
        <w:rPr>
          <w:rStyle w:val="VerbatimChar"/>
        </w:rPr>
        <w:t xml:space="preserve">results/REPORT.md</w:t>
      </w:r>
      <w:r>
        <w:t xml:space="preserve"> </w:t>
      </w:r>
      <w:r>
        <w:t xml:space="preserve">under</w:t>
      </w:r>
      <w:r>
        <w:t xml:space="preserve"> </w:t>
      </w:r>
      <w:r>
        <w:t xml:space="preserve">“The two remedies from the post-mortem”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windows with a FAULT (full / this, of 139)</w:t>
            </w:r>
          </w:p>
        </w:tc>
        <w:tc>
          <w:tcPr/>
          <w:p>
            <w:pPr>
              <w:pStyle w:val="Compact"/>
            </w:pPr>
            <w:r>
              <w:t xml:space="preserve">(a) FAULT share of extreme-weather samples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adopt</w:t>
            </w:r>
          </w:p>
        </w:tc>
      </w:tr>
      <w:tr>
        <w:tc>
          <w:tcPr/>
          <w:p>
            <w:pPr>
              <w:pStyle w:val="Compact"/>
            </w:pPr>
            <w:r>
              <w:t xml:space="preserve">remedy 1, ceiling-aware frozen rule</w:t>
            </w:r>
          </w:p>
        </w:tc>
        <w:tc>
          <w:tcPr/>
          <w:p>
            <w:pPr>
              <w:pStyle w:val="Compact"/>
            </w:pPr>
            <w:r>
              <w:t xml:space="preserve">3 / 2</w:t>
            </w:r>
          </w:p>
        </w:tc>
        <w:tc>
          <w:tcPr/>
          <w:p>
            <w:pPr>
              <w:pStyle w:val="Compact"/>
            </w:pPr>
            <w:r>
              <w:t xml:space="preserve">0.09 % / 0.03 %</w:t>
            </w:r>
          </w:p>
        </w:tc>
        <w:tc>
          <w:tcPr/>
          <w:p>
            <w:pPr>
              <w:pStyle w:val="Compact"/>
            </w:pPr>
            <w:r>
              <w:t xml:space="preserve">none</w:t>
            </w:r>
          </w:p>
        </w:tc>
        <w:tc>
          <w:tcPr/>
          <w:p>
            <w:pPr>
              <w:pStyle w:val="Compact"/>
            </w:pPr>
            <w:r>
              <w:t xml:space="preserve">0.00 pp</w:t>
            </w:r>
          </w:p>
        </w:tc>
        <w:tc>
          <w:tcPr/>
          <w:p>
            <w:pPr>
              <w:pStyle w:val="Compact"/>
            </w:pPr>
            <w:r>
              <w:rPr>
                <w:b/>
                <w:bCs/>
              </w:rPr>
              <w:t xml:space="preserve">yes</w:t>
            </w:r>
          </w:p>
        </w:tc>
      </w:tr>
      <w:tr>
        <w:tc>
          <w:tcPr/>
          <w:p>
            <w:pPr>
              <w:pStyle w:val="Compact"/>
            </w:pPr>
            <w:r>
              <w:t xml:space="preserve">remedy 2, learned step cap</w:t>
            </w:r>
          </w:p>
        </w:tc>
        <w:tc>
          <w:tcPr/>
          <w:p>
            <w:pPr>
              <w:pStyle w:val="Compact"/>
            </w:pPr>
            <w:r>
              <w:t xml:space="preserve">3 / 2</w:t>
            </w:r>
          </w:p>
        </w:tc>
        <w:tc>
          <w:tcPr/>
          <w:p>
            <w:pPr>
              <w:pStyle w:val="Compact"/>
            </w:pPr>
            <w:r>
              <w:t xml:space="preserve">0.09 % / 0.08 %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r>
        <w:tc>
          <w:tcPr/>
          <w:p>
            <w:pPr>
              <w:pStyle w:val="Compact"/>
            </w:pPr>
            <w:r>
              <w:t xml:space="preserve">both</w:t>
            </w:r>
          </w:p>
        </w:tc>
        <w:tc>
          <w:tcPr/>
          <w:p>
            <w:pPr>
              <w:pStyle w:val="Compact"/>
            </w:pPr>
            <w:r>
              <w:t xml:space="preserve">3 / 1</w:t>
            </w:r>
          </w:p>
        </w:tc>
        <w:tc>
          <w:tcPr/>
          <w:p>
            <w:pPr>
              <w:pStyle w:val="Compact"/>
            </w:pPr>
            <w:r>
              <w:t xml:space="preserve">0.09 % / 0.01 %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registered rule, remedy 1 is adopted:</w:t>
      </w:r>
      <w:r>
        <w:t xml:space="preserve"> </w:t>
      </w:r>
      <w:r>
        <w:rPr>
          <w:rStyle w:val="VerbatimChar"/>
        </w:rPr>
        <w:t xml:space="preserve">health.frozen.ceiling_aware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2 is rejected and</w:t>
      </w:r>
      <w:r>
        <w:t xml:space="preserve"> </w:t>
      </w:r>
      <w:r>
        <w:rPr>
          <w:rStyle w:val="VerbatimChar"/>
        </w:rPr>
        <w:t xml:space="preserve">limits.learned_step_cap</w:t>
      </w:r>
      <w:r>
        <w:t xml:space="preserve"> </w:t>
      </w:r>
      <w:r>
        <w:t xml:space="preserve">stays</w:t>
      </w:r>
      <w:r>
        <w:t xml:space="preserve"> </w:t>
      </w:r>
      <w:r>
        <w:rPr>
          <w:rStyle w:val="VerbatimChar"/>
        </w:rPr>
        <w:t xml:space="preserve">false</w:t>
      </w:r>
      <w:r>
        <w:t xml:space="preserve">. The six committed station models need no retraining (remedy 1 fits nothing). The evaluation’s</w:t>
      </w:r>
      <w:r>
        <w:t xml:space="preserve"> </w:t>
      </w:r>
      <w:r>
        <w:rPr>
          <w:rStyle w:val="VerbatimChar"/>
        </w:rPr>
        <w:t xml:space="preserve">full</w:t>
      </w:r>
      <w:r>
        <w:t xml:space="preserve"> </w:t>
      </w:r>
      <w:r>
        <w:t xml:space="preserve">configuration, the ablations and the baselines keep both flags forced off (</w:t>
      </w:r>
      <w:r>
        <w:rPr>
          <w:rStyle w:val="VerbatimChar"/>
        </w:rPr>
        <w:t xml:space="preserve">evaluate_real.build_configs</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the remedy rows are the only ones with a flag on. On DEV,</w:t>
      </w:r>
      <w:r>
        <w:t xml:space="preserve"> </w:t>
      </w:r>
      <w:r>
        <w:rPr>
          <w:rStyle w:val="VerbatimChar"/>
        </w:rPr>
        <w:t xml:space="preserve">results/dev_check_remedies.*</w:t>
      </w:r>
      <w:r>
        <w:t xml:space="preserve"> </w:t>
      </w:r>
      <w:r>
        <w:t xml:space="preserve">shows the shipped default</w:t>
      </w:r>
      <w:r>
        <w:t xml:space="preserve"> </w:t>
      </w:r>
      <w:r>
        <w:t xml:space="preserve">changes nothing there: identical counts for clean data, extreme weather and every injected-fault type.</w:t>
      </w:r>
    </w:p>
    <w:p>
      <w:pPr>
        <w:pStyle w:val="BodyText"/>
      </w:pPr>
      <w:r>
        <w:rPr>
          <w:b/>
          <w:bCs/>
        </w:rPr>
        <w:t xml:space="preserve">What the three FAULT windows of the frozen pipeline were</w:t>
      </w:r>
      <w:r>
        <w:t xml:space="preserve"> </w:t>
      </w:r>
      <w:r>
        <w:t xml:space="preserve">(</w:t>
      </w:r>
      <w:r>
        <w:rPr>
          <w:rStyle w:val="VerbatimChar"/>
        </w:rPr>
        <w:t xml:space="preserve">python window_forensics.py --phase FRESH --station &lt;STN&gt;</w:t>
      </w:r>
      <w:r>
        <w:t xml:space="preserve">; read only after the results were fixed):</w:t>
      </w:r>
      <w:r>
        <w:t xml:space="preserve"> </w:t>
      </w:r>
      <w:r>
        <w:t xml:space="preserve">Ranchi, a low-pressure window in May 2021: humidity pinned at 100 % for more than 35 hours (</w:t>
      </w:r>
      <w:r>
        <w:rPr>
          <w:rStyle w:val="VerbatimChar"/>
        </w:rPr>
        <w:t xml:space="preserve">frozen:humidity_pct</w:t>
      </w:r>
      <w:r>
        <w:t xml:space="preserve">, hard): the same cause as Visakhapatnam,</w:t>
      </w:r>
      <w:r>
        <w:t xml:space="preserve"> </w:t>
      </w:r>
      <w:r>
        <w:t xml:space="preserve">and the one remedy 1 removes. Coimbatore, a sharp-change window in February 2021: humidity up 47.3 % in 120 minutes against a 40 % cap (</w:t>
      </w:r>
      <w:r>
        <w:rPr>
          <w:rStyle w:val="VerbatimChar"/>
        </w:rPr>
        <w:t xml:space="preserve">step:humidity_pct</w:t>
      </w:r>
      <w:r>
        <w:t xml:space="preserve">),</w:t>
      </w:r>
      <w:r>
        <w:t xml:space="preserve"> </w:t>
      </w:r>
      <w:r>
        <w:t xml:space="preserve">one sample. Jodhpur, a sharp-change window in December 2020: temperature up 16.2 C across a 6-hour reporting gap and 13 C across a 9-hour one, against a 10 C</w:t>
      </w:r>
      <w:r>
        <w:t xml:space="preserve"> </w:t>
      </w:r>
      <w:r>
        <w:t xml:space="preserve">cap (</w:t>
      </w:r>
      <w:r>
        <w:rPr>
          <w:rStyle w:val="VerbatimChar"/>
        </w:rPr>
        <w:t xml:space="preserve">step:temperature_c</w:t>
      </w:r>
      <w:r>
        <w:t xml:space="preserve">): the same cause as Bhuj. Remedy 2 would remove the last two and costs 4.2 points of wrong-clock detection, because the same fixed</w:t>
      </w:r>
      <w:r>
        <w:t xml:space="preserve"> </w:t>
      </w:r>
      <w:r>
        <w:t xml:space="preserve">step cap is what flags the jump when a clock goes wrong; the rule registered first says that is too much.</w:t>
      </w:r>
    </w:p>
    <w:p>
      <w:pPr>
        <w:pStyle w:val="BodyText"/>
      </w:pPr>
      <w:r>
        <w:rPr>
          <w:b/>
          <w:bCs/>
        </w:rPr>
        <w:t xml:space="preserve">What the frozen pipeline did on the twelve stations, for the record:</w:t>
      </w:r>
      <w:r>
        <w:t xml:space="preserve"> </w:t>
      </w:r>
      <w:r>
        <w:t xml:space="preserve">clean false alarms 2.5 % (FAULT 0.1 %); extreme weather FAULT on 0.1 % of samples</w:t>
      </w:r>
      <w:r>
        <w:t xml:space="preserve"> </w:t>
      </w:r>
      <w:r>
        <w:t xml:space="preserve">(3 of 139 windows), WEATHER 10.3 %; paired detection frozen 99 %, spike 91 %, level shift 80 %, noise burst 57 %, dropout 98 %, clock 85 %. That is lower than</w:t>
      </w:r>
      <w:r>
        <w:t xml:space="preserve"> </w:t>
      </w:r>
      <w:r>
        <w:t xml:space="preserve">on DEV for level shift, noise bursts and clocks, in line with the first holdout, and two simpler systems are better at some fault types on these stations: a</w:t>
      </w:r>
      <w:r>
        <w:t xml:space="preserve"> </w:t>
      </w:r>
      <w:r>
        <w:t xml:space="preserve">Mahalanobis-only detector on spikes and level shifts, and the textbook rules on wrong clocks (94 % against 85 %) and noise bursts (63 % against 57 %), at 8.4 % false</w:t>
      </w:r>
      <w:r>
        <w:t xml:space="preserve"> </w:t>
      </w:r>
      <w:r>
        <w:t xml:space="preserve">alarms and a FAULT in 134 of 139 real extreme-weather windows.</w:t>
      </w:r>
    </w:p>
    <w:bookmarkEnd w:id="23"/>
    <w:bookmarkEnd w:id="24"/>
    <w:bookmarkStart w:id="36"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25"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25"/>
    <w:bookmarkStart w:id="26"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26"/>
    <w:bookmarkStart w:id="27"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27"/>
    <w:bookmarkStart w:id="28"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28"/>
    <w:bookmarkStart w:id="29"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29"/>
    <w:bookmarkStart w:id="30"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30"/>
    <w:bookmarkStart w:id="31"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31"/>
    <w:bookmarkStart w:id="32"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32"/>
    <w:bookmarkStart w:id="33"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33"/>
    <w:bookmarkStart w:id="34"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34"/>
    <w:bookmarkStart w:id="35"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35"/>
    <w:bookmarkEnd w:id="36"/>
    <w:bookmarkStart w:id="89"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48"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37"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37"/>
    <w:bookmarkStart w:id="38"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38"/>
    <w:bookmarkStart w:id="39" w:name="X5ab3088f0920785f6aa2914ecaef0c5ecae9cb4"/>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243</w:t>
            </w:r>
          </w:p>
        </w:tc>
        <w:tc>
          <w:tcPr/>
          <w:p>
            <w:pPr>
              <w:pStyle w:val="Compact"/>
            </w:pPr>
            <w:r>
              <w:t xml:space="preserve">100.0% (98.4-100.0)</w:t>
            </w:r>
          </w:p>
        </w:tc>
        <w:tc>
          <w:tcPr/>
          <w:p>
            <w:pPr>
              <w:pStyle w:val="Compact"/>
            </w:pPr>
            <w:r>
              <w:t xml:space="preserve">95.1% (91.6-97.2)</w:t>
            </w:r>
          </w:p>
        </w:tc>
      </w:tr>
      <w:tr>
        <w:tc>
          <w:tcPr/>
          <w:p>
            <w:pPr>
              <w:pStyle w:val="Compact"/>
            </w:pPr>
            <w:r>
              <w:t xml:space="preserve">spike</w:t>
            </w:r>
          </w:p>
        </w:tc>
        <w:tc>
          <w:tcPr/>
          <w:p>
            <w:pPr>
              <w:pStyle w:val="Compact"/>
            </w:pPr>
            <w:r>
              <w:t xml:space="preserve">243</w:t>
            </w:r>
          </w:p>
        </w:tc>
        <w:tc>
          <w:tcPr/>
          <w:p>
            <w:pPr>
              <w:pStyle w:val="Compact"/>
            </w:pPr>
            <w:r>
              <w:t xml:space="preserve">97.5% (94.7-98.9)</w:t>
            </w:r>
          </w:p>
        </w:tc>
        <w:tc>
          <w:tcPr/>
          <w:p>
            <w:pPr>
              <w:pStyle w:val="Compact"/>
            </w:pPr>
            <w:r>
              <w:t xml:space="preserve">12.3% (8.8-17.1)</w:t>
            </w:r>
          </w:p>
        </w:tc>
      </w:tr>
      <w:tr>
        <w:tc>
          <w:tcPr/>
          <w:p>
            <w:pPr>
              <w:pStyle w:val="Compact"/>
            </w:pPr>
            <w:r>
              <w:t xml:space="preserve">level shift</w:t>
            </w:r>
          </w:p>
        </w:tc>
        <w:tc>
          <w:tcPr/>
          <w:p>
            <w:pPr>
              <w:pStyle w:val="Compact"/>
            </w:pPr>
            <w:r>
              <w:t xml:space="preserve">243</w:t>
            </w:r>
          </w:p>
        </w:tc>
        <w:tc>
          <w:tcPr/>
          <w:p>
            <w:pPr>
              <w:pStyle w:val="Compact"/>
            </w:pPr>
            <w:r>
              <w:t xml:space="preserve">97.1% (94.2-98.6)</w:t>
            </w:r>
          </w:p>
        </w:tc>
        <w:tc>
          <w:tcPr/>
          <w:p>
            <w:pPr>
              <w:pStyle w:val="Compact"/>
            </w:pPr>
            <w:r>
              <w:t xml:space="preserve">11.5% (8.1-16.1)</w:t>
            </w:r>
          </w:p>
        </w:tc>
      </w:tr>
      <w:tr>
        <w:tc>
          <w:tcPr/>
          <w:p>
            <w:pPr>
              <w:pStyle w:val="Compact"/>
            </w:pPr>
            <w:r>
              <w:t xml:space="preserve">noise burst</w:t>
            </w:r>
          </w:p>
        </w:tc>
        <w:tc>
          <w:tcPr/>
          <w:p>
            <w:pPr>
              <w:pStyle w:val="Compact"/>
            </w:pPr>
            <w:r>
              <w:t xml:space="preserve">243</w:t>
            </w:r>
          </w:p>
        </w:tc>
        <w:tc>
          <w:tcPr/>
          <w:p>
            <w:pPr>
              <w:pStyle w:val="Compact"/>
            </w:pPr>
            <w:r>
              <w:t xml:space="preserve">77.8% (72.1-82.5)</w:t>
            </w:r>
          </w:p>
        </w:tc>
        <w:tc>
          <w:tcPr/>
          <w:p>
            <w:pPr>
              <w:pStyle w:val="Compact"/>
            </w:pPr>
            <w:r>
              <w:t xml:space="preserve">15.6% (11.6-20.7)</w:t>
            </w:r>
          </w:p>
        </w:tc>
      </w:tr>
      <w:tr>
        <w:tc>
          <w:tcPr/>
          <w:p>
            <w:pPr>
              <w:pStyle w:val="Compact"/>
            </w:pPr>
            <w:r>
              <w:t xml:space="preserve">dropout</w:t>
            </w:r>
          </w:p>
        </w:tc>
        <w:tc>
          <w:tcPr/>
          <w:p>
            <w:pPr>
              <w:pStyle w:val="Compact"/>
            </w:pPr>
            <w:r>
              <w:t xml:space="preserve">243</w:t>
            </w:r>
          </w:p>
        </w:tc>
        <w:tc>
          <w:tcPr/>
          <w:p>
            <w:pPr>
              <w:pStyle w:val="Compact"/>
            </w:pPr>
            <w:r>
              <w:t xml:space="preserve">99.2% (97.0-99.8)</w:t>
            </w:r>
          </w:p>
        </w:tc>
        <w:tc>
          <w:tcPr/>
          <w:p>
            <w:pPr>
              <w:pStyle w:val="Compact"/>
            </w:pPr>
            <w:r>
              <w:t xml:space="preserve">99.2% (97.0-99.8)</w:t>
            </w:r>
          </w:p>
        </w:tc>
      </w:tr>
      <w:tr>
        <w:tc>
          <w:tcPr/>
          <w:p>
            <w:pPr>
              <w:pStyle w:val="Compact"/>
            </w:pPr>
            <w:r>
              <w:t xml:space="preserve">clock 3 h out</w:t>
            </w:r>
          </w:p>
        </w:tc>
        <w:tc>
          <w:tcPr/>
          <w:p>
            <w:pPr>
              <w:pStyle w:val="Compact"/>
            </w:pPr>
            <w:r>
              <w:t xml:space="preserve">220</w:t>
            </w:r>
          </w:p>
        </w:tc>
        <w:tc>
          <w:tcPr/>
          <w:p>
            <w:pPr>
              <w:pStyle w:val="Compact"/>
            </w:pPr>
            <w:r>
              <w:t xml:space="preserve">96.8% (93.6-98.5)</w:t>
            </w:r>
          </w:p>
        </w:tc>
        <w:tc>
          <w:tcPr/>
          <w:p>
            <w:pPr>
              <w:pStyle w:val="Compact"/>
            </w:pPr>
            <w:r>
              <w:t xml:space="preserve">0.5% (0.1-2.5)</w:t>
            </w:r>
          </w:p>
        </w:tc>
      </w:tr>
    </w:tbl>
    <w:bookmarkEnd w:id="39"/>
    <w:bookmarkStart w:id="40"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40"/>
    <w:bookmarkStart w:id="41"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41"/>
    <w:bookmarkStart w:id="42"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42"/>
    <w:bookmarkStart w:id="43"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43"/>
    <w:bookmarkStart w:id="44"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44"/>
    <w:bookmarkStart w:id="45"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45"/>
    <w:bookmarkStart w:id="46"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46"/>
    <w:bookmarkStart w:id="47"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47"/>
    <w:bookmarkEnd w:id="48"/>
    <w:bookmarkStart w:id="60"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49"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49"/>
    <w:bookmarkStart w:id="50"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50"/>
    <w:bookmarkStart w:id="51" w:name="Xf5c6d7a243e552f549087d99e1b1c7a6218f388"/>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279</w:t>
            </w:r>
          </w:p>
        </w:tc>
        <w:tc>
          <w:tcPr/>
          <w:p>
            <w:pPr>
              <w:pStyle w:val="Compact"/>
            </w:pPr>
            <w:r>
              <w:t xml:space="preserve">100.0% (98.6-100.0)</w:t>
            </w:r>
          </w:p>
        </w:tc>
        <w:tc>
          <w:tcPr/>
          <w:p>
            <w:pPr>
              <w:pStyle w:val="Compact"/>
            </w:pPr>
            <w:r>
              <w:t xml:space="preserve">95.0% (91.8-97.0)</w:t>
            </w:r>
          </w:p>
        </w:tc>
      </w:tr>
      <w:tr>
        <w:tc>
          <w:tcPr/>
          <w:p>
            <w:pPr>
              <w:pStyle w:val="Compact"/>
            </w:pPr>
            <w:r>
              <w:t xml:space="preserve">spike</w:t>
            </w:r>
          </w:p>
        </w:tc>
        <w:tc>
          <w:tcPr/>
          <w:p>
            <w:pPr>
              <w:pStyle w:val="Compact"/>
            </w:pPr>
            <w:r>
              <w:t xml:space="preserve">279</w:t>
            </w:r>
          </w:p>
        </w:tc>
        <w:tc>
          <w:tcPr/>
          <w:p>
            <w:pPr>
              <w:pStyle w:val="Compact"/>
            </w:pPr>
            <w:r>
              <w:t xml:space="preserve">96.4% (93.5-98.0)</w:t>
            </w:r>
          </w:p>
        </w:tc>
        <w:tc>
          <w:tcPr/>
          <w:p>
            <w:pPr>
              <w:pStyle w:val="Compact"/>
            </w:pPr>
            <w:r>
              <w:t xml:space="preserve">14.7% (11.0-19.3)</w:t>
            </w:r>
          </w:p>
        </w:tc>
      </w:tr>
      <w:tr>
        <w:tc>
          <w:tcPr/>
          <w:p>
            <w:pPr>
              <w:pStyle w:val="Compact"/>
            </w:pPr>
            <w:r>
              <w:t xml:space="preserve">level shift</w:t>
            </w:r>
          </w:p>
        </w:tc>
        <w:tc>
          <w:tcPr/>
          <w:p>
            <w:pPr>
              <w:pStyle w:val="Compact"/>
            </w:pPr>
            <w:r>
              <w:t xml:space="preserve">279</w:t>
            </w:r>
          </w:p>
        </w:tc>
        <w:tc>
          <w:tcPr/>
          <w:p>
            <w:pPr>
              <w:pStyle w:val="Compact"/>
            </w:pPr>
            <w:r>
              <w:t xml:space="preserve">98.2% (95.9-99.2)</w:t>
            </w:r>
          </w:p>
        </w:tc>
        <w:tc>
          <w:tcPr/>
          <w:p>
            <w:pPr>
              <w:pStyle w:val="Compact"/>
            </w:pPr>
            <w:r>
              <w:t xml:space="preserve">14.7% (11.0-19.3)</w:t>
            </w:r>
          </w:p>
        </w:tc>
      </w:tr>
      <w:tr>
        <w:tc>
          <w:tcPr/>
          <w:p>
            <w:pPr>
              <w:pStyle w:val="Compact"/>
            </w:pPr>
            <w:r>
              <w:t xml:space="preserve">noise burst</w:t>
            </w:r>
          </w:p>
        </w:tc>
        <w:tc>
          <w:tcPr/>
          <w:p>
            <w:pPr>
              <w:pStyle w:val="Compact"/>
            </w:pPr>
            <w:r>
              <w:t xml:space="preserve">279</w:t>
            </w:r>
          </w:p>
        </w:tc>
        <w:tc>
          <w:tcPr/>
          <w:p>
            <w:pPr>
              <w:pStyle w:val="Compact"/>
            </w:pPr>
            <w:r>
              <w:t xml:space="preserve">79.2% (74.1-83.6)</w:t>
            </w:r>
          </w:p>
        </w:tc>
        <w:tc>
          <w:tcPr/>
          <w:p>
            <w:pPr>
              <w:pStyle w:val="Compact"/>
            </w:pPr>
            <w:r>
              <w:t xml:space="preserve">12.5% (9.2-16.9)</w:t>
            </w:r>
          </w:p>
        </w:tc>
      </w:tr>
      <w:tr>
        <w:tc>
          <w:tcPr/>
          <w:p>
            <w:pPr>
              <w:pStyle w:val="Compact"/>
            </w:pPr>
            <w:r>
              <w:t xml:space="preserve">dropout</w:t>
            </w:r>
          </w:p>
        </w:tc>
        <w:tc>
          <w:tcPr/>
          <w:p>
            <w:pPr>
              <w:pStyle w:val="Compact"/>
            </w:pPr>
            <w:r>
              <w:t xml:space="preserve">279</w:t>
            </w:r>
          </w:p>
        </w:tc>
        <w:tc>
          <w:tcPr/>
          <w:p>
            <w:pPr>
              <w:pStyle w:val="Compact"/>
            </w:pPr>
            <w:r>
              <w:t xml:space="preserve">99.6% (98.0-99.9)</w:t>
            </w:r>
          </w:p>
        </w:tc>
        <w:tc>
          <w:tcPr/>
          <w:p>
            <w:pPr>
              <w:pStyle w:val="Compact"/>
            </w:pPr>
            <w:r>
              <w:t xml:space="preserve">99.6% (98.0-99.9)</w:t>
            </w:r>
          </w:p>
        </w:tc>
      </w:tr>
      <w:tr>
        <w:tc>
          <w:tcPr/>
          <w:p>
            <w:pPr>
              <w:pStyle w:val="Compact"/>
            </w:pPr>
            <w:r>
              <w:t xml:space="preserve">clock 3 h out</w:t>
            </w:r>
          </w:p>
        </w:tc>
        <w:tc>
          <w:tcPr/>
          <w:p>
            <w:pPr>
              <w:pStyle w:val="Compact"/>
            </w:pPr>
            <w:r>
              <w:t xml:space="preserve">260</w:t>
            </w:r>
          </w:p>
        </w:tc>
        <w:tc>
          <w:tcPr/>
          <w:p>
            <w:pPr>
              <w:pStyle w:val="Compact"/>
            </w:pPr>
            <w:r>
              <w:t xml:space="preserve">96.9% (94.0-98.4)</w:t>
            </w:r>
          </w:p>
        </w:tc>
        <w:tc>
          <w:tcPr/>
          <w:p>
            <w:pPr>
              <w:pStyle w:val="Compact"/>
            </w:pPr>
            <w:r>
              <w:t xml:space="preserve">0.0% (0.0-1.5)</w:t>
            </w:r>
          </w:p>
        </w:tc>
      </w:tr>
    </w:tbl>
    <w:bookmarkEnd w:id="51"/>
    <w:bookmarkStart w:id="52"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52"/>
    <w:bookmarkStart w:id="53"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53"/>
    <w:bookmarkStart w:id="54"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54"/>
    <w:bookmarkStart w:id="55"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55"/>
    <w:bookmarkStart w:id="56"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56"/>
    <w:bookmarkStart w:id="57"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57"/>
    <w:bookmarkStart w:id="58"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58"/>
    <w:bookmarkStart w:id="59"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59"/>
    <w:bookmarkEnd w:id="60"/>
    <w:bookmarkStart w:id="72"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61"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61"/>
    <w:bookmarkStart w:id="62"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62"/>
    <w:bookmarkStart w:id="63" w:name="X9c29aef23fd8fb11a100ea4601528c9bf4ab126"/>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702</w:t>
            </w:r>
          </w:p>
        </w:tc>
        <w:tc>
          <w:tcPr/>
          <w:p>
            <w:pPr>
              <w:pStyle w:val="Compact"/>
            </w:pPr>
            <w:r>
              <w:t xml:space="preserve">99.9% (99.2-100.0)</w:t>
            </w:r>
          </w:p>
        </w:tc>
        <w:tc>
          <w:tcPr/>
          <w:p>
            <w:pPr>
              <w:pStyle w:val="Compact"/>
            </w:pPr>
            <w:r>
              <w:t xml:space="preserve">95.9% (94.1-97.1)</w:t>
            </w:r>
          </w:p>
        </w:tc>
      </w:tr>
      <w:tr>
        <w:tc>
          <w:tcPr/>
          <w:p>
            <w:pPr>
              <w:pStyle w:val="Compact"/>
            </w:pPr>
            <w:r>
              <w:t xml:space="preserve">spike</w:t>
            </w:r>
          </w:p>
        </w:tc>
        <w:tc>
          <w:tcPr/>
          <w:p>
            <w:pPr>
              <w:pStyle w:val="Compact"/>
            </w:pPr>
            <w:r>
              <w:t xml:space="preserve">702</w:t>
            </w:r>
          </w:p>
        </w:tc>
        <w:tc>
          <w:tcPr/>
          <w:p>
            <w:pPr>
              <w:pStyle w:val="Compact"/>
            </w:pPr>
            <w:r>
              <w:t xml:space="preserve">89.7% (87.3-91.8)</w:t>
            </w:r>
          </w:p>
        </w:tc>
        <w:tc>
          <w:tcPr/>
          <w:p>
            <w:pPr>
              <w:pStyle w:val="Compact"/>
            </w:pPr>
            <w:r>
              <w:t xml:space="preserve">17.0% (14.4-19.9)</w:t>
            </w:r>
          </w:p>
        </w:tc>
      </w:tr>
      <w:tr>
        <w:tc>
          <w:tcPr/>
          <w:p>
            <w:pPr>
              <w:pStyle w:val="Compact"/>
            </w:pPr>
            <w:r>
              <w:t xml:space="preserve">level shift</w:t>
            </w:r>
          </w:p>
        </w:tc>
        <w:tc>
          <w:tcPr/>
          <w:p>
            <w:pPr>
              <w:pStyle w:val="Compact"/>
            </w:pPr>
            <w:r>
              <w:t xml:space="preserve">702</w:t>
            </w:r>
          </w:p>
        </w:tc>
        <w:tc>
          <w:tcPr/>
          <w:p>
            <w:pPr>
              <w:pStyle w:val="Compact"/>
            </w:pPr>
            <w:r>
              <w:t xml:space="preserve">89.0% (86.5-91.1)</w:t>
            </w:r>
          </w:p>
        </w:tc>
        <w:tc>
          <w:tcPr/>
          <w:p>
            <w:pPr>
              <w:pStyle w:val="Compact"/>
            </w:pPr>
            <w:r>
              <w:t xml:space="preserve">13.4% (11.1-16.1)</w:t>
            </w:r>
          </w:p>
        </w:tc>
      </w:tr>
      <w:tr>
        <w:tc>
          <w:tcPr/>
          <w:p>
            <w:pPr>
              <w:pStyle w:val="Compact"/>
            </w:pPr>
            <w:r>
              <w:t xml:space="preserve">noise burst</w:t>
            </w:r>
          </w:p>
        </w:tc>
        <w:tc>
          <w:tcPr/>
          <w:p>
            <w:pPr>
              <w:pStyle w:val="Compact"/>
            </w:pPr>
            <w:r>
              <w:t xml:space="preserve">702</w:t>
            </w:r>
          </w:p>
        </w:tc>
        <w:tc>
          <w:tcPr/>
          <w:p>
            <w:pPr>
              <w:pStyle w:val="Compact"/>
            </w:pPr>
            <w:r>
              <w:t xml:space="preserve">67.4% (63.8-70.7)</w:t>
            </w:r>
          </w:p>
        </w:tc>
        <w:tc>
          <w:tcPr/>
          <w:p>
            <w:pPr>
              <w:pStyle w:val="Compact"/>
            </w:pPr>
            <w:r>
              <w:t xml:space="preserve">11.3% (9.1-13.8)</w:t>
            </w:r>
          </w:p>
        </w:tc>
      </w:tr>
      <w:tr>
        <w:tc>
          <w:tcPr/>
          <w:p>
            <w:pPr>
              <w:pStyle w:val="Compact"/>
            </w:pPr>
            <w:r>
              <w:t xml:space="preserve">dropout</w:t>
            </w:r>
          </w:p>
        </w:tc>
        <w:tc>
          <w:tcPr/>
          <w:p>
            <w:pPr>
              <w:pStyle w:val="Compact"/>
            </w:pPr>
            <w:r>
              <w:t xml:space="preserve">702</w:t>
            </w:r>
          </w:p>
        </w:tc>
        <w:tc>
          <w:tcPr/>
          <w:p>
            <w:pPr>
              <w:pStyle w:val="Compact"/>
            </w:pPr>
            <w:r>
              <w:t xml:space="preserve">98.4% (97.2-99.1)</w:t>
            </w:r>
          </w:p>
        </w:tc>
        <w:tc>
          <w:tcPr/>
          <w:p>
            <w:pPr>
              <w:pStyle w:val="Compact"/>
            </w:pPr>
            <w:r>
              <w:t xml:space="preserve">98.4% (97.2-99.1)</w:t>
            </w:r>
          </w:p>
        </w:tc>
      </w:tr>
      <w:tr>
        <w:tc>
          <w:tcPr/>
          <w:p>
            <w:pPr>
              <w:pStyle w:val="Compact"/>
            </w:pPr>
            <w:r>
              <w:t xml:space="preserve">clock 3 h out</w:t>
            </w:r>
          </w:p>
        </w:tc>
        <w:tc>
          <w:tcPr/>
          <w:p>
            <w:pPr>
              <w:pStyle w:val="Compact"/>
            </w:pPr>
            <w:r>
              <w:t xml:space="preserve">619</w:t>
            </w:r>
          </w:p>
        </w:tc>
        <w:tc>
          <w:tcPr/>
          <w:p>
            <w:pPr>
              <w:pStyle w:val="Compact"/>
            </w:pPr>
            <w:r>
              <w:t xml:space="preserve">83.5% (80.4-86.2)</w:t>
            </w:r>
          </w:p>
        </w:tc>
        <w:tc>
          <w:tcPr/>
          <w:p>
            <w:pPr>
              <w:pStyle w:val="Compact"/>
            </w:pPr>
            <w:r>
              <w:t xml:space="preserve">0.5% (0.2-1.4)</w:t>
            </w:r>
          </w:p>
        </w:tc>
      </w:tr>
    </w:tbl>
    <w:bookmarkEnd w:id="63"/>
    <w:bookmarkStart w:id="64"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64"/>
    <w:bookmarkStart w:id="65"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65"/>
    <w:bookmarkStart w:id="66"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66"/>
    <w:bookmarkStart w:id="67"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67"/>
    <w:bookmarkStart w:id="68"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68"/>
    <w:bookmarkStart w:id="69"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69"/>
    <w:bookmarkStart w:id="70"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70"/>
    <w:bookmarkStart w:id="71"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71"/>
    <w:bookmarkEnd w:id="72"/>
    <w:bookmarkStart w:id="85" w:name="X23786217689c3c04504c90a2bc97e775d6aa1eb"/>
    <w:p>
      <w:pPr>
        <w:pStyle w:val="Heading3"/>
      </w:pPr>
      <w:r>
        <w:t xml:space="preserve">4.4 FRESH: twelve more stations nobody had looked at, 2020-2024</w:t>
      </w:r>
    </w:p>
    <w:p>
      <w:pPr>
        <w:pStyle w:val="FirstParagraph"/>
      </w:pPr>
      <w:r>
        <w:rPr>
          <w:i/>
          <w:iCs/>
        </w:rPr>
        <w:t xml:space="preserve">Chosen and sealed before the two remedies from the holdout post-mortem were tested (Amendment 2 in config/protocol.md). Eight hourly airport stations and four 3-hourly SYNOP stations.</w:t>
      </w:r>
      <w:r>
        <w:t xml:space="preserve"> </w:t>
      </w:r>
      <w:r>
        <w:t xml:space="preserve">Stations: LKO, PAT, IDR, IXR, CJB, IXE, TRZ, ATQ, PNQ, GOI, RPR, JDH.</w:t>
      </w:r>
    </w:p>
    <w:bookmarkStart w:id="73" w:name="headline-3"/>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(2.5-2.6) of 364440 samples got FAULT or SUSPECT; 0.1% (0.1-0.1) got FAULT</w:t>
            </w:r>
          </w:p>
        </w:tc>
      </w:tr>
      <w:tr>
        <w:tc>
          <w:tcPr/>
          <w:p>
            <w:pPr>
              <w:pStyle w:val="Compact"/>
            </w:pPr>
            <w:r>
              <w:t xml:space="preserve">What happens to real extreme weather (cyclones, heat, cold, sharp fronts; nothing injected)</w:t>
            </w:r>
          </w:p>
        </w:tc>
        <w:tc>
          <w:tcPr/>
          <w:p>
            <w:pPr>
              <w:pStyle w:val="Compact"/>
            </w:pPr>
            <w:r>
              <w:t xml:space="preserve">FAULT on 0.1% (0.1-0.2) of 11782 samples (3 of 139 windows); WEATHER on 10.3%, SUSPECT on 6.8%</w:t>
            </w:r>
          </w:p>
        </w:tc>
      </w:tr>
      <w:tr>
        <w:tc>
          <w:tcPr/>
          <w:p>
            <w:pPr>
              <w:pStyle w:val="Compact"/>
            </w:pPr>
            <w:r>
              <w:t xml:space="preserve">Injected faults whose alarm the fault raised (each type on its own; injected, not real)</w:t>
            </w:r>
          </w:p>
        </w:tc>
        <w:tc>
          <w:tcPr/>
          <w:p>
            <w:pPr>
              <w:pStyle w:val="Compact"/>
            </w:pPr>
            <w:r>
              <w:t xml:space="preserve">frozen 99%; spike 91%; level shift 80%; noise burst 57%; dropout 98%; clock 3 h out 85%</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71.1% of 974 NOAA-flagged values (FAULT or SUSPECT alone: 54.9%); escalated on 5.7% of the 375993 values NOAA left alone</w:t>
            </w:r>
          </w:p>
        </w:tc>
      </w:tr>
      <w:tr>
        <w:tc>
          <w:tcPr/>
          <w:p>
            <w:pPr>
              <w:pStyle w:val="Compact"/>
            </w:pPr>
            <w:r>
              <w:t xml:space="preserve">Slow drift (health monitor, single station, no reference)</w:t>
            </w:r>
          </w:p>
        </w:tc>
        <w:tc>
          <w:tcPr/>
          <w:p>
            <w:pPr>
              <w:pStyle w:val="Compact"/>
            </w:pPr>
            <w:r>
              <w:t xml:space="preserve">false drift claims on 0.9% of 18493 station-days; an injected ramp reaching 8x the service limit was found in 62% of trials</w:t>
            </w:r>
          </w:p>
        </w:tc>
      </w:tr>
    </w:tbl>
    <w:bookmarkEnd w:id="73"/>
    <w:bookmarkStart w:id="74" w:name="Xf8210696564d383b7c87317f98625900aa68e32"/>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AtmosGuard + both remedies</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physics layer</w:t>
            </w:r>
          </w:p>
        </w:tc>
        <w:tc>
          <w:tcPr/>
          <w:p>
            <w:pPr>
              <w:pStyle w:val="Compact"/>
            </w:pPr>
            <w:r>
              <w:t xml:space="preserve">99%</w:t>
            </w:r>
          </w:p>
        </w:tc>
        <w:tc>
          <w:tcPr/>
          <w:p>
            <w:pPr>
              <w:pStyle w:val="Compact"/>
            </w:pPr>
            <w:r>
              <w:t xml:space="preserve">90%</w:t>
            </w:r>
          </w:p>
        </w:tc>
        <w:tc>
          <w:tcPr/>
          <w:p>
            <w:pPr>
              <w:pStyle w:val="Compact"/>
            </w:pPr>
            <w:r>
              <w:t xml:space="preserve">77%</w:t>
            </w:r>
          </w:p>
        </w:tc>
        <w:tc>
          <w:tcPr/>
          <w:p>
            <w:pPr>
              <w:pStyle w:val="Compact"/>
            </w:pPr>
            <w:r>
              <w:t xml:space="preserve">54%</w:t>
            </w:r>
          </w:p>
        </w:tc>
        <w:tc>
          <w:tcPr/>
          <w:p>
            <w:pPr>
              <w:pStyle w:val="Compact"/>
            </w:pPr>
            <w:r>
              <w:t xml:space="preserve">98%</w:t>
            </w:r>
          </w:p>
        </w:tc>
        <w:tc>
          <w:tcPr/>
          <w:p>
            <w:pPr>
              <w:pStyle w:val="Compact"/>
            </w:pPr>
            <w:r>
              <w:t xml:space="preserve">85%</w:t>
            </w:r>
          </w:p>
        </w:tc>
      </w:tr>
      <w:tr>
        <w:tc>
          <w:tcPr/>
          <w:p>
            <w:pPr>
              <w:pStyle w:val="Compact"/>
            </w:pPr>
            <w:r>
              <w:t xml:space="preserve">without health layer</w:t>
            </w:r>
          </w:p>
        </w:tc>
        <w:tc>
          <w:tcPr/>
          <w:p>
            <w:pPr>
              <w:pStyle w:val="Compact"/>
            </w:pPr>
            <w:r>
              <w:t xml:space="preserve">47%</w:t>
            </w:r>
          </w:p>
        </w:tc>
        <w:tc>
          <w:tcPr/>
          <w:p>
            <w:pPr>
              <w:pStyle w:val="Compact"/>
            </w:pPr>
            <w:r>
              <w:t xml:space="preserve">74%</w:t>
            </w:r>
          </w:p>
        </w:tc>
        <w:tc>
          <w:tcPr/>
          <w:p>
            <w:pPr>
              <w:pStyle w:val="Compact"/>
            </w:pPr>
            <w:r>
              <w:t xml:space="preserve">72%</w:t>
            </w:r>
          </w:p>
        </w:tc>
        <w:tc>
          <w:tcPr/>
          <w:p>
            <w:pPr>
              <w:pStyle w:val="Compact"/>
            </w:pPr>
            <w:r>
              <w:t xml:space="preserve">40%</w:t>
            </w:r>
          </w:p>
        </w:tc>
        <w:tc>
          <w:tcPr/>
          <w:p>
            <w:pPr>
              <w:pStyle w:val="Compact"/>
            </w:pPr>
            <w:r>
              <w:t xml:space="preserve">0%</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93%</w:t>
            </w:r>
          </w:p>
        </w:tc>
        <w:tc>
          <w:tcPr/>
          <w:p>
            <w:pPr>
              <w:pStyle w:val="Compact"/>
            </w:pPr>
            <w:r>
              <w:t xml:space="preserve">72%</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without Mahalanobis layer</w:t>
            </w:r>
          </w:p>
        </w:tc>
        <w:tc>
          <w:tcPr/>
          <w:p>
            <w:pPr>
              <w:pStyle w:val="Compact"/>
            </w:pPr>
            <w:r>
              <w:t xml:space="preserve">99%</w:t>
            </w:r>
          </w:p>
        </w:tc>
        <w:tc>
          <w:tcPr/>
          <w:p>
            <w:pPr>
              <w:pStyle w:val="Compact"/>
            </w:pPr>
            <w:r>
              <w:t xml:space="preserve">78%</w:t>
            </w:r>
          </w:p>
        </w:tc>
        <w:tc>
          <w:tcPr/>
          <w:p>
            <w:pPr>
              <w:pStyle w:val="Compact"/>
            </w:pPr>
            <w:r>
              <w:t xml:space="preserve">66%</w:t>
            </w:r>
          </w:p>
        </w:tc>
        <w:tc>
          <w:tcPr/>
          <w:p>
            <w:pPr>
              <w:pStyle w:val="Compact"/>
            </w:pPr>
            <w:r>
              <w:t xml:space="preserve">46%</w:t>
            </w:r>
          </w:p>
        </w:tc>
        <w:tc>
          <w:tcPr/>
          <w:p>
            <w:pPr>
              <w:pStyle w:val="Compact"/>
            </w:pPr>
            <w:r>
              <w:t xml:space="preserve">98%</w:t>
            </w:r>
          </w:p>
        </w:tc>
        <w:tc>
          <w:tcPr/>
          <w:p>
            <w:pPr>
              <w:pStyle w:val="Compact"/>
            </w:pPr>
            <w:r>
              <w:t xml:space="preserve">85%</w:t>
            </w:r>
          </w:p>
        </w:tc>
      </w:tr>
      <w:tr>
        <w:tc>
          <w:tcPr/>
          <w:p>
            <w:pPr>
              <w:pStyle w:val="Compact"/>
            </w:pPr>
            <w:r>
              <w:t xml:space="preserve">without timing layer</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69%</w:t>
            </w:r>
          </w:p>
        </w:tc>
      </w:tr>
      <w:tr>
        <w:tc>
          <w:tcPr/>
          <w:p>
            <w:pPr>
              <w:pStyle w:val="Compact"/>
            </w:pPr>
            <w:r>
              <w:t xml:space="preserve">without station-learned limits</w:t>
            </w:r>
          </w:p>
        </w:tc>
        <w:tc>
          <w:tcPr/>
          <w:p>
            <w:pPr>
              <w:pStyle w:val="Compact"/>
            </w:pPr>
            <w:r>
              <w:t xml:space="preserve">75%</w:t>
            </w:r>
          </w:p>
        </w:tc>
        <w:tc>
          <w:tcPr/>
          <w:p>
            <w:pPr>
              <w:pStyle w:val="Compact"/>
            </w:pPr>
            <w:r>
              <w:t xml:space="preserve">35%</w:t>
            </w:r>
          </w:p>
        </w:tc>
        <w:tc>
          <w:tcPr/>
          <w:p>
            <w:pPr>
              <w:pStyle w:val="Compact"/>
            </w:pPr>
            <w:r>
              <w:t xml:space="preserve">57%</w:t>
            </w:r>
          </w:p>
        </w:tc>
        <w:tc>
          <w:tcPr/>
          <w:p>
            <w:pPr>
              <w:pStyle w:val="Compact"/>
            </w:pPr>
            <w:r>
              <w:t xml:space="preserve">62%</w:t>
            </w:r>
          </w:p>
        </w:tc>
        <w:tc>
          <w:tcPr/>
          <w:p>
            <w:pPr>
              <w:pStyle w:val="Compact"/>
            </w:pPr>
            <w:r>
              <w:t xml:space="preserve">44%</w:t>
            </w:r>
          </w:p>
        </w:tc>
        <w:tc>
          <w:tcPr/>
          <w:p>
            <w:pPr>
              <w:pStyle w:val="Compact"/>
            </w:pPr>
            <w:r>
              <w:t xml:space="preserve">72%</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72%</w:t>
            </w:r>
          </w:p>
        </w:tc>
        <w:tc>
          <w:tcPr/>
          <w:p>
            <w:pPr>
              <w:pStyle w:val="Compact"/>
            </w:pPr>
            <w:r>
              <w:t xml:space="preserve">78%</w:t>
            </w:r>
          </w:p>
        </w:tc>
        <w:tc>
          <w:tcPr/>
          <w:p>
            <w:pPr>
              <w:pStyle w:val="Compact"/>
            </w:pPr>
            <w:r>
              <w:t xml:space="preserve">63%</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27%</w:t>
            </w:r>
          </w:p>
        </w:tc>
        <w:tc>
          <w:tcPr/>
          <w:p>
            <w:pPr>
              <w:pStyle w:val="Compact"/>
            </w:pPr>
            <w:r>
              <w:t xml:space="preserve">42%</w:t>
            </w:r>
          </w:p>
        </w:tc>
        <w:tc>
          <w:tcPr/>
          <w:p>
            <w:pPr>
              <w:pStyle w:val="Compact"/>
            </w:pPr>
            <w:r>
              <w:t xml:space="preserve">38%</w:t>
            </w:r>
          </w:p>
        </w:tc>
        <w:tc>
          <w:tcPr/>
          <w:p>
            <w:pPr>
              <w:pStyle w:val="Compact"/>
            </w:pPr>
            <w:r>
              <w:t xml:space="preserve">9%</w:t>
            </w:r>
          </w:p>
        </w:tc>
        <w:tc>
          <w:tcPr/>
          <w:p>
            <w:pPr>
              <w:pStyle w:val="Compact"/>
            </w:pPr>
            <w:r>
              <w:t xml:space="preserve">0%</w:t>
            </w:r>
          </w:p>
        </w:tc>
        <w:tc>
          <w:tcPr/>
          <w:p>
            <w:pPr>
              <w:pStyle w:val="Compact"/>
            </w:pPr>
            <w:r>
              <w:t xml:space="preserve">63%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39%</w:t>
            </w:r>
          </w:p>
        </w:tc>
        <w:tc>
          <w:tcPr/>
          <w:p>
            <w:pPr>
              <w:pStyle w:val="Compact"/>
            </w:pPr>
            <w:r>
              <w:t xml:space="preserve">99%</w:t>
            </w:r>
          </w:p>
        </w:tc>
        <w:tc>
          <w:tcPr/>
          <w:p>
            <w:pPr>
              <w:pStyle w:val="Compact"/>
            </w:pPr>
            <w:r>
              <w:t xml:space="preserve">82%</w:t>
            </w:r>
          </w:p>
        </w:tc>
        <w:tc>
          <w:tcPr/>
          <w:p>
            <w:pPr>
              <w:pStyle w:val="Compact"/>
            </w:pPr>
            <w:r>
              <w:t xml:space="preserve">51%</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74"/>
    <w:bookmarkStart w:id="75" w:name="Xf3f280c1a2051e520ee55bbe4935d82e0d9216a"/>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918</w:t>
            </w:r>
          </w:p>
        </w:tc>
        <w:tc>
          <w:tcPr/>
          <w:p>
            <w:pPr>
              <w:pStyle w:val="Compact"/>
            </w:pPr>
            <w:r>
              <w:t xml:space="preserve">99.1% (98.3-99.6)</w:t>
            </w:r>
          </w:p>
        </w:tc>
        <w:tc>
          <w:tcPr/>
          <w:p>
            <w:pPr>
              <w:pStyle w:val="Compact"/>
            </w:pPr>
            <w:r>
              <w:t xml:space="preserve">89.4% (87.3-91.3)</w:t>
            </w:r>
          </w:p>
        </w:tc>
      </w:tr>
      <w:tr>
        <w:tc>
          <w:tcPr/>
          <w:p>
            <w:pPr>
              <w:pStyle w:val="Compact"/>
            </w:pPr>
            <w:r>
              <w:t xml:space="preserve">spike</w:t>
            </w:r>
          </w:p>
        </w:tc>
        <w:tc>
          <w:tcPr/>
          <w:p>
            <w:pPr>
              <w:pStyle w:val="Compact"/>
            </w:pPr>
            <w:r>
              <w:t xml:space="preserve">918</w:t>
            </w:r>
          </w:p>
        </w:tc>
        <w:tc>
          <w:tcPr/>
          <w:p>
            <w:pPr>
              <w:pStyle w:val="Compact"/>
            </w:pPr>
            <w:r>
              <w:t xml:space="preserve">91.1% (89.0-92.7)</w:t>
            </w:r>
          </w:p>
        </w:tc>
        <w:tc>
          <w:tcPr/>
          <w:p>
            <w:pPr>
              <w:pStyle w:val="Compact"/>
            </w:pPr>
            <w:r>
              <w:t xml:space="preserve">18.1% (15.7-20.7)</w:t>
            </w:r>
          </w:p>
        </w:tc>
      </w:tr>
      <w:tr>
        <w:tc>
          <w:tcPr/>
          <w:p>
            <w:pPr>
              <w:pStyle w:val="Compact"/>
            </w:pPr>
            <w:r>
              <w:t xml:space="preserve">level shift</w:t>
            </w:r>
          </w:p>
        </w:tc>
        <w:tc>
          <w:tcPr/>
          <w:p>
            <w:pPr>
              <w:pStyle w:val="Compact"/>
            </w:pPr>
            <w:r>
              <w:t xml:space="preserve">918</w:t>
            </w:r>
          </w:p>
        </w:tc>
        <w:tc>
          <w:tcPr/>
          <w:p>
            <w:pPr>
              <w:pStyle w:val="Compact"/>
            </w:pPr>
            <w:r>
              <w:t xml:space="preserve">80.3% (77.6-82.7)</w:t>
            </w:r>
          </w:p>
        </w:tc>
        <w:tc>
          <w:tcPr/>
          <w:p>
            <w:pPr>
              <w:pStyle w:val="Compact"/>
            </w:pPr>
            <w:r>
              <w:t xml:space="preserve">14.3% (12.2-16.7)</w:t>
            </w:r>
          </w:p>
        </w:tc>
      </w:tr>
      <w:tr>
        <w:tc>
          <w:tcPr/>
          <w:p>
            <w:pPr>
              <w:pStyle w:val="Compact"/>
            </w:pPr>
            <w:r>
              <w:t xml:space="preserve">noise burst</w:t>
            </w:r>
          </w:p>
        </w:tc>
        <w:tc>
          <w:tcPr/>
          <w:p>
            <w:pPr>
              <w:pStyle w:val="Compact"/>
            </w:pPr>
            <w:r>
              <w:t xml:space="preserve">918</w:t>
            </w:r>
          </w:p>
        </w:tc>
        <w:tc>
          <w:tcPr/>
          <w:p>
            <w:pPr>
              <w:pStyle w:val="Compact"/>
            </w:pPr>
            <w:r>
              <w:t xml:space="preserve">57.3% (54.1-60.5)</w:t>
            </w:r>
          </w:p>
        </w:tc>
        <w:tc>
          <w:tcPr/>
          <w:p>
            <w:pPr>
              <w:pStyle w:val="Compact"/>
            </w:pPr>
            <w:r>
              <w:t xml:space="preserve">9.6% (7.8-11.7)</w:t>
            </w:r>
          </w:p>
        </w:tc>
      </w:tr>
      <w:tr>
        <w:tc>
          <w:tcPr/>
          <w:p>
            <w:pPr>
              <w:pStyle w:val="Compact"/>
            </w:pPr>
            <w:r>
              <w:t xml:space="preserve">dropout</w:t>
            </w:r>
          </w:p>
        </w:tc>
        <w:tc>
          <w:tcPr/>
          <w:p>
            <w:pPr>
              <w:pStyle w:val="Compact"/>
            </w:pPr>
            <w:r>
              <w:t xml:space="preserve">918</w:t>
            </w:r>
          </w:p>
        </w:tc>
        <w:tc>
          <w:tcPr/>
          <w:p>
            <w:pPr>
              <w:pStyle w:val="Compact"/>
            </w:pPr>
            <w:r>
              <w:t xml:space="preserve">98.4% (97.3-99.0)</w:t>
            </w:r>
          </w:p>
        </w:tc>
        <w:tc>
          <w:tcPr/>
          <w:p>
            <w:pPr>
              <w:pStyle w:val="Compact"/>
            </w:pPr>
            <w:r>
              <w:t xml:space="preserve">98.4% (97.3-99.0)</w:t>
            </w:r>
          </w:p>
        </w:tc>
      </w:tr>
      <w:tr>
        <w:tc>
          <w:tcPr/>
          <w:p>
            <w:pPr>
              <w:pStyle w:val="Compact"/>
            </w:pPr>
            <w:r>
              <w:t xml:space="preserve">clock 3 h out</w:t>
            </w:r>
          </w:p>
        </w:tc>
        <w:tc>
          <w:tcPr/>
          <w:p>
            <w:pPr>
              <w:pStyle w:val="Compact"/>
            </w:pPr>
            <w:r>
              <w:t xml:space="preserve">794</w:t>
            </w:r>
          </w:p>
        </w:tc>
        <w:tc>
          <w:tcPr/>
          <w:p>
            <w:pPr>
              <w:pStyle w:val="Compact"/>
            </w:pPr>
            <w:r>
              <w:t xml:space="preserve">85.1% (82.5-87.4)</w:t>
            </w:r>
          </w:p>
        </w:tc>
        <w:tc>
          <w:tcPr/>
          <w:p>
            <w:pPr>
              <w:pStyle w:val="Compact"/>
            </w:pPr>
            <w:r>
              <w:t xml:space="preserve">1.5% (0.9-2.6)</w:t>
            </w:r>
          </w:p>
        </w:tc>
      </w:tr>
    </w:tbl>
    <w:bookmarkEnd w:id="75"/>
    <w:bookmarkStart w:id="76" w:name="X0db5a328b35af171e875faa74265d1757132203"/>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of which named FAULT</w:t>
            </w:r>
          </w:p>
        </w:tc>
        <w:tc>
          <w:tcPr/>
          <w:p>
            <w:pPr>
              <w:pStyle w:val="Compact"/>
            </w:pPr>
            <w:r>
              <w:t xml:space="preserve">89%</w:t>
            </w:r>
          </w:p>
        </w:tc>
        <w:tc>
          <w:tcPr/>
          <w:p>
            <w:pPr>
              <w:pStyle w:val="Compact"/>
            </w:pPr>
            <w:r>
              <w:t xml:space="preserve">18%</w:t>
            </w:r>
          </w:p>
        </w:tc>
        <w:tc>
          <w:tcPr/>
          <w:p>
            <w:pPr>
              <w:pStyle w:val="Compact"/>
            </w:pPr>
            <w:r>
              <w:t xml:space="preserve">14%</w:t>
            </w:r>
          </w:p>
        </w:tc>
        <w:tc>
          <w:tcPr/>
          <w:p>
            <w:pPr>
              <w:pStyle w:val="Compact"/>
            </w:pPr>
            <w:r>
              <w:t xml:space="preserve">10%</w:t>
            </w:r>
          </w:p>
        </w:tc>
        <w:tc>
          <w:tcPr/>
          <w:p>
            <w:pPr>
              <w:pStyle w:val="Compact"/>
            </w:pPr>
            <w:r>
              <w:t xml:space="preserve">98%</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7%</w:t>
            </w:r>
          </w:p>
        </w:tc>
        <w:tc>
          <w:tcPr/>
          <w:p>
            <w:pPr>
              <w:pStyle w:val="Compact"/>
            </w:pPr>
            <w:r>
              <w:t xml:space="preserve">10%</w:t>
            </w:r>
          </w:p>
        </w:tc>
        <w:tc>
          <w:tcPr/>
          <w:p>
            <w:pPr>
              <w:pStyle w:val="Compact"/>
            </w:pPr>
            <w:r>
              <w:t xml:space="preserve">7%</w:t>
            </w:r>
          </w:p>
        </w:tc>
        <w:tc>
          <w:tcPr/>
          <w:p>
            <w:pPr>
              <w:pStyle w:val="Compact"/>
            </w:pPr>
            <w:r>
              <w:t xml:space="preserve">0%</w:t>
            </w:r>
          </w:p>
        </w:tc>
        <w:tc>
          <w:tcPr/>
          <w:p>
            <w:pPr>
              <w:pStyle w:val="Compact"/>
            </w:pPr>
            <w:r>
              <w:t xml:space="preserve">9%</w:t>
            </w:r>
          </w:p>
        </w:tc>
      </w:tr>
    </w:tbl>
    <w:bookmarkEnd w:id="76"/>
    <w:bookmarkStart w:id="77" w:name="X5b62a31e8638b95864bf6330e3069935f181e9b"/>
    <w:p>
      <w:pPr>
        <w:pStyle w:val="Heading4"/>
      </w:pPr>
      <w:r>
        <w:t xml:space="preserve">The two remedies from the post-mortem, judged by the decision rule registered in Amendment 2</w:t>
      </w:r>
    </w:p>
    <w:p>
      <w:pPr>
        <w:pStyle w:val="FirstParagraph"/>
      </w:pPr>
      <w:r>
        <w:t xml:space="preserve">Rule: adopt only if (a) real extreme-weather windows with a FAULT and the FAULT share do not rise, (b) paired detection loses at most 2 points for any injected-fault type, (c) clean false alarms rise by at most 0.2 points. Compared with the frozen</w:t>
      </w:r>
      <w:r>
        <w:t xml:space="preserve"> </w:t>
      </w:r>
      <w:r>
        <w:rPr>
          <w:rStyle w:val="VerbatimChar"/>
        </w:rPr>
        <w:t xml:space="preserve">full</w:t>
      </w:r>
      <w:r>
        <w:t xml:space="preserve"> </w:t>
      </w:r>
      <w:r>
        <w:t xml:space="preserve">pipeline on the same stations.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of extreme-weather samples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adopt</w:t>
            </w:r>
          </w:p>
        </w:tc>
      </w:tr>
      <w:tr>
        <w:tc>
          <w:tcPr/>
          <w:p>
            <w:pPr>
              <w:pStyle w:val="Compact"/>
            </w:pPr>
            <w:r>
              <w:t xml:space="preserve">AtmosGuard + remedy 1 (ceiling-aware frozen rule)</w:t>
            </w:r>
          </w:p>
        </w:tc>
        <w:tc>
          <w:tcPr/>
          <w:p>
            <w:pPr>
              <w:pStyle w:val="Compact"/>
            </w:pPr>
            <w:r>
              <w:t xml:space="preserve">3 / 2 of 139</w:t>
            </w:r>
          </w:p>
        </w:tc>
        <w:tc>
          <w:tcPr/>
          <w:p>
            <w:pPr>
              <w:pStyle w:val="Compact"/>
            </w:pPr>
            <w:r>
              <w:t xml:space="preserve">0.09% / 0.03%</w:t>
            </w:r>
          </w:p>
        </w:tc>
        <w:tc>
          <w:tcPr/>
          <w:p>
            <w:pPr>
              <w:pStyle w:val="Compact"/>
            </w:pPr>
            <w:r>
              <w:t xml:space="preserve">none</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r>
        <w:tc>
          <w:tcPr/>
          <w:p>
            <w:pPr>
              <w:pStyle w:val="Compact"/>
            </w:pPr>
            <w:r>
              <w:t xml:space="preserve">AtmosGuard + remedy 2 (learned step cap)</w:t>
            </w:r>
          </w:p>
        </w:tc>
        <w:tc>
          <w:tcPr/>
          <w:p>
            <w:pPr>
              <w:pStyle w:val="Compact"/>
            </w:pPr>
            <w:r>
              <w:t xml:space="preserve">3 / 2 of 139</w:t>
            </w:r>
          </w:p>
        </w:tc>
        <w:tc>
          <w:tcPr/>
          <w:p>
            <w:pPr>
              <w:pStyle w:val="Compact"/>
            </w:pPr>
            <w:r>
              <w:t xml:space="preserve">0.09% / 0.08%</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r>
        <w:tc>
          <w:tcPr/>
          <w:p>
            <w:pPr>
              <w:pStyle w:val="Compact"/>
            </w:pPr>
            <w:r>
              <w:t xml:space="preserve">AtmosGuard + both remedies</w:t>
            </w:r>
          </w:p>
        </w:tc>
        <w:tc>
          <w:tcPr/>
          <w:p>
            <w:pPr>
              <w:pStyle w:val="Compact"/>
            </w:pPr>
            <w:r>
              <w:t xml:space="preserve">3 / 1 of 139</w:t>
            </w:r>
          </w:p>
        </w:tc>
        <w:tc>
          <w:tcPr/>
          <w:p>
            <w:pPr>
              <w:pStyle w:val="Compact"/>
            </w:pPr>
            <w:r>
              <w:t xml:space="preserve">0.09% / 0.01%</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bl>
    <w:bookmarkEnd w:id="77"/>
    <w:bookmarkStart w:id="78" w:name="false-alarms-on-clean-real-data-3"/>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remedy 1 (ceiling-aware frozen rule)</w:t>
            </w:r>
          </w:p>
        </w:tc>
        <w:tc>
          <w:tcPr/>
          <w:p>
            <w:pPr>
              <w:pStyle w:val="Compact"/>
            </w:pPr>
            <w:r>
              <w:t xml:space="preserve">2.5%</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AtmosGuard + remedy 2 (learned step cap)</w:t>
            </w:r>
          </w:p>
        </w:tc>
        <w:tc>
          <w:tcPr/>
          <w:p>
            <w:pPr>
              <w:pStyle w:val="Compact"/>
            </w:pPr>
            <w:r>
              <w:t xml:space="preserve">2.4%</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both remedies</w:t>
            </w:r>
          </w:p>
        </w:tc>
        <w:tc>
          <w:tcPr/>
          <w:p>
            <w:pPr>
              <w:pStyle w:val="Compact"/>
            </w:pPr>
            <w:r>
              <w:t xml:space="preserve">2.4%</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without physics layer</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1.4%</w:t>
            </w:r>
          </w:p>
        </w:tc>
        <w:tc>
          <w:tcPr/>
          <w:p>
            <w:pPr>
              <w:pStyle w:val="Compact"/>
            </w:pPr>
            <w:r>
              <w:t xml:space="preserve">364440</w:t>
            </w:r>
          </w:p>
        </w:tc>
      </w:tr>
      <w:tr>
        <w:tc>
          <w:tcPr/>
          <w:p>
            <w:pPr>
              <w:pStyle w:val="Compact"/>
            </w:pPr>
            <w:r>
              <w:t xml:space="preserve">without normality layer</w:t>
            </w:r>
          </w:p>
        </w:tc>
        <w:tc>
          <w:tcPr/>
          <w:p>
            <w:pPr>
              <w:pStyle w:val="Compact"/>
            </w:pPr>
            <w:r>
              <w:t xml:space="preserve">1.4%</w:t>
            </w:r>
          </w:p>
        </w:tc>
        <w:tc>
          <w:tcPr/>
          <w:p>
            <w:pPr>
              <w:pStyle w:val="Compact"/>
            </w:pPr>
            <w:r>
              <w:t xml:space="preserve">0.1%</w:t>
            </w:r>
          </w:p>
        </w:tc>
        <w:tc>
          <w:tcPr/>
          <w:p>
            <w:pPr>
              <w:pStyle w:val="Compact"/>
            </w:pPr>
            <w:r>
              <w:t xml:space="preserve">0.8%</w:t>
            </w:r>
          </w:p>
        </w:tc>
        <w:tc>
          <w:tcPr/>
          <w:p>
            <w:pPr>
              <w:pStyle w:val="Compact"/>
            </w:pPr>
            <w:r>
              <w:t xml:space="preserve">364440</w:t>
            </w:r>
          </w:p>
        </w:tc>
      </w:tr>
      <w:tr>
        <w:tc>
          <w:tcPr/>
          <w:p>
            <w:pPr>
              <w:pStyle w:val="Compact"/>
            </w:pPr>
            <w:r>
              <w:t xml:space="preserve">without Isolation Forest</w:t>
            </w:r>
          </w:p>
        </w:tc>
        <w:tc>
          <w:tcPr/>
          <w:p>
            <w:pPr>
              <w:pStyle w:val="Compact"/>
            </w:pPr>
            <w:r>
              <w:t xml:space="preserve">2.5%</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Mahalanobis layer</w:t>
            </w:r>
          </w:p>
        </w:tc>
        <w:tc>
          <w:tcPr/>
          <w:p>
            <w:pPr>
              <w:pStyle w:val="Compact"/>
            </w:pPr>
            <w:r>
              <w:t xml:space="preserve">2.4%</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timing layer</w:t>
            </w:r>
          </w:p>
        </w:tc>
        <w:tc>
          <w:tcPr/>
          <w:p>
            <w:pPr>
              <w:pStyle w:val="Compact"/>
            </w:pPr>
            <w:r>
              <w:t xml:space="preserve">2.3%</w:t>
            </w:r>
          </w:p>
        </w:tc>
        <w:tc>
          <w:tcPr/>
          <w:p>
            <w:pPr>
              <w:pStyle w:val="Compact"/>
            </w:pPr>
            <w:r>
              <w:t xml:space="preserve">0.1%</w:t>
            </w:r>
          </w:p>
        </w:tc>
        <w:tc>
          <w:tcPr/>
          <w:p>
            <w:pPr>
              <w:pStyle w:val="Compact"/>
            </w:pPr>
            <w:r>
              <w:t xml:space="preserve">2.7%</w:t>
            </w:r>
          </w:p>
        </w:tc>
        <w:tc>
          <w:tcPr/>
          <w:p>
            <w:pPr>
              <w:pStyle w:val="Compact"/>
            </w:pPr>
            <w:r>
              <w:t xml:space="preserve">364440</w:t>
            </w:r>
          </w:p>
        </w:tc>
      </w:tr>
      <w:tr>
        <w:tc>
          <w:tcPr/>
          <w:p>
            <w:pPr>
              <w:pStyle w:val="Compact"/>
            </w:pPr>
            <w:r>
              <w:t xml:space="preserve">without station-learned limits</w:t>
            </w:r>
          </w:p>
        </w:tc>
        <w:tc>
          <w:tcPr/>
          <w:p>
            <w:pPr>
              <w:pStyle w:val="Compact"/>
            </w:pPr>
            <w:r>
              <w:t xml:space="preserve">63.8%</w:t>
            </w:r>
          </w:p>
        </w:tc>
        <w:tc>
          <w:tcPr/>
          <w:p>
            <w:pPr>
              <w:pStyle w:val="Compact"/>
            </w:pPr>
            <w:r>
              <w:t xml:space="preserve">25.6%</w:t>
            </w:r>
          </w:p>
        </w:tc>
        <w:tc>
          <w:tcPr/>
          <w:p>
            <w:pPr>
              <w:pStyle w:val="Compact"/>
            </w:pPr>
            <w:r>
              <w:t xml:space="preserve">0.8%</w:t>
            </w:r>
          </w:p>
        </w:tc>
        <w:tc>
          <w:tcPr/>
          <w:p>
            <w:pPr>
              <w:pStyle w:val="Compact"/>
            </w:pPr>
            <w:r>
              <w:t xml:space="preserve">364440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textbook range + step + persistence</w:t>
            </w:r>
          </w:p>
        </w:tc>
        <w:tc>
          <w:tcPr/>
          <w:p>
            <w:pPr>
              <w:pStyle w:val="Compact"/>
            </w:pPr>
            <w:r>
              <w:t xml:space="preserve">8.4%</w:t>
            </w:r>
          </w:p>
        </w:tc>
        <w:tc>
          <w:tcPr/>
          <w:p>
            <w:pPr>
              <w:pStyle w:val="Compact"/>
            </w:pPr>
            <w:r>
              <w:t xml:space="preserve">8.4%</w:t>
            </w:r>
          </w:p>
        </w:tc>
        <w:tc>
          <w:tcPr/>
          <w:p>
            <w:pPr>
              <w:pStyle w:val="Compact"/>
            </w:pPr>
            <w:r>
              <w:t xml:space="preserve">-</w:t>
            </w:r>
          </w:p>
        </w:tc>
        <w:tc>
          <w:tcPr/>
          <w:p>
            <w:pPr>
              <w:pStyle w:val="Compact"/>
            </w:pPr>
            <w:r>
              <w:t xml:space="preserve">364440</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364440</w:t>
            </w:r>
          </w:p>
        </w:tc>
      </w:tr>
    </w:tbl>
    <w:bookmarkEnd w:id="78"/>
    <w:bookmarkStart w:id="79" w:name="real-extreme-weather-nothing-injected-3"/>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0.0%</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0.1%</w:t>
            </w:r>
          </w:p>
        </w:tc>
        <w:tc>
          <w:tcPr/>
          <w:p>
            <w:pPr>
              <w:pStyle w:val="Compact"/>
            </w:pPr>
            <w:r>
              <w:t xml:space="preserve">6.4%</w:t>
            </w:r>
          </w:p>
        </w:tc>
        <w:tc>
          <w:tcPr/>
          <w:p>
            <w:pPr>
              <w:pStyle w:val="Compact"/>
            </w:pPr>
            <w:r>
              <w:t xml:space="preserve">10.4%</w:t>
            </w:r>
          </w:p>
        </w:tc>
        <w:tc>
          <w:tcPr/>
          <w:p>
            <w:pPr>
              <w:pStyle w:val="Compact"/>
            </w:pPr>
            <w:r>
              <w:t xml:space="preserve">83.1%</w:t>
            </w:r>
          </w:p>
        </w:tc>
        <w:tc>
          <w:tcPr/>
          <w:p>
            <w:pPr>
              <w:pStyle w:val="Compact"/>
            </w:pPr>
            <w:r>
              <w:t xml:space="preserve">2/139</w:t>
            </w:r>
          </w:p>
        </w:tc>
      </w:tr>
      <w:tr>
        <w:tc>
          <w:tcPr/>
          <w:p>
            <w:pPr>
              <w:pStyle w:val="Compact"/>
            </w:pPr>
            <w:r>
              <w:t xml:space="preserve">AtmosGuard + both remedies</w:t>
            </w:r>
          </w:p>
        </w:tc>
        <w:tc>
          <w:tcPr/>
          <w:p>
            <w:pPr>
              <w:pStyle w:val="Compact"/>
            </w:pPr>
            <w:r>
              <w:t xml:space="preserve">0.0%</w:t>
            </w:r>
          </w:p>
        </w:tc>
        <w:tc>
          <w:tcPr/>
          <w:p>
            <w:pPr>
              <w:pStyle w:val="Compact"/>
            </w:pPr>
            <w:r>
              <w:t xml:space="preserve">6.4%</w:t>
            </w:r>
          </w:p>
        </w:tc>
        <w:tc>
          <w:tcPr/>
          <w:p>
            <w:pPr>
              <w:pStyle w:val="Compact"/>
            </w:pPr>
            <w:r>
              <w:t xml:space="preserve">10.5%</w:t>
            </w:r>
          </w:p>
        </w:tc>
        <w:tc>
          <w:tcPr/>
          <w:p>
            <w:pPr>
              <w:pStyle w:val="Compact"/>
            </w:pPr>
            <w:r>
              <w:t xml:space="preserve">83.1%</w:t>
            </w:r>
          </w:p>
        </w:tc>
        <w:tc>
          <w:tcPr/>
          <w:p>
            <w:pPr>
              <w:pStyle w:val="Compact"/>
            </w:pPr>
            <w:r>
              <w:t xml:space="preserve">1/139</w:t>
            </w:r>
          </w:p>
        </w:tc>
      </w:tr>
      <w:tr>
        <w:tc>
          <w:tcPr/>
          <w:p>
            <w:pPr>
              <w:pStyle w:val="Compact"/>
            </w:pPr>
            <w:r>
              <w:t xml:space="preserve">without physics layer</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without health layer</w:t>
            </w:r>
          </w:p>
        </w:tc>
        <w:tc>
          <w:tcPr/>
          <w:p>
            <w:pPr>
              <w:pStyle w:val="Compact"/>
            </w:pPr>
            <w:r>
              <w:t xml:space="preserve">0.0%</w:t>
            </w:r>
          </w:p>
        </w:tc>
        <w:tc>
          <w:tcPr/>
          <w:p>
            <w:pPr>
              <w:pStyle w:val="Compact"/>
            </w:pPr>
            <w:r>
              <w:t xml:space="preserve">2.3%</w:t>
            </w:r>
          </w:p>
        </w:tc>
        <w:tc>
          <w:tcPr/>
          <w:p>
            <w:pPr>
              <w:pStyle w:val="Compact"/>
            </w:pPr>
            <w:r>
              <w:t xml:space="preserve">5.7%</w:t>
            </w:r>
          </w:p>
        </w:tc>
        <w:tc>
          <w:tcPr/>
          <w:p>
            <w:pPr>
              <w:pStyle w:val="Compact"/>
            </w:pPr>
            <w:r>
              <w:t xml:space="preserve">92.0%</w:t>
            </w:r>
          </w:p>
        </w:tc>
        <w:tc>
          <w:tcPr/>
          <w:p>
            <w:pPr>
              <w:pStyle w:val="Compact"/>
            </w:pPr>
            <w:r>
              <w:t xml:space="preserve">0/139</w:t>
            </w:r>
          </w:p>
        </w:tc>
      </w:tr>
      <w:tr>
        <w:tc>
          <w:tcPr/>
          <w:p>
            <w:pPr>
              <w:pStyle w:val="Compact"/>
            </w:pPr>
            <w:r>
              <w:t xml:space="preserve">without normality layer</w:t>
            </w:r>
          </w:p>
        </w:tc>
        <w:tc>
          <w:tcPr/>
          <w:p>
            <w:pPr>
              <w:pStyle w:val="Compact"/>
            </w:pPr>
            <w:r>
              <w:t xml:space="preserve">0.1%</w:t>
            </w:r>
          </w:p>
        </w:tc>
        <w:tc>
          <w:tcPr/>
          <w:p>
            <w:pPr>
              <w:pStyle w:val="Compact"/>
            </w:pPr>
            <w:r>
              <w:t xml:space="preserve">3.8%</w:t>
            </w:r>
          </w:p>
        </w:tc>
        <w:tc>
          <w:tcPr/>
          <w:p>
            <w:pPr>
              <w:pStyle w:val="Compact"/>
            </w:pPr>
            <w:r>
              <w:t xml:space="preserve">2.9%</w:t>
            </w:r>
          </w:p>
        </w:tc>
        <w:tc>
          <w:tcPr/>
          <w:p>
            <w:pPr>
              <w:pStyle w:val="Compact"/>
            </w:pPr>
            <w:r>
              <w:t xml:space="preserve">93.2%</w:t>
            </w:r>
          </w:p>
        </w:tc>
        <w:tc>
          <w:tcPr/>
          <w:p>
            <w:pPr>
              <w:pStyle w:val="Compact"/>
            </w:pPr>
            <w:r>
              <w:t xml:space="preserve">4/139</w:t>
            </w:r>
          </w:p>
        </w:tc>
      </w:tr>
      <w:tr>
        <w:tc>
          <w:tcPr/>
          <w:p>
            <w:pPr>
              <w:pStyle w:val="Compact"/>
            </w:pPr>
            <w:r>
              <w:t xml:space="preserve">without Isolation Forest</w:t>
            </w:r>
          </w:p>
        </w:tc>
        <w:tc>
          <w:tcPr/>
          <w:p>
            <w:pPr>
              <w:pStyle w:val="Compact"/>
            </w:pPr>
            <w:r>
              <w:t xml:space="preserve">0.1%</w:t>
            </w:r>
          </w:p>
        </w:tc>
        <w:tc>
          <w:tcPr/>
          <w:p>
            <w:pPr>
              <w:pStyle w:val="Compact"/>
            </w:pPr>
            <w:r>
              <w:t xml:space="preserve">6.7%</w:t>
            </w:r>
          </w:p>
        </w:tc>
        <w:tc>
          <w:tcPr/>
          <w:p>
            <w:pPr>
              <w:pStyle w:val="Compact"/>
            </w:pPr>
            <w:r>
              <w:t xml:space="preserve">9.7%</w:t>
            </w:r>
          </w:p>
        </w:tc>
        <w:tc>
          <w:tcPr/>
          <w:p>
            <w:pPr>
              <w:pStyle w:val="Compact"/>
            </w:pPr>
            <w:r>
              <w:t xml:space="preserve">83.5%</w:t>
            </w:r>
          </w:p>
        </w:tc>
        <w:tc>
          <w:tcPr/>
          <w:p>
            <w:pPr>
              <w:pStyle w:val="Compact"/>
            </w:pPr>
            <w:r>
              <w:t xml:space="preserve">3/139</w:t>
            </w:r>
          </w:p>
        </w:tc>
      </w:tr>
      <w:tr>
        <w:tc>
          <w:tcPr/>
          <w:p>
            <w:pPr>
              <w:pStyle w:val="Compact"/>
            </w:pPr>
            <w:r>
              <w:t xml:space="preserve">without Mahalanobis layer</w:t>
            </w:r>
          </w:p>
        </w:tc>
        <w:tc>
          <w:tcPr/>
          <w:p>
            <w:pPr>
              <w:pStyle w:val="Compact"/>
            </w:pPr>
            <w:r>
              <w:t xml:space="preserve">0.1%</w:t>
            </w:r>
          </w:p>
        </w:tc>
        <w:tc>
          <w:tcPr/>
          <w:p>
            <w:pPr>
              <w:pStyle w:val="Compact"/>
            </w:pPr>
            <w:r>
              <w:t xml:space="preserve">6.4%</w:t>
            </w:r>
          </w:p>
        </w:tc>
        <w:tc>
          <w:tcPr/>
          <w:p>
            <w:pPr>
              <w:pStyle w:val="Compact"/>
            </w:pPr>
            <w:r>
              <w:t xml:space="preserve">9.6%</w:t>
            </w:r>
          </w:p>
        </w:tc>
        <w:tc>
          <w:tcPr/>
          <w:p>
            <w:pPr>
              <w:pStyle w:val="Compact"/>
            </w:pPr>
            <w:r>
              <w:t xml:space="preserve">83.9%</w:t>
            </w:r>
          </w:p>
        </w:tc>
        <w:tc>
          <w:tcPr/>
          <w:p>
            <w:pPr>
              <w:pStyle w:val="Compact"/>
            </w:pPr>
            <w:r>
              <w:t xml:space="preserve">3/139</w:t>
            </w:r>
          </w:p>
        </w:tc>
      </w:tr>
      <w:tr>
        <w:tc>
          <w:tcPr/>
          <w:p>
            <w:pPr>
              <w:pStyle w:val="Compact"/>
            </w:pPr>
            <w:r>
              <w:t xml:space="preserve">without timing layer</w:t>
            </w:r>
          </w:p>
        </w:tc>
        <w:tc>
          <w:tcPr/>
          <w:p>
            <w:pPr>
              <w:pStyle w:val="Compact"/>
            </w:pPr>
            <w:r>
              <w:t xml:space="preserve">0.1%</w:t>
            </w:r>
          </w:p>
        </w:tc>
        <w:tc>
          <w:tcPr/>
          <w:p>
            <w:pPr>
              <w:pStyle w:val="Compact"/>
            </w:pPr>
            <w:r>
              <w:t xml:space="preserve">6.7%</w:t>
            </w:r>
          </w:p>
        </w:tc>
        <w:tc>
          <w:tcPr/>
          <w:p>
            <w:pPr>
              <w:pStyle w:val="Compact"/>
            </w:pPr>
            <w:r>
              <w:t xml:space="preserve">10.2%</w:t>
            </w:r>
          </w:p>
        </w:tc>
        <w:tc>
          <w:tcPr/>
          <w:p>
            <w:pPr>
              <w:pStyle w:val="Compact"/>
            </w:pPr>
            <w:r>
              <w:t xml:space="preserve">83.0%</w:t>
            </w:r>
          </w:p>
        </w:tc>
        <w:tc>
          <w:tcPr/>
          <w:p>
            <w:pPr>
              <w:pStyle w:val="Compact"/>
            </w:pPr>
            <w:r>
              <w:t xml:space="preserve">3/139</w:t>
            </w:r>
          </w:p>
        </w:tc>
      </w:tr>
      <w:tr>
        <w:tc>
          <w:tcPr/>
          <w:p>
            <w:pPr>
              <w:pStyle w:val="Compact"/>
            </w:pPr>
            <w:r>
              <w:t xml:space="preserve">without station-learned limits</w:t>
            </w:r>
          </w:p>
        </w:tc>
        <w:tc>
          <w:tcPr/>
          <w:p>
            <w:pPr>
              <w:pStyle w:val="Compact"/>
            </w:pPr>
            <w:r>
              <w:t xml:space="preserve">20.1%</w:t>
            </w:r>
          </w:p>
        </w:tc>
        <w:tc>
          <w:tcPr/>
          <w:p>
            <w:pPr>
              <w:pStyle w:val="Compact"/>
            </w:pPr>
            <w:r>
              <w:t xml:space="preserve">45.0%</w:t>
            </w:r>
          </w:p>
        </w:tc>
        <w:tc>
          <w:tcPr/>
          <w:p>
            <w:pPr>
              <w:pStyle w:val="Compact"/>
            </w:pPr>
            <w:r>
              <w:t xml:space="preserve">2.8%</w:t>
            </w:r>
          </w:p>
        </w:tc>
        <w:tc>
          <w:tcPr/>
          <w:p>
            <w:pPr>
              <w:pStyle w:val="Compact"/>
            </w:pPr>
            <w:r>
              <w:t xml:space="preserve">32.1%</w:t>
            </w:r>
          </w:p>
        </w:tc>
        <w:tc>
          <w:tcPr/>
          <w:p>
            <w:pPr>
              <w:pStyle w:val="Compact"/>
            </w:pPr>
            <w:r>
              <w:t xml:space="preserve">90/139</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10.3%</w:t>
            </w:r>
          </w:p>
        </w:tc>
        <w:tc>
          <w:tcPr/>
          <w:p>
            <w:pPr>
              <w:pStyle w:val="Compact"/>
            </w:pPr>
            <w:r>
              <w:t xml:space="preserve">0.0%</w:t>
            </w:r>
          </w:p>
        </w:tc>
        <w:tc>
          <w:tcPr/>
          <w:p>
            <w:pPr>
              <w:pStyle w:val="Compact"/>
            </w:pPr>
            <w:r>
              <w:t xml:space="preserve">-</w:t>
            </w:r>
          </w:p>
        </w:tc>
        <w:tc>
          <w:tcPr/>
          <w:p>
            <w:pPr>
              <w:pStyle w:val="Compact"/>
            </w:pPr>
            <w:r>
              <w:t xml:space="preserve">89.7%</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0.0%</w:t>
            </w:r>
          </w:p>
        </w:tc>
        <w:tc>
          <w:tcPr/>
          <w:p>
            <w:pPr>
              <w:pStyle w:val="Compact"/>
            </w:pPr>
            <w:r>
              <w:t xml:space="preserve">4.4%</w:t>
            </w:r>
          </w:p>
        </w:tc>
        <w:tc>
          <w:tcPr/>
          <w:p>
            <w:pPr>
              <w:pStyle w:val="Compact"/>
            </w:pPr>
            <w:r>
              <w:t xml:space="preserve">-</w:t>
            </w:r>
          </w:p>
        </w:tc>
        <w:tc>
          <w:tcPr/>
          <w:p>
            <w:pPr>
              <w:pStyle w:val="Compact"/>
            </w:pPr>
            <w:r>
              <w:t xml:space="preserve">95.6%</w:t>
            </w:r>
          </w:p>
        </w:tc>
        <w:tc>
          <w:tcPr/>
          <w:p>
            <w:pPr>
              <w:pStyle w:val="Compact"/>
            </w:pPr>
            <w:r>
              <w:t xml:space="preserve">0/139</w:t>
            </w:r>
          </w:p>
        </w:tc>
      </w:tr>
      <w:tr>
        <w:tc>
          <w:tcPr/>
          <w:p>
            <w:pPr>
              <w:pStyle w:val="Compact"/>
            </w:pPr>
            <w:r>
              <w:t xml:space="preserve">baseline: Isolation Forest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0/139</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1898</w:t>
            </w:r>
          </w:p>
        </w:tc>
        <w:tc>
          <w:tcPr/>
          <w:p>
            <w:pPr>
              <w:pStyle w:val="Compact"/>
            </w:pPr>
            <w:r>
              <w:t xml:space="preserve">0.0%</w:t>
            </w:r>
          </w:p>
        </w:tc>
        <w:tc>
          <w:tcPr/>
          <w:p>
            <w:pPr>
              <w:pStyle w:val="Compact"/>
            </w:pPr>
            <w:r>
              <w:t xml:space="preserve">6.0%</w:t>
            </w:r>
          </w:p>
        </w:tc>
        <w:tc>
          <w:tcPr/>
          <w:p>
            <w:pPr>
              <w:pStyle w:val="Compact"/>
            </w:pPr>
            <w:r>
              <w:t xml:space="preserve">5.2%</w:t>
            </w:r>
          </w:p>
        </w:tc>
        <w:tc>
          <w:tcPr/>
          <w:p>
            <w:pPr>
              <w:pStyle w:val="Compact"/>
            </w:pPr>
            <w:r>
              <w:t xml:space="preserve">0/19</w:t>
            </w:r>
          </w:p>
        </w:tc>
      </w:tr>
      <w:tr>
        <w:tc>
          <w:tcPr/>
          <w:p>
            <w:pPr>
              <w:pStyle w:val="Compact"/>
            </w:pPr>
            <w:r>
              <w:t xml:space="preserve">heat</w:t>
            </w:r>
          </w:p>
        </w:tc>
        <w:tc>
          <w:tcPr/>
          <w:p>
            <w:pPr>
              <w:pStyle w:val="Compact"/>
            </w:pPr>
            <w:r>
              <w:t xml:space="preserve">1266</w:t>
            </w:r>
          </w:p>
        </w:tc>
        <w:tc>
          <w:tcPr/>
          <w:p>
            <w:pPr>
              <w:pStyle w:val="Compact"/>
            </w:pPr>
            <w:r>
              <w:t xml:space="preserve">0.0%</w:t>
            </w:r>
          </w:p>
        </w:tc>
        <w:tc>
          <w:tcPr/>
          <w:p>
            <w:pPr>
              <w:pStyle w:val="Compact"/>
            </w:pPr>
            <w:r>
              <w:t xml:space="preserve">7.0%</w:t>
            </w:r>
          </w:p>
        </w:tc>
        <w:tc>
          <w:tcPr/>
          <w:p>
            <w:pPr>
              <w:pStyle w:val="Compact"/>
            </w:pPr>
            <w:r>
              <w:t xml:space="preserve">14.3%</w:t>
            </w:r>
          </w:p>
        </w:tc>
        <w:tc>
          <w:tcPr/>
          <w:p>
            <w:pPr>
              <w:pStyle w:val="Compact"/>
            </w:pPr>
            <w:r>
              <w:t xml:space="preserve">0/16</w:t>
            </w:r>
          </w:p>
        </w:tc>
      </w:tr>
      <w:tr>
        <w:tc>
          <w:tcPr/>
          <w:p>
            <w:pPr>
              <w:pStyle w:val="Compact"/>
            </w:pPr>
            <w:r>
              <w:t xml:space="preserve">low</w:t>
            </w:r>
          </w:p>
        </w:tc>
        <w:tc>
          <w:tcPr/>
          <w:p>
            <w:pPr>
              <w:pStyle w:val="Compact"/>
            </w:pPr>
            <w:r>
              <w:t xml:space="preserve">4389</w:t>
            </w:r>
          </w:p>
        </w:tc>
        <w:tc>
          <w:tcPr/>
          <w:p>
            <w:pPr>
              <w:pStyle w:val="Compact"/>
            </w:pPr>
            <w:r>
              <w:t xml:space="preserve">0.2%</w:t>
            </w:r>
          </w:p>
        </w:tc>
        <w:tc>
          <w:tcPr/>
          <w:p>
            <w:pPr>
              <w:pStyle w:val="Compact"/>
            </w:pPr>
            <w:r>
              <w:t xml:space="preserve">9.8%</w:t>
            </w:r>
          </w:p>
        </w:tc>
        <w:tc>
          <w:tcPr/>
          <w:p>
            <w:pPr>
              <w:pStyle w:val="Compact"/>
            </w:pPr>
            <w:r>
              <w:t xml:space="preserve">15.9%</w:t>
            </w:r>
          </w:p>
        </w:tc>
        <w:tc>
          <w:tcPr/>
          <w:p>
            <w:pPr>
              <w:pStyle w:val="Compact"/>
            </w:pPr>
            <w:r>
              <w:t xml:space="preserve">1/44</w:t>
            </w:r>
          </w:p>
        </w:tc>
      </w:tr>
      <w:tr>
        <w:tc>
          <w:tcPr/>
          <w:p>
            <w:pPr>
              <w:pStyle w:val="Compact"/>
            </w:pPr>
            <w:r>
              <w:t xml:space="preserve">sharp</w:t>
            </w:r>
          </w:p>
        </w:tc>
        <w:tc>
          <w:tcPr/>
          <w:p>
            <w:pPr>
              <w:pStyle w:val="Compact"/>
            </w:pPr>
            <w:r>
              <w:t xml:space="preserve">4229</w:t>
            </w:r>
          </w:p>
        </w:tc>
        <w:tc>
          <w:tcPr/>
          <w:p>
            <w:pPr>
              <w:pStyle w:val="Compact"/>
            </w:pPr>
            <w:r>
              <w:t xml:space="preserve">0.1%</w:t>
            </w:r>
          </w:p>
        </w:tc>
        <w:tc>
          <w:tcPr/>
          <w:p>
            <w:pPr>
              <w:pStyle w:val="Compact"/>
            </w:pPr>
            <w:r>
              <w:t xml:space="preserve">3.9%</w:t>
            </w:r>
          </w:p>
        </w:tc>
        <w:tc>
          <w:tcPr/>
          <w:p>
            <w:pPr>
              <w:pStyle w:val="Compact"/>
            </w:pPr>
            <w:r>
              <w:t xml:space="preserve">5.6%</w:t>
            </w:r>
          </w:p>
        </w:tc>
        <w:tc>
          <w:tcPr/>
          <w:p>
            <w:pPr>
              <w:pStyle w:val="Compact"/>
            </w:pPr>
            <w:r>
              <w:t xml:space="preserve">2/60</w:t>
            </w:r>
          </w:p>
        </w:tc>
      </w:tr>
    </w:tbl>
    <w:bookmarkEnd w:id="79"/>
    <w:bookmarkStart w:id="80" w:name="agreement-with-noaas-own-quality-flags-3"/>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974</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54.9%</w:t>
            </w:r>
          </w:p>
        </w:tc>
      </w:tr>
      <w:tr>
        <w:tc>
          <w:tcPr/>
          <w:p>
            <w:pPr>
              <w:pStyle w:val="Compact"/>
            </w:pPr>
            <w:r>
              <w:t xml:space="preserve">AtmosGuard escalated at all (also WEATHER) on flagged values</w:t>
            </w:r>
          </w:p>
        </w:tc>
        <w:tc>
          <w:tcPr/>
          <w:p>
            <w:pPr>
              <w:pStyle w:val="Compact"/>
            </w:pPr>
            <w:r>
              <w:t xml:space="preserve">71.1%</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375993</w:t>
            </w:r>
          </w:p>
        </w:tc>
      </w:tr>
      <w:tr>
        <w:tc>
          <w:tcPr/>
          <w:p>
            <w:pPr>
              <w:pStyle w:val="Compact"/>
            </w:pPr>
            <w:r>
              <w:t xml:space="preserve">AtmosGuard alarmed on those (extra flags)</w:t>
            </w:r>
          </w:p>
        </w:tc>
        <w:tc>
          <w:tcPr/>
          <w:p>
            <w:pPr>
              <w:pStyle w:val="Compact"/>
            </w:pPr>
            <w:r>
              <w:t xml:space="preserve">2.7%</w:t>
            </w:r>
          </w:p>
        </w:tc>
      </w:tr>
      <w:tr>
        <w:tc>
          <w:tcPr/>
          <w:p>
            <w:pPr>
              <w:pStyle w:val="Compact"/>
            </w:pPr>
            <w:r>
              <w:t xml:space="preserve">AtmosGuard escalated at all on those</w:t>
            </w:r>
          </w:p>
        </w:tc>
        <w:tc>
          <w:tcPr/>
          <w:p>
            <w:pPr>
              <w:pStyle w:val="Compact"/>
            </w:pPr>
            <w:r>
              <w:t xml:space="preserve">5.7%</w:t>
            </w:r>
          </w:p>
        </w:tc>
      </w:tr>
    </w:tbl>
    <w:bookmarkEnd w:id="80"/>
    <w:bookmarkStart w:id="81" w:name="X7b012ae44e0f78d828116ee038442886c4436f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13.5% of 74 chunks</w:t>
            </w:r>
          </w:p>
        </w:tc>
        <w:tc>
          <w:tcPr/>
          <w:p>
            <w:pPr>
              <w:pStyle w:val="Compact"/>
            </w:pPr>
            <w:r>
              <w:t xml:space="preserve">9.5% of 74 chunks</w:t>
            </w:r>
          </w:p>
        </w:tc>
        <w:tc>
          <w:tcPr/>
          <w:p>
            <w:pPr>
              <w:pStyle w:val="Compact"/>
            </w:pPr>
            <w:r>
              <w:t xml:space="preserve">16.2% of 74 chunks</w:t>
            </w:r>
          </w:p>
        </w:tc>
      </w:tr>
      <w:tr>
        <w:tc>
          <w:tcPr/>
          <w:p>
            <w:pPr>
              <w:pStyle w:val="Compact"/>
            </w:pPr>
            <w:r>
              <w:t xml:space="preserve">1x service limit</w:t>
            </w:r>
          </w:p>
        </w:tc>
        <w:tc>
          <w:tcPr/>
          <w:p>
            <w:pPr>
              <w:pStyle w:val="Compact"/>
            </w:pPr>
            <w:r>
              <w:t xml:space="preserve">14% of 74 (day 60, 4.1x at detection)</w:t>
            </w:r>
          </w:p>
        </w:tc>
        <w:tc>
          <w:tcPr/>
          <w:p>
            <w:pPr>
              <w:pStyle w:val="Compact"/>
            </w:pPr>
            <w:r>
              <w:t xml:space="preserve">4% of 74 (day 22, 4.1x at detection)</w:t>
            </w:r>
          </w:p>
        </w:tc>
        <w:tc>
          <w:tcPr/>
          <w:p>
            <w:pPr>
              <w:pStyle w:val="Compact"/>
            </w:pPr>
            <w:r>
              <w:t xml:space="preserve">9% of 74 (day 145, 5.2x at detection)</w:t>
            </w:r>
          </w:p>
        </w:tc>
      </w:tr>
      <w:tr>
        <w:tc>
          <w:tcPr/>
          <w:p>
            <w:pPr>
              <w:pStyle w:val="Compact"/>
            </w:pPr>
            <w:r>
              <w:t xml:space="preserve">2x service limit</w:t>
            </w:r>
          </w:p>
        </w:tc>
        <w:tc>
          <w:tcPr/>
          <w:p>
            <w:pPr>
              <w:pStyle w:val="Compact"/>
            </w:pPr>
            <w:r>
              <w:t xml:space="preserve">16% of 74 (day 58, 4.6x at detection)</w:t>
            </w:r>
          </w:p>
        </w:tc>
        <w:tc>
          <w:tcPr/>
          <w:p>
            <w:pPr>
              <w:pStyle w:val="Compact"/>
            </w:pPr>
            <w:r>
              <w:t xml:space="preserve">7% of 74 (day 26, 3.1x at detection)</w:t>
            </w:r>
          </w:p>
        </w:tc>
        <w:tc>
          <w:tcPr/>
          <w:p>
            <w:pPr>
              <w:pStyle w:val="Compact"/>
            </w:pPr>
            <w:r>
              <w:t xml:space="preserve">18% of 74 (day 73, 4.4x at detection)</w:t>
            </w:r>
          </w:p>
        </w:tc>
      </w:tr>
      <w:tr>
        <w:tc>
          <w:tcPr/>
          <w:p>
            <w:pPr>
              <w:pStyle w:val="Compact"/>
            </w:pPr>
            <w:r>
              <w:t xml:space="preserve">4x service limit</w:t>
            </w:r>
          </w:p>
        </w:tc>
        <w:tc>
          <w:tcPr/>
          <w:p>
            <w:pPr>
              <w:pStyle w:val="Compact"/>
            </w:pPr>
            <w:r>
              <w:t xml:space="preserve">26% of 74 (day 55, 5.6x at detection)</w:t>
            </w:r>
          </w:p>
        </w:tc>
        <w:tc>
          <w:tcPr/>
          <w:p>
            <w:pPr>
              <w:pStyle w:val="Compact"/>
            </w:pPr>
            <w:r>
              <w:t xml:space="preserve">20% of 74 (day 43, 4.4x at detection)</w:t>
            </w:r>
          </w:p>
        </w:tc>
        <w:tc>
          <w:tcPr/>
          <w:p>
            <w:pPr>
              <w:pStyle w:val="Compact"/>
            </w:pPr>
            <w:r>
              <w:t xml:space="preserve">31% of 74 (day 52, 5.3x at detection)</w:t>
            </w:r>
          </w:p>
        </w:tc>
      </w:tr>
      <w:tr>
        <w:tc>
          <w:tcPr/>
          <w:p>
            <w:pPr>
              <w:pStyle w:val="Compact"/>
            </w:pPr>
            <w:r>
              <w:t xml:space="preserve">8x service limit</w:t>
            </w:r>
          </w:p>
        </w:tc>
        <w:tc>
          <w:tcPr/>
          <w:p>
            <w:pPr>
              <w:pStyle w:val="Compact"/>
            </w:pPr>
            <w:r>
              <w:t xml:space="preserve">54% of 74 (day 47, 7.7x at detection)</w:t>
            </w:r>
          </w:p>
        </w:tc>
        <w:tc>
          <w:tcPr/>
          <w:p>
            <w:pPr>
              <w:pStyle w:val="Compact"/>
            </w:pPr>
            <w:r>
              <w:t xml:space="preserve">59% of 74 (day 49, 5.8x at detection)</w:t>
            </w:r>
          </w:p>
        </w:tc>
        <w:tc>
          <w:tcPr/>
          <w:p>
            <w:pPr>
              <w:pStyle w:val="Compact"/>
            </w:pPr>
            <w:r>
              <w:t xml:space="preserve">73% of 74 (day 52, 7.6x at detection)</w:t>
            </w:r>
          </w:p>
        </w:tc>
      </w:tr>
    </w:tbl>
    <w:bookmarkEnd w:id="81"/>
    <w:bookmarkStart w:id="82" w:name="by-station-full-pipeline-3"/>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LKO</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9.9%</w:t>
            </w:r>
          </w:p>
        </w:tc>
        <w:tc>
          <w:tcPr/>
          <w:p>
            <w:pPr>
              <w:pStyle w:val="Compact"/>
            </w:pPr>
            <w:r>
              <w:t xml:space="preserve">91%</w:t>
            </w:r>
          </w:p>
        </w:tc>
      </w:tr>
      <w:tr>
        <w:tc>
          <w:tcPr/>
          <w:p>
            <w:pPr>
              <w:pStyle w:val="Compact"/>
            </w:pPr>
            <w:r>
              <w:t xml:space="preserve">PAT</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8.8%</w:t>
            </w:r>
          </w:p>
        </w:tc>
        <w:tc>
          <w:tcPr/>
          <w:p>
            <w:pPr>
              <w:pStyle w:val="Compact"/>
            </w:pPr>
            <w:r>
              <w:t xml:space="preserve">94%</w:t>
            </w:r>
          </w:p>
        </w:tc>
      </w:tr>
      <w:tr>
        <w:tc>
          <w:tcPr/>
          <w:p>
            <w:pPr>
              <w:pStyle w:val="Compact"/>
            </w:pPr>
            <w:r>
              <w:t xml:space="preserve">IDR</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5.6%</w:t>
            </w:r>
          </w:p>
        </w:tc>
        <w:tc>
          <w:tcPr/>
          <w:p>
            <w:pPr>
              <w:pStyle w:val="Compact"/>
            </w:pPr>
            <w:r>
              <w:t xml:space="preserve">91%</w:t>
            </w:r>
          </w:p>
        </w:tc>
      </w:tr>
      <w:tr>
        <w:tc>
          <w:tcPr/>
          <w:p>
            <w:pPr>
              <w:pStyle w:val="Compact"/>
            </w:pPr>
            <w:r>
              <w:t xml:space="preserve">IXR</w:t>
            </w:r>
          </w:p>
        </w:tc>
        <w:tc>
          <w:tcPr/>
          <w:p>
            <w:pPr>
              <w:pStyle w:val="Compact"/>
            </w:pPr>
            <w:r>
              <w:t xml:space="preserve">60</w:t>
            </w:r>
          </w:p>
        </w:tc>
        <w:tc>
          <w:tcPr/>
          <w:p>
            <w:pPr>
              <w:pStyle w:val="Compact"/>
            </w:pPr>
            <w:r>
              <w:t xml:space="preserve">2.0%</w:t>
            </w:r>
          </w:p>
        </w:tc>
        <w:tc>
          <w:tcPr/>
          <w:p>
            <w:pPr>
              <w:pStyle w:val="Compact"/>
            </w:pPr>
            <w:r>
              <w:t xml:space="preserve">0.0%</w:t>
            </w:r>
          </w:p>
        </w:tc>
        <w:tc>
          <w:tcPr/>
          <w:p>
            <w:pPr>
              <w:pStyle w:val="Compact"/>
            </w:pPr>
            <w:r>
              <w:t xml:space="preserve">0.5%</w:t>
            </w:r>
          </w:p>
        </w:tc>
        <w:tc>
          <w:tcPr/>
          <w:p>
            <w:pPr>
              <w:pStyle w:val="Compact"/>
            </w:pPr>
            <w:r>
              <w:t xml:space="preserve">1/13</w:t>
            </w:r>
          </w:p>
        </w:tc>
        <w:tc>
          <w:tcPr/>
          <w:p>
            <w:pPr>
              <w:pStyle w:val="Compact"/>
            </w:pPr>
            <w:r>
              <w:t xml:space="preserve">9.1%</w:t>
            </w:r>
          </w:p>
        </w:tc>
        <w:tc>
          <w:tcPr/>
          <w:p>
            <w:pPr>
              <w:pStyle w:val="Compact"/>
            </w:pPr>
            <w:r>
              <w:t xml:space="preserve">92%</w:t>
            </w:r>
          </w:p>
        </w:tc>
      </w:tr>
      <w:tr>
        <w:tc>
          <w:tcPr/>
          <w:p>
            <w:pPr>
              <w:pStyle w:val="Compact"/>
            </w:pPr>
            <w:r>
              <w:t xml:space="preserve">CJB</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0.2%</w:t>
            </w:r>
          </w:p>
        </w:tc>
        <w:tc>
          <w:tcPr/>
          <w:p>
            <w:pPr>
              <w:pStyle w:val="Compact"/>
            </w:pPr>
            <w:r>
              <w:t xml:space="preserve">1/5</w:t>
            </w:r>
          </w:p>
        </w:tc>
        <w:tc>
          <w:tcPr/>
          <w:p>
            <w:pPr>
              <w:pStyle w:val="Compact"/>
            </w:pPr>
            <w:r>
              <w:t xml:space="preserve">3.1%</w:t>
            </w:r>
          </w:p>
        </w:tc>
        <w:tc>
          <w:tcPr/>
          <w:p>
            <w:pPr>
              <w:pStyle w:val="Compact"/>
            </w:pPr>
            <w:r>
              <w:t xml:space="preserve">95%</w:t>
            </w:r>
          </w:p>
        </w:tc>
      </w:tr>
      <w:tr>
        <w:tc>
          <w:tcPr/>
          <w:p>
            <w:pPr>
              <w:pStyle w:val="Compact"/>
            </w:pPr>
            <w:r>
              <w:t xml:space="preserve">IXE</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24.6%</w:t>
            </w:r>
          </w:p>
        </w:tc>
        <w:tc>
          <w:tcPr/>
          <w:p>
            <w:pPr>
              <w:pStyle w:val="Compact"/>
            </w:pPr>
            <w:r>
              <w:t xml:space="preserve">97%</w:t>
            </w:r>
          </w:p>
        </w:tc>
      </w:tr>
      <w:tr>
        <w:tc>
          <w:tcPr/>
          <w:p>
            <w:pPr>
              <w:pStyle w:val="Compact"/>
            </w:pPr>
            <w:r>
              <w:t xml:space="preserve">TRZ</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4.2%</w:t>
            </w:r>
          </w:p>
        </w:tc>
        <w:tc>
          <w:tcPr/>
          <w:p>
            <w:pPr>
              <w:pStyle w:val="Compact"/>
            </w:pPr>
            <w:r>
              <w:t xml:space="preserve">99%</w:t>
            </w:r>
          </w:p>
        </w:tc>
      </w:tr>
      <w:tr>
        <w:tc>
          <w:tcPr/>
          <w:p>
            <w:pPr>
              <w:pStyle w:val="Compact"/>
            </w:pPr>
            <w:r>
              <w:t xml:space="preserve">ATQ</w:t>
            </w:r>
          </w:p>
        </w:tc>
        <w:tc>
          <w:tcPr/>
          <w:p>
            <w:pPr>
              <w:pStyle w:val="Compact"/>
            </w:pPr>
            <w:r>
              <w:t xml:space="preserve">60</w:t>
            </w:r>
          </w:p>
        </w:tc>
        <w:tc>
          <w:tcPr/>
          <w:p>
            <w:pPr>
              <w:pStyle w:val="Compact"/>
            </w:pPr>
            <w:r>
              <w:t xml:space="preserve">2.8%</w:t>
            </w:r>
          </w:p>
        </w:tc>
        <w:tc>
          <w:tcPr/>
          <w:p>
            <w:pPr>
              <w:pStyle w:val="Compact"/>
            </w:pPr>
            <w:r>
              <w:t xml:space="preserve">0.6%</w:t>
            </w:r>
          </w:p>
        </w:tc>
        <w:tc>
          <w:tcPr/>
          <w:p>
            <w:pPr>
              <w:pStyle w:val="Compact"/>
            </w:pPr>
            <w:r>
              <w:t xml:space="preserve">0.0%</w:t>
            </w:r>
          </w:p>
        </w:tc>
        <w:tc>
          <w:tcPr/>
          <w:p>
            <w:pPr>
              <w:pStyle w:val="Compact"/>
            </w:pPr>
            <w:r>
              <w:t xml:space="preserve">0/13</w:t>
            </w:r>
          </w:p>
        </w:tc>
        <w:tc>
          <w:tcPr/>
          <w:p>
            <w:pPr>
              <w:pStyle w:val="Compact"/>
            </w:pPr>
            <w:r>
              <w:t xml:space="preserve">10.2%</w:t>
            </w:r>
          </w:p>
        </w:tc>
        <w:tc>
          <w:tcPr/>
          <w:p>
            <w:pPr>
              <w:pStyle w:val="Compact"/>
            </w:pPr>
            <w:r>
              <w:t xml:space="preserve">87%</w:t>
            </w:r>
          </w:p>
        </w:tc>
      </w:tr>
      <w:tr>
        <w:tc>
          <w:tcPr/>
          <w:p>
            <w:pPr>
              <w:pStyle w:val="Compact"/>
            </w:pPr>
            <w:r>
              <w:t xml:space="preserve">PNQ</w:t>
            </w:r>
          </w:p>
        </w:tc>
        <w:tc>
          <w:tcPr/>
          <w:p>
            <w:pPr>
              <w:pStyle w:val="Compact"/>
            </w:pPr>
            <w:r>
              <w:t xml:space="preserve">180</w:t>
            </w:r>
          </w:p>
        </w:tc>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8.2%</w:t>
            </w:r>
          </w:p>
        </w:tc>
        <w:tc>
          <w:tcPr/>
          <w:p>
            <w:pPr>
              <w:pStyle w:val="Compact"/>
            </w:pPr>
            <w:r>
              <w:t xml:space="preserve">73%</w:t>
            </w:r>
          </w:p>
        </w:tc>
      </w:tr>
      <w:tr>
        <w:tc>
          <w:tcPr/>
          <w:p>
            <w:pPr>
              <w:pStyle w:val="Compact"/>
            </w:pPr>
            <w:r>
              <w:t xml:space="preserve">GOI</w:t>
            </w:r>
          </w:p>
        </w:tc>
        <w:tc>
          <w:tcPr/>
          <w:p>
            <w:pPr>
              <w:pStyle w:val="Compact"/>
            </w:pPr>
            <w:r>
              <w:t xml:space="preserve">180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13.3%</w:t>
            </w:r>
          </w:p>
        </w:tc>
        <w:tc>
          <w:tcPr/>
          <w:p>
            <w:pPr>
              <w:pStyle w:val="Compact"/>
            </w:pPr>
            <w:r>
              <w:t xml:space="preserve">77%</w:t>
            </w:r>
          </w:p>
        </w:tc>
      </w:tr>
      <w:tr>
        <w:tc>
          <w:tcPr/>
          <w:p>
            <w:pPr>
              <w:pStyle w:val="Compact"/>
            </w:pPr>
            <w:r>
              <w:t xml:space="preserve">RPR</w:t>
            </w:r>
          </w:p>
        </w:tc>
        <w:tc>
          <w:tcPr/>
          <w:p>
            <w:pPr>
              <w:pStyle w:val="Compact"/>
            </w:pPr>
            <w:r>
              <w:t xml:space="preserve">180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20.9%</w:t>
            </w:r>
          </w:p>
        </w:tc>
        <w:tc>
          <w:tcPr/>
          <w:p>
            <w:pPr>
              <w:pStyle w:val="Compact"/>
            </w:pPr>
            <w:r>
              <w:t xml:space="preserve">71%</w:t>
            </w:r>
          </w:p>
        </w:tc>
      </w:tr>
      <w:tr>
        <w:tc>
          <w:tcPr/>
          <w:p>
            <w:pPr>
              <w:pStyle w:val="Compact"/>
            </w:pPr>
            <w:r>
              <w:t xml:space="preserve">JDH</w:t>
            </w:r>
          </w:p>
        </w:tc>
        <w:tc>
          <w:tcPr/>
          <w:p>
            <w:pPr>
              <w:pStyle w:val="Compact"/>
            </w:pPr>
            <w:r>
              <w:t xml:space="preserve">180</w:t>
            </w:r>
          </w:p>
        </w:tc>
        <w:tc>
          <w:tcPr/>
          <w:p>
            <w:pPr>
              <w:pStyle w:val="Compact"/>
            </w:pPr>
            <w:r>
              <w:t xml:space="preserve">3.9%</w:t>
            </w:r>
          </w:p>
        </w:tc>
        <w:tc>
          <w:tcPr/>
          <w:p>
            <w:pPr>
              <w:pStyle w:val="Compact"/>
            </w:pPr>
            <w:r>
              <w:t xml:space="preserve">0.2%</w:t>
            </w:r>
          </w:p>
        </w:tc>
        <w:tc>
          <w:tcPr/>
          <w:p>
            <w:pPr>
              <w:pStyle w:val="Compact"/>
            </w:pPr>
            <w:r>
              <w:t xml:space="preserve">0.4%</w:t>
            </w:r>
          </w:p>
        </w:tc>
        <w:tc>
          <w:tcPr/>
          <w:p>
            <w:pPr>
              <w:pStyle w:val="Compact"/>
            </w:pPr>
            <w:r>
              <w:t xml:space="preserve">1/13</w:t>
            </w:r>
          </w:p>
        </w:tc>
        <w:tc>
          <w:tcPr/>
          <w:p>
            <w:pPr>
              <w:pStyle w:val="Compact"/>
            </w:pPr>
            <w:r>
              <w:t xml:space="preserve">12.6%</w:t>
            </w:r>
          </w:p>
        </w:tc>
        <w:tc>
          <w:tcPr/>
          <w:p>
            <w:pPr>
              <w:pStyle w:val="Compact"/>
            </w:pPr>
            <w:r>
              <w:t xml:space="preserve">66%</w:t>
            </w:r>
          </w:p>
        </w:tc>
      </w:tr>
    </w:tbl>
    <w:bookmarkEnd w:id="82"/>
    <w:bookmarkStart w:id="83" w:name="X5097ea49b048c0b711f8c9de1b26b1f26918990"/>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AtmosGuard + both remedies</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without physics layer</w:t>
            </w:r>
          </w:p>
        </w:tc>
        <w:tc>
          <w:tcPr/>
          <w:p>
            <w:pPr>
              <w:pStyle w:val="Compact"/>
            </w:pPr>
            <w:r>
              <w:t xml:space="preserve">99%</w:t>
            </w:r>
          </w:p>
        </w:tc>
        <w:tc>
          <w:tcPr/>
          <w:p>
            <w:pPr>
              <w:pStyle w:val="Compact"/>
            </w:pPr>
            <w:r>
              <w:t xml:space="preserve">92%</w:t>
            </w:r>
          </w:p>
        </w:tc>
        <w:tc>
          <w:tcPr/>
          <w:p>
            <w:pPr>
              <w:pStyle w:val="Compact"/>
            </w:pPr>
            <w:r>
              <w:t xml:space="preserve">81%</w:t>
            </w:r>
          </w:p>
        </w:tc>
        <w:tc>
          <w:tcPr/>
          <w:p>
            <w:pPr>
              <w:pStyle w:val="Compact"/>
            </w:pPr>
            <w:r>
              <w:t xml:space="preserve">62%</w:t>
            </w:r>
          </w:p>
        </w:tc>
        <w:tc>
          <w:tcPr/>
          <w:p>
            <w:pPr>
              <w:pStyle w:val="Compact"/>
            </w:pPr>
            <w:r>
              <w:t xml:space="preserve">100%</w:t>
            </w:r>
          </w:p>
        </w:tc>
        <w:tc>
          <w:tcPr/>
          <w:p>
            <w:pPr>
              <w:pStyle w:val="Compact"/>
            </w:pPr>
            <w:r>
              <w:t xml:space="preserve">87%</w:t>
            </w:r>
          </w:p>
        </w:tc>
      </w:tr>
      <w:tr>
        <w:tc>
          <w:tcPr/>
          <w:p>
            <w:pPr>
              <w:pStyle w:val="Compact"/>
            </w:pPr>
            <w:r>
              <w:t xml:space="preserve">without health layer</w:t>
            </w:r>
          </w:p>
        </w:tc>
        <w:tc>
          <w:tcPr/>
          <w:p>
            <w:pPr>
              <w:pStyle w:val="Compact"/>
            </w:pPr>
            <w:r>
              <w:t xml:space="preserve">50%</w:t>
            </w:r>
          </w:p>
        </w:tc>
        <w:tc>
          <w:tcPr/>
          <w:p>
            <w:pPr>
              <w:pStyle w:val="Compact"/>
            </w:pPr>
            <w:r>
              <w:t xml:space="preserve">74%</w:t>
            </w:r>
          </w:p>
        </w:tc>
        <w:tc>
          <w:tcPr/>
          <w:p>
            <w:pPr>
              <w:pStyle w:val="Compact"/>
            </w:pPr>
            <w:r>
              <w:t xml:space="preserve">74%</w:t>
            </w:r>
          </w:p>
        </w:tc>
        <w:tc>
          <w:tcPr/>
          <w:p>
            <w:pPr>
              <w:pStyle w:val="Compact"/>
            </w:pPr>
            <w:r>
              <w:t xml:space="preserve">44%</w:t>
            </w:r>
          </w:p>
        </w:tc>
        <w:tc>
          <w:tcPr/>
          <w:p>
            <w:pPr>
              <w:pStyle w:val="Compact"/>
            </w:pPr>
            <w:r>
              <w:t xml:space="preserve">1%</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94%</w:t>
            </w:r>
          </w:p>
        </w:tc>
        <w:tc>
          <w:tcPr/>
          <w:p>
            <w:pPr>
              <w:pStyle w:val="Compact"/>
            </w:pPr>
            <w:r>
              <w:t xml:space="preserve">76%</w:t>
            </w:r>
          </w:p>
        </w:tc>
        <w:tc>
          <w:tcPr/>
          <w:p>
            <w:pPr>
              <w:pStyle w:val="Compact"/>
            </w:pPr>
            <w:r>
              <w:t xml:space="preserve">62%</w:t>
            </w:r>
          </w:p>
        </w:tc>
        <w:tc>
          <w:tcPr/>
          <w:p>
            <w:pPr>
              <w:pStyle w:val="Compact"/>
            </w:pPr>
            <w:r>
              <w:t xml:space="preserve">100%</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without Mahalanobis layer</w:t>
            </w:r>
          </w:p>
        </w:tc>
        <w:tc>
          <w:tcPr/>
          <w:p>
            <w:pPr>
              <w:pStyle w:val="Compact"/>
            </w:pPr>
            <w:r>
              <w:t xml:space="preserve">99%</w:t>
            </w:r>
          </w:p>
        </w:tc>
        <w:tc>
          <w:tcPr/>
          <w:p>
            <w:pPr>
              <w:pStyle w:val="Compact"/>
            </w:pPr>
            <w:r>
              <w:t xml:space="preserve">80%</w:t>
            </w:r>
          </w:p>
        </w:tc>
        <w:tc>
          <w:tcPr/>
          <w:p>
            <w:pPr>
              <w:pStyle w:val="Compact"/>
            </w:pPr>
            <w:r>
              <w:t xml:space="preserve">71%</w:t>
            </w:r>
          </w:p>
        </w:tc>
        <w:tc>
          <w:tcPr/>
          <w:p>
            <w:pPr>
              <w:pStyle w:val="Compact"/>
            </w:pPr>
            <w:r>
              <w:t xml:space="preserve">54%</w:t>
            </w:r>
          </w:p>
        </w:tc>
        <w:tc>
          <w:tcPr/>
          <w:p>
            <w:pPr>
              <w:pStyle w:val="Compact"/>
            </w:pPr>
            <w:r>
              <w:t xml:space="preserve">100%</w:t>
            </w:r>
          </w:p>
        </w:tc>
        <w:tc>
          <w:tcPr/>
          <w:p>
            <w:pPr>
              <w:pStyle w:val="Compact"/>
            </w:pPr>
            <w:r>
              <w:t xml:space="preserve">86%</w:t>
            </w:r>
          </w:p>
        </w:tc>
      </w:tr>
      <w:tr>
        <w:tc>
          <w:tcPr/>
          <w:p>
            <w:pPr>
              <w:pStyle w:val="Compact"/>
            </w:pPr>
            <w:r>
              <w:t xml:space="preserve">without timing layer</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97%</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82%</w:t>
            </w:r>
          </w:p>
        </w:tc>
        <w:tc>
          <w:tcPr/>
          <w:p>
            <w:pPr>
              <w:pStyle w:val="Compact"/>
            </w:pPr>
            <w:r>
              <w:t xml:space="preserve">94%</w:t>
            </w:r>
          </w:p>
        </w:tc>
        <w:tc>
          <w:tcPr/>
          <w:p>
            <w:pPr>
              <w:pStyle w:val="Compact"/>
            </w:pPr>
            <w:r>
              <w:t xml:space="preserve">86%</w:t>
            </w:r>
          </w:p>
        </w:tc>
        <w:tc>
          <w:tcPr/>
          <w:p>
            <w:pPr>
              <w:pStyle w:val="Compact"/>
            </w:pPr>
            <w:r>
              <w:t xml:space="preserve">19%</w:t>
            </w:r>
          </w:p>
        </w:tc>
        <w:tc>
          <w:tcPr/>
          <w:p>
            <w:pPr>
              <w:pStyle w:val="Compact"/>
            </w:pPr>
            <w:r>
              <w:t xml:space="preserve">94%</w:t>
            </w:r>
          </w:p>
        </w:tc>
      </w:tr>
      <w:tr>
        <w:tc>
          <w:tcPr/>
          <w:p>
            <w:pPr>
              <w:pStyle w:val="Compact"/>
            </w:pPr>
            <w:r>
              <w:t xml:space="preserve">baseline: climatology z-score only</w:t>
            </w:r>
          </w:p>
        </w:tc>
        <w:tc>
          <w:tcPr/>
          <w:p>
            <w:pPr>
              <w:pStyle w:val="Compact"/>
            </w:pPr>
            <w:r>
              <w:t xml:space="preserve">32%</w:t>
            </w:r>
          </w:p>
        </w:tc>
        <w:tc>
          <w:tcPr/>
          <w:p>
            <w:pPr>
              <w:pStyle w:val="Compact"/>
            </w:pPr>
            <w:r>
              <w:t xml:space="preserve">43%</w:t>
            </w:r>
          </w:p>
        </w:tc>
        <w:tc>
          <w:tcPr/>
          <w:p>
            <w:pPr>
              <w:pStyle w:val="Compact"/>
            </w:pPr>
            <w:r>
              <w:t xml:space="preserve">41%</w:t>
            </w:r>
          </w:p>
        </w:tc>
        <w:tc>
          <w:tcPr/>
          <w:p>
            <w:pPr>
              <w:pStyle w:val="Compact"/>
            </w:pPr>
            <w:r>
              <w:t xml:space="preserve">13%</w:t>
            </w:r>
          </w:p>
        </w:tc>
        <w:tc>
          <w:tcPr/>
          <w:p>
            <w:pPr>
              <w:pStyle w:val="Compact"/>
            </w:pPr>
            <w:r>
              <w:t xml:space="preserve">2%</w:t>
            </w:r>
          </w:p>
        </w:tc>
        <w:tc>
          <w:tcPr/>
          <w:p>
            <w:pPr>
              <w:pStyle w:val="Compact"/>
            </w:pPr>
            <w:r>
              <w:t xml:space="preserve">64%</w:t>
            </w:r>
          </w:p>
        </w:tc>
      </w:tr>
      <w:tr>
        <w:tc>
          <w:tcPr/>
          <w:p>
            <w:pPr>
              <w:pStyle w:val="Compact"/>
            </w:pPr>
            <w:r>
              <w:t xml:space="preserve">baseline: Isolation Forest only</w:t>
            </w:r>
          </w:p>
        </w:tc>
        <w:tc>
          <w:tcPr/>
          <w:p>
            <w:pPr>
              <w:pStyle w:val="Compact"/>
            </w:pPr>
            <w:r>
              <w:t xml:space="preserve">6%</w:t>
            </w:r>
          </w:p>
        </w:tc>
        <w:tc>
          <w:tcPr/>
          <w:p>
            <w:pPr>
              <w:pStyle w:val="Compact"/>
            </w:pPr>
            <w:r>
              <w:t xml:space="preserve">11%</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44%</w:t>
            </w:r>
          </w:p>
        </w:tc>
        <w:tc>
          <w:tcPr/>
          <w:p>
            <w:pPr>
              <w:pStyle w:val="Compact"/>
            </w:pPr>
            <w:r>
              <w:t xml:space="preserve">99%</w:t>
            </w:r>
          </w:p>
        </w:tc>
        <w:tc>
          <w:tcPr/>
          <w:p>
            <w:pPr>
              <w:pStyle w:val="Compact"/>
            </w:pPr>
            <w:r>
              <w:t xml:space="preserve">83%</w:t>
            </w:r>
          </w:p>
        </w:tc>
        <w:tc>
          <w:tcPr/>
          <w:p>
            <w:pPr>
              <w:pStyle w:val="Compact"/>
            </w:pPr>
            <w:r>
              <w:t xml:space="preserve">53%</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1080</w:t>
            </w:r>
          </w:p>
        </w:tc>
      </w:tr>
    </w:tbl>
    <w:bookmarkEnd w:id="83"/>
    <w:bookmarkStart w:id="84" w:name="Xbdd52fe2d046f63e5a9d103a14e86c41ce32ada"/>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57%</w:t>
            </w:r>
          </w:p>
        </w:tc>
        <w:tc>
          <w:tcPr/>
          <w:p>
            <w:pPr>
              <w:pStyle w:val="Compact"/>
            </w:pPr>
            <w:r>
              <w:t xml:space="preserve">2.5%</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noise burst: 57%</w:t>
            </w:r>
          </w:p>
        </w:tc>
        <w:tc>
          <w:tcPr/>
          <w:p>
            <w:pPr>
              <w:pStyle w:val="Compact"/>
            </w:pPr>
            <w:r>
              <w:t xml:space="preserve">2.5%</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noise burst: 56%</w:t>
            </w:r>
          </w:p>
        </w:tc>
        <w:tc>
          <w:tcPr/>
          <w:p>
            <w:pPr>
              <w:pStyle w:val="Compact"/>
            </w:pPr>
            <w:r>
              <w:t xml:space="preserve">2.4%</w:t>
            </w:r>
          </w:p>
        </w:tc>
        <w:tc>
          <w:tcPr/>
          <w:p>
            <w:pPr>
              <w:pStyle w:val="Compact"/>
            </w:pPr>
            <w:r>
              <w:t xml:space="preserve">2/139</w:t>
            </w:r>
          </w:p>
        </w:tc>
      </w:tr>
      <w:tr>
        <w:tc>
          <w:tcPr/>
          <w:p>
            <w:pPr>
              <w:pStyle w:val="Compact"/>
            </w:pPr>
            <w:r>
              <w:t xml:space="preserve">AtmosGuard + both remedies</w:t>
            </w:r>
          </w:p>
        </w:tc>
        <w:tc>
          <w:tcPr/>
          <w:p>
            <w:pPr>
              <w:pStyle w:val="Compact"/>
            </w:pPr>
            <w:r>
              <w:t xml:space="preserve">noise burst: 56%</w:t>
            </w:r>
          </w:p>
        </w:tc>
        <w:tc>
          <w:tcPr/>
          <w:p>
            <w:pPr>
              <w:pStyle w:val="Compact"/>
            </w:pPr>
            <w:r>
              <w:t xml:space="preserve">2.4%</w:t>
            </w:r>
          </w:p>
        </w:tc>
        <w:tc>
          <w:tcPr/>
          <w:p>
            <w:pPr>
              <w:pStyle w:val="Compact"/>
            </w:pPr>
            <w:r>
              <w:t xml:space="preserve">1/139</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8.4%</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0/139</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0/139</w:t>
            </w:r>
          </w:p>
        </w:tc>
      </w:tr>
    </w:tbl>
    <w:bookmarkEnd w:id="84"/>
    <w:bookmarkEnd w:id="85"/>
    <w:bookmarkStart w:id="86" w:name="scale-and-speed"/>
    <w:p>
      <w:pPr>
        <w:pStyle w:val="Heading3"/>
      </w:pPr>
      <w:r>
        <w:t xml:space="preserve">4.5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923.8</w:t>
            </w:r>
          </w:p>
        </w:tc>
        <w:tc>
          <w:tcPr/>
          <w:p>
            <w:pPr>
              <w:pStyle w:val="Compact"/>
            </w:pPr>
            <w:r>
              <w:t xml:space="preserve">0.921</w:t>
            </w:r>
          </w:p>
        </w:tc>
        <w:tc>
          <w:tcPr/>
          <w:p>
            <w:pPr>
              <w:pStyle w:val="Compact"/>
            </w:pPr>
            <w:r>
              <w:t xml:space="preserve">2.368</w:t>
            </w:r>
          </w:p>
        </w:tc>
        <w:tc>
          <w:tcPr/>
          <w:p>
            <w:pPr>
              <w:pStyle w:val="Compact"/>
            </w:pPr>
            <w:r>
              <w:t xml:space="preserve">2.787</w:t>
            </w:r>
          </w:p>
        </w:tc>
        <w:tc>
          <w:tcPr/>
          <w:p>
            <w:pPr>
              <w:pStyle w:val="Compact"/>
            </w:pPr>
            <w:r>
              <w:t xml:space="preserve">6.92</w:t>
            </w:r>
          </w:p>
        </w:tc>
        <w:tc>
          <w:tcPr/>
          <w:p>
            <w:pPr>
              <w:pStyle w:val="Compact"/>
            </w:pPr>
            <w:r>
              <w:t xml:space="preserve">1584.5</w:t>
            </w:r>
          </w:p>
        </w:tc>
      </w:tr>
      <w:tr>
        <w:tc>
          <w:tcPr/>
          <w:p>
            <w:pPr>
              <w:pStyle w:val="Compact"/>
            </w:pPr>
            <w:r>
              <w:t xml:space="preserve">10</w:t>
            </w:r>
          </w:p>
        </w:tc>
        <w:tc>
          <w:tcPr/>
          <w:p>
            <w:pPr>
              <w:pStyle w:val="Compact"/>
            </w:pPr>
            <w:r>
              <w:t xml:space="preserve">851.4</w:t>
            </w:r>
          </w:p>
        </w:tc>
        <w:tc>
          <w:tcPr/>
          <w:p>
            <w:pPr>
              <w:pStyle w:val="Compact"/>
            </w:pPr>
            <w:r>
              <w:t xml:space="preserve">0.968</w:t>
            </w:r>
          </w:p>
        </w:tc>
        <w:tc>
          <w:tcPr/>
          <w:p>
            <w:pPr>
              <w:pStyle w:val="Compact"/>
            </w:pPr>
            <w:r>
              <w:t xml:space="preserve">2.553</w:t>
            </w:r>
          </w:p>
        </w:tc>
        <w:tc>
          <w:tcPr/>
          <w:p>
            <w:pPr>
              <w:pStyle w:val="Compact"/>
            </w:pPr>
            <w:r>
              <w:t xml:space="preserve">2.994</w:t>
            </w:r>
          </w:p>
        </w:tc>
        <w:tc>
          <w:tcPr/>
          <w:p>
            <w:pPr>
              <w:pStyle w:val="Compact"/>
            </w:pPr>
            <w:r>
              <w:t xml:space="preserve">3.05</w:t>
            </w:r>
          </w:p>
        </w:tc>
        <w:tc>
          <w:tcPr/>
          <w:p>
            <w:pPr>
              <w:pStyle w:val="Compact"/>
            </w:pPr>
            <w:r>
              <w:t xml:space="preserve">1584.5</w:t>
            </w:r>
          </w:p>
        </w:tc>
      </w:tr>
      <w:tr>
        <w:tc>
          <w:tcPr/>
          <w:p>
            <w:pPr>
              <w:pStyle w:val="Compact"/>
            </w:pPr>
            <w:r>
              <w:t xml:space="preserve">50</w:t>
            </w:r>
          </w:p>
        </w:tc>
        <w:tc>
          <w:tcPr/>
          <w:p>
            <w:pPr>
              <w:pStyle w:val="Compact"/>
            </w:pPr>
            <w:r>
              <w:t xml:space="preserve">836.6</w:t>
            </w:r>
          </w:p>
        </w:tc>
        <w:tc>
          <w:tcPr/>
          <w:p>
            <w:pPr>
              <w:pStyle w:val="Compact"/>
            </w:pPr>
            <w:r>
              <w:t xml:space="preserve">0.968</w:t>
            </w:r>
          </w:p>
        </w:tc>
        <w:tc>
          <w:tcPr/>
          <w:p>
            <w:pPr>
              <w:pStyle w:val="Compact"/>
            </w:pPr>
            <w:r>
              <w:t xml:space="preserve">2.559</w:t>
            </w:r>
          </w:p>
        </w:tc>
        <w:tc>
          <w:tcPr/>
          <w:p>
            <w:pPr>
              <w:pStyle w:val="Compact"/>
            </w:pPr>
            <w:r>
              <w:t xml:space="preserve">3.065</w:t>
            </w:r>
          </w:p>
        </w:tc>
        <w:tc>
          <w:tcPr/>
          <w:p>
            <w:pPr>
              <w:pStyle w:val="Compact"/>
            </w:pPr>
            <w:r>
              <w:t xml:space="preserve">2.99</w:t>
            </w:r>
          </w:p>
        </w:tc>
        <w:tc>
          <w:tcPr/>
          <w:p>
            <w:pPr>
              <w:pStyle w:val="Compact"/>
            </w:pPr>
            <w:r>
              <w:t xml:space="preserve">1584.5</w:t>
            </w:r>
          </w:p>
        </w:tc>
      </w:tr>
      <w:tr>
        <w:tc>
          <w:tcPr/>
          <w:p>
            <w:pPr>
              <w:pStyle w:val="Compact"/>
            </w:pPr>
            <w:r>
              <w:t xml:space="preserve">100</w:t>
            </w:r>
          </w:p>
        </w:tc>
        <w:tc>
          <w:tcPr/>
          <w:p>
            <w:pPr>
              <w:pStyle w:val="Compact"/>
            </w:pPr>
            <w:r>
              <w:t xml:space="preserve">819.0</w:t>
            </w:r>
          </w:p>
        </w:tc>
        <w:tc>
          <w:tcPr/>
          <w:p>
            <w:pPr>
              <w:pStyle w:val="Compact"/>
            </w:pPr>
            <w:r>
              <w:t xml:space="preserve">0.986</w:t>
            </w:r>
          </w:p>
        </w:tc>
        <w:tc>
          <w:tcPr/>
          <w:p>
            <w:pPr>
              <w:pStyle w:val="Compact"/>
            </w:pPr>
            <w:r>
              <w:t xml:space="preserve">2.555</w:t>
            </w:r>
          </w:p>
        </w:tc>
        <w:tc>
          <w:tcPr/>
          <w:p>
            <w:pPr>
              <w:pStyle w:val="Compact"/>
            </w:pPr>
            <w:r>
              <w:t xml:space="preserve">3.109</w:t>
            </w:r>
          </w:p>
        </w:tc>
        <w:tc>
          <w:tcPr/>
          <w:p>
            <w:pPr>
              <w:pStyle w:val="Compact"/>
            </w:pPr>
            <w:r>
              <w:t xml:space="preserve">1.78</w:t>
            </w:r>
          </w:p>
        </w:tc>
        <w:tc>
          <w:tcPr/>
          <w:p>
            <w:pPr>
              <w:pStyle w:val="Compact"/>
            </w:pPr>
            <w:r>
              <w:t xml:space="preserve">1584.5</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1536.9</w:t>
            </w:r>
          </w:p>
        </w:tc>
        <w:tc>
          <w:tcPr/>
          <w:p>
            <w:pPr>
              <w:pStyle w:val="Compact"/>
            </w:pPr>
            <w:r>
              <w:t xml:space="preserve">0.499</w:t>
            </w:r>
          </w:p>
        </w:tc>
        <w:tc>
          <w:tcPr/>
          <w:p>
            <w:pPr>
              <w:pStyle w:val="Compact"/>
            </w:pPr>
            <w:r>
              <w:t xml:space="preserve">1.713</w:t>
            </w:r>
          </w:p>
        </w:tc>
        <w:tc>
          <w:tcPr/>
          <w:p>
            <w:pPr>
              <w:pStyle w:val="Compact"/>
            </w:pPr>
            <w:r>
              <w:t xml:space="preserve">2.071</w:t>
            </w:r>
          </w:p>
        </w:tc>
      </w:tr>
      <w:tr>
        <w:tc>
          <w:tcPr/>
          <w:p>
            <w:pPr>
              <w:pStyle w:val="Compact"/>
            </w:pPr>
            <w:r>
              <w:t xml:space="preserve">50</w:t>
            </w:r>
          </w:p>
        </w:tc>
        <w:tc>
          <w:tcPr/>
          <w:p>
            <w:pPr>
              <w:pStyle w:val="Compact"/>
            </w:pPr>
            <w:r>
              <w:t xml:space="preserve">1353.0</w:t>
            </w:r>
          </w:p>
        </w:tc>
        <w:tc>
          <w:tcPr/>
          <w:p>
            <w:pPr>
              <w:pStyle w:val="Compact"/>
            </w:pPr>
            <w:r>
              <w:t xml:space="preserve">0.526</w:t>
            </w:r>
          </w:p>
        </w:tc>
        <w:tc>
          <w:tcPr/>
          <w:p>
            <w:pPr>
              <w:pStyle w:val="Compact"/>
            </w:pPr>
            <w:r>
              <w:t xml:space="preserve">1.977</w:t>
            </w:r>
          </w:p>
        </w:tc>
        <w:tc>
          <w:tcPr/>
          <w:p>
            <w:pPr>
              <w:pStyle w:val="Compact"/>
            </w:pPr>
            <w:r>
              <w:t xml:space="preserve">2.395</w:t>
            </w:r>
          </w:p>
        </w:tc>
      </w:tr>
    </w:tbl>
    <w:p>
      <w:pPr>
        <w:pStyle w:val="BodyText"/>
      </w:pPr>
      <w:r>
        <w:t xml:space="preserve">Real HTTP server (FastAPI + SQLite), 50 stations, 8 concurrent clients: 164.8 requests/s, median 44.89 ms, p95 59.17 ms, p99 66.33 ms, errors 0.</w:t>
      </w:r>
    </w:p>
    <w:bookmarkEnd w:id="86"/>
    <w:bookmarkStart w:id="87" w:name="how-big-must-a-fault-be-dev-injected"/>
    <w:p>
      <w:pPr>
        <w:pStyle w:val="Heading3"/>
      </w:pPr>
      <w:r>
        <w:t xml:space="preserve">4.6 How big must a fault be? (DEV, injected)</w:t>
      </w:r>
    </w:p>
    <w:p>
      <w:pPr>
        <w:pStyle w:val="FirstParagraph"/>
      </w:pPr>
      <w:r>
        <w:t xml:space="preserve">How big must a fault be? Spikes, level shifts and noise bursts of 0.25 to 4 times the configured size, injected into clean real data of the six DEV stations (the tuning set, so an envelope study and not a held-out result). A detection is an alarm the fault itself raised. The 1x row is a separate random draw (two faults of each type per series, one round), so it is close to but not identical with the main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size (x the configured fault)</w:t>
            </w:r>
          </w:p>
        </w:tc>
        <w:tc>
          <w:tcPr/>
          <w:p>
            <w:pPr>
              <w:pStyle w:val="Compact"/>
            </w:pPr>
            <w:r>
              <w:t xml:space="preserve">spike</w:t>
            </w:r>
          </w:p>
        </w:tc>
        <w:tc>
          <w:tcPr/>
          <w:p>
            <w:pPr>
              <w:pStyle w:val="Compact"/>
            </w:pPr>
            <w:r>
              <w:t xml:space="preserve">level shift</w:t>
            </w:r>
          </w:p>
        </w:tc>
        <w:tc>
          <w:tcPr/>
          <w:p>
            <w:pPr>
              <w:pStyle w:val="Compact"/>
            </w:pPr>
            <w:r>
              <w:t xml:space="preserve">noise burst</w:t>
            </w:r>
          </w:p>
        </w:tc>
      </w:tr>
      <w:tr>
        <w:tc>
          <w:tcPr/>
          <w:p>
            <w:pPr>
              <w:pStyle w:val="Compact"/>
            </w:pPr>
            <w:r>
              <w:t xml:space="preserve">AtmosGuard</w:t>
            </w:r>
          </w:p>
        </w:tc>
        <w:tc>
          <w:tcPr/>
          <w:p>
            <w:pPr>
              <w:pStyle w:val="Compact"/>
            </w:pPr>
            <w:r>
              <w:t xml:space="preserve">0.25x</w:t>
            </w:r>
          </w:p>
        </w:tc>
        <w:tc>
          <w:tcPr/>
          <w:p>
            <w:pPr>
              <w:pStyle w:val="Compact"/>
            </w:pPr>
            <w:r>
              <w:t xml:space="preserve">13%</w:t>
            </w:r>
          </w:p>
        </w:tc>
        <w:tc>
          <w:tcPr/>
          <w:p>
            <w:pPr>
              <w:pStyle w:val="Compact"/>
            </w:pPr>
            <w:r>
              <w:t xml:space="preserve">2%</w:t>
            </w:r>
          </w:p>
        </w:tc>
        <w:tc>
          <w:tcPr/>
          <w:p>
            <w:pPr>
              <w:pStyle w:val="Compact"/>
            </w:pPr>
            <w:r>
              <w:t xml:space="preserve">11%</w:t>
            </w:r>
          </w:p>
        </w:tc>
      </w:tr>
      <w:tr>
        <w:tc>
          <w:tcPr/>
          <w:p>
            <w:pPr>
              <w:pStyle w:val="Compact"/>
            </w:pPr>
            <w:r>
              <w:t xml:space="preserve">AtmosGuard</w:t>
            </w:r>
          </w:p>
        </w:tc>
        <w:tc>
          <w:tcPr/>
          <w:p>
            <w:pPr>
              <w:pStyle w:val="Compact"/>
            </w:pPr>
            <w:r>
              <w:t xml:space="preserve">0.5x</w:t>
            </w:r>
          </w:p>
        </w:tc>
        <w:tc>
          <w:tcPr/>
          <w:p>
            <w:pPr>
              <w:pStyle w:val="Compact"/>
            </w:pPr>
            <w:r>
              <w:t xml:space="preserve">70%</w:t>
            </w:r>
          </w:p>
        </w:tc>
        <w:tc>
          <w:tcPr/>
          <w:p>
            <w:pPr>
              <w:pStyle w:val="Compact"/>
            </w:pPr>
            <w:r>
              <w:t xml:space="preserve">26%</w:t>
            </w:r>
          </w:p>
        </w:tc>
        <w:tc>
          <w:tcPr/>
          <w:p>
            <w:pPr>
              <w:pStyle w:val="Compact"/>
            </w:pPr>
            <w:r>
              <w:t xml:space="preserve">28%</w:t>
            </w:r>
          </w:p>
        </w:tc>
      </w:tr>
      <w:tr>
        <w:tc>
          <w:tcPr/>
          <w:p>
            <w:pPr>
              <w:pStyle w:val="Compact"/>
            </w:pPr>
            <w:r>
              <w:t xml:space="preserve">AtmosGuard</w:t>
            </w:r>
          </w:p>
        </w:tc>
        <w:tc>
          <w:tcPr/>
          <w:p>
            <w:pPr>
              <w:pStyle w:val="Compact"/>
            </w:pPr>
            <w:r>
              <w:t xml:space="preserve">1x</w:t>
            </w:r>
          </w:p>
        </w:tc>
        <w:tc>
          <w:tcPr/>
          <w:p>
            <w:pPr>
              <w:pStyle w:val="Compact"/>
            </w:pPr>
            <w:r>
              <w:t xml:space="preserve">94%</w:t>
            </w:r>
          </w:p>
        </w:tc>
        <w:tc>
          <w:tcPr/>
          <w:p>
            <w:pPr>
              <w:pStyle w:val="Compact"/>
            </w:pPr>
            <w:r>
              <w:t xml:space="preserve">94%</w:t>
            </w:r>
          </w:p>
        </w:tc>
        <w:tc>
          <w:tcPr/>
          <w:p>
            <w:pPr>
              <w:pStyle w:val="Compact"/>
            </w:pPr>
            <w:r>
              <w:t xml:space="preserve">87%</w:t>
            </w:r>
          </w:p>
        </w:tc>
      </w:tr>
      <w:tr>
        <w:tc>
          <w:tcPr/>
          <w:p>
            <w:pPr>
              <w:pStyle w:val="Compact"/>
            </w:pPr>
            <w:r>
              <w:t xml:space="preserve">AtmosGuard</w:t>
            </w:r>
          </w:p>
        </w:tc>
        <w:tc>
          <w:tcPr/>
          <w:p>
            <w:pPr>
              <w:pStyle w:val="Compact"/>
            </w:pPr>
            <w:r>
              <w:t xml:space="preserve">2x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AtmosGuard</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textbook range + step + persistence</w:t>
            </w:r>
          </w:p>
        </w:tc>
        <w:tc>
          <w:tcPr/>
          <w:p>
            <w:pPr>
              <w:pStyle w:val="Compact"/>
            </w:pPr>
            <w:r>
              <w:t xml:space="preserve">0.25x</w:t>
            </w:r>
          </w:p>
        </w:tc>
        <w:tc>
          <w:tcPr/>
          <w:p>
            <w:pPr>
              <w:pStyle w:val="Compact"/>
            </w:pPr>
            <w:r>
              <w:t xml:space="preserve">6%</w:t>
            </w:r>
          </w:p>
        </w:tc>
        <w:tc>
          <w:tcPr/>
          <w:p>
            <w:pPr>
              <w:pStyle w:val="Compact"/>
            </w:pPr>
            <w:r>
              <w:t xml:space="preserve">0%</w:t>
            </w:r>
          </w:p>
        </w:tc>
        <w:tc>
          <w:tcPr/>
          <w:p>
            <w:pPr>
              <w:pStyle w:val="Compact"/>
            </w:pPr>
            <w:r>
              <w:t xml:space="preserve">13%</w:t>
            </w:r>
          </w:p>
        </w:tc>
      </w:tr>
      <w:tr>
        <w:tc>
          <w:tcPr/>
          <w:p>
            <w:pPr>
              <w:pStyle w:val="Compact"/>
            </w:pPr>
            <w:r>
              <w:t xml:space="preserve">textbook range + step + persistence</w:t>
            </w:r>
          </w:p>
        </w:tc>
        <w:tc>
          <w:tcPr/>
          <w:p>
            <w:pPr>
              <w:pStyle w:val="Compact"/>
            </w:pPr>
            <w:r>
              <w:t xml:space="preserve">0.5x</w:t>
            </w:r>
          </w:p>
        </w:tc>
        <w:tc>
          <w:tcPr/>
          <w:p>
            <w:pPr>
              <w:pStyle w:val="Compact"/>
            </w:pPr>
            <w:r>
              <w:t xml:space="preserve">54%</w:t>
            </w:r>
          </w:p>
        </w:tc>
        <w:tc>
          <w:tcPr/>
          <w:p>
            <w:pPr>
              <w:pStyle w:val="Compact"/>
            </w:pPr>
            <w:r>
              <w:t xml:space="preserve">24%</w:t>
            </w:r>
          </w:p>
        </w:tc>
        <w:tc>
          <w:tcPr/>
          <w:p>
            <w:pPr>
              <w:pStyle w:val="Compact"/>
            </w:pPr>
            <w:r>
              <w:t xml:space="preserve">24%</w:t>
            </w:r>
          </w:p>
        </w:tc>
      </w:tr>
      <w:tr>
        <w:tc>
          <w:tcPr/>
          <w:p>
            <w:pPr>
              <w:pStyle w:val="Compact"/>
            </w:pPr>
            <w:r>
              <w:t xml:space="preserve">textbook range + step + persistence</w:t>
            </w:r>
          </w:p>
        </w:tc>
        <w:tc>
          <w:tcPr/>
          <w:p>
            <w:pPr>
              <w:pStyle w:val="Compact"/>
            </w:pPr>
            <w:r>
              <w:t xml:space="preserve">1x</w:t>
            </w:r>
          </w:p>
        </w:tc>
        <w:tc>
          <w:tcPr/>
          <w:p>
            <w:pPr>
              <w:pStyle w:val="Compact"/>
            </w:pPr>
            <w:r>
              <w:t xml:space="preserve">70%</w:t>
            </w:r>
          </w:p>
        </w:tc>
        <w:tc>
          <w:tcPr/>
          <w:p>
            <w:pPr>
              <w:pStyle w:val="Compact"/>
            </w:pPr>
            <w:r>
              <w:t xml:space="preserve">78%</w:t>
            </w:r>
          </w:p>
        </w:tc>
        <w:tc>
          <w:tcPr/>
          <w:p>
            <w:pPr>
              <w:pStyle w:val="Compact"/>
            </w:pPr>
            <w:r>
              <w:t xml:space="preserve">69%</w:t>
            </w:r>
          </w:p>
        </w:tc>
      </w:tr>
      <w:tr>
        <w:tc>
          <w:tcPr/>
          <w:p>
            <w:pPr>
              <w:pStyle w:val="Compact"/>
            </w:pPr>
            <w:r>
              <w:t xml:space="preserve">textbook range + step + persistence</w:t>
            </w:r>
          </w:p>
        </w:tc>
        <w:tc>
          <w:tcPr/>
          <w:p>
            <w:pPr>
              <w:pStyle w:val="Compact"/>
            </w:pPr>
            <w:r>
              <w:t xml:space="preserve">2x</w:t>
            </w:r>
          </w:p>
        </w:tc>
        <w:tc>
          <w:tcPr/>
          <w:p>
            <w:pPr>
              <w:pStyle w:val="Compact"/>
            </w:pPr>
            <w:r>
              <w:t xml:space="preserve">98%</w:t>
            </w:r>
          </w:p>
        </w:tc>
        <w:tc>
          <w:tcPr/>
          <w:p>
            <w:pPr>
              <w:pStyle w:val="Compact"/>
            </w:pPr>
            <w:r>
              <w:t xml:space="preserve">94%</w:t>
            </w:r>
          </w:p>
        </w:tc>
        <w:tc>
          <w:tcPr/>
          <w:p>
            <w:pPr>
              <w:pStyle w:val="Compact"/>
            </w:pPr>
            <w:r>
              <w:t xml:space="preserve">100%</w:t>
            </w:r>
          </w:p>
        </w:tc>
      </w:tr>
      <w:tr>
        <w:tc>
          <w:tcPr/>
          <w:p>
            <w:pPr>
              <w:pStyle w:val="Compact"/>
            </w:pPr>
            <w:r>
              <w:t xml:space="preserve">textbook range + step + persistence</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0.25x</w:t>
            </w:r>
          </w:p>
        </w:tc>
        <w:tc>
          <w:tcPr/>
          <w:p>
            <w:pPr>
              <w:pStyle w:val="Compact"/>
            </w:pPr>
            <w:r>
              <w:t xml:space="preserve">9%</w:t>
            </w:r>
          </w:p>
        </w:tc>
        <w:tc>
          <w:tcPr/>
          <w:p>
            <w:pPr>
              <w:pStyle w:val="Compact"/>
            </w:pPr>
            <w:r>
              <w:t xml:space="preserve">0%</w:t>
            </w:r>
          </w:p>
        </w:tc>
        <w:tc>
          <w:tcPr/>
          <w:p>
            <w:pPr>
              <w:pStyle w:val="Compact"/>
            </w:pPr>
            <w:r>
              <w:t xml:space="preserve">2%</w:t>
            </w:r>
          </w:p>
        </w:tc>
      </w:tr>
      <w:tr>
        <w:tc>
          <w:tcPr/>
          <w:p>
            <w:pPr>
              <w:pStyle w:val="Compact"/>
            </w:pPr>
            <w:r>
              <w:t xml:space="preserve">Mahalanobis distance only</w:t>
            </w:r>
          </w:p>
        </w:tc>
        <w:tc>
          <w:tcPr/>
          <w:p>
            <w:pPr>
              <w:pStyle w:val="Compact"/>
            </w:pPr>
            <w:r>
              <w:t xml:space="preserve">0.5x</w:t>
            </w:r>
          </w:p>
        </w:tc>
        <w:tc>
          <w:tcPr/>
          <w:p>
            <w:pPr>
              <w:pStyle w:val="Compact"/>
            </w:pPr>
            <w:r>
              <w:t xml:space="preserve">91%</w:t>
            </w:r>
          </w:p>
        </w:tc>
        <w:tc>
          <w:tcPr/>
          <w:p>
            <w:pPr>
              <w:pStyle w:val="Compact"/>
            </w:pPr>
            <w:r>
              <w:t xml:space="preserve">26%</w:t>
            </w:r>
          </w:p>
        </w:tc>
        <w:tc>
          <w:tcPr/>
          <w:p>
            <w:pPr>
              <w:pStyle w:val="Compact"/>
            </w:pPr>
            <w:r>
              <w:t xml:space="preserve">24%</w:t>
            </w:r>
          </w:p>
        </w:tc>
      </w:tr>
      <w:tr>
        <w:tc>
          <w:tcPr/>
          <w:p>
            <w:pPr>
              <w:pStyle w:val="Compact"/>
            </w:pPr>
            <w:r>
              <w:t xml:space="preserve">Mahalanobis distance only</w:t>
            </w:r>
          </w:p>
        </w:tc>
        <w:tc>
          <w:tcPr/>
          <w:p>
            <w:pPr>
              <w:pStyle w:val="Compact"/>
            </w:pPr>
            <w:r>
              <w:t xml:space="preserve">1x</w:t>
            </w:r>
          </w:p>
        </w:tc>
        <w:tc>
          <w:tcPr/>
          <w:p>
            <w:pPr>
              <w:pStyle w:val="Compact"/>
            </w:pPr>
            <w:r>
              <w:t xml:space="preserve">100%</w:t>
            </w:r>
          </w:p>
        </w:tc>
        <w:tc>
          <w:tcPr/>
          <w:p>
            <w:pPr>
              <w:pStyle w:val="Compact"/>
            </w:pPr>
            <w:r>
              <w:t xml:space="preserve">100%</w:t>
            </w:r>
          </w:p>
        </w:tc>
        <w:tc>
          <w:tcPr/>
          <w:p>
            <w:pPr>
              <w:pStyle w:val="Compact"/>
            </w:pPr>
            <w:r>
              <w:t xml:space="preserve">83%</w:t>
            </w:r>
          </w:p>
        </w:tc>
      </w:tr>
      <w:tr>
        <w:tc>
          <w:tcPr/>
          <w:p>
            <w:pPr>
              <w:pStyle w:val="Compact"/>
            </w:pPr>
            <w:r>
              <w:t xml:space="preserve">Mahalanobis distance only</w:t>
            </w:r>
          </w:p>
        </w:tc>
        <w:tc>
          <w:tcPr/>
          <w:p>
            <w:pPr>
              <w:pStyle w:val="Compact"/>
            </w:pPr>
            <w:r>
              <w:t xml:space="preserve">2x</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4x</w:t>
            </w:r>
          </w:p>
        </w:tc>
        <w:tc>
          <w:tcPr/>
          <w:p>
            <w:pPr>
              <w:pStyle w:val="Compact"/>
            </w:pPr>
            <w:r>
              <w:t xml:space="preserve">100%</w:t>
            </w:r>
          </w:p>
        </w:tc>
        <w:tc>
          <w:tcPr/>
          <w:p>
            <w:pPr>
              <w:pStyle w:val="Compact"/>
            </w:pPr>
            <w:r>
              <w:t xml:space="preserve">100%</w:t>
            </w:r>
          </w:p>
        </w:tc>
        <w:tc>
          <w:tcPr/>
          <w:p>
            <w:pPr>
              <w:pStyle w:val="Compact"/>
            </w:pPr>
            <w:r>
              <w:t xml:space="preserve">100%</w:t>
            </w:r>
          </w:p>
        </w:tc>
      </w:tr>
    </w:tbl>
    <w:bookmarkEnd w:id="87"/>
    <w:bookmarkStart w:id="88" w:name="a-new-station-on-day-one-cold-start"/>
    <w:p>
      <w:pPr>
        <w:pStyle w:val="Heading3"/>
      </w:pPr>
      <w:r>
        <w:t xml:space="preserve">4.7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88"/>
    <w:bookmarkEnd w:id="89"/>
    <w:bookmarkStart w:id="94"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90"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90"/>
    <w:bookmarkStart w:id="91" w:name="Xe40d6a0b54f3756887c834b5aaba6f2374833dc"/>
    <w:p>
      <w:pPr>
        <w:pStyle w:val="Heading3"/>
      </w:pPr>
      <w:r>
        <w:t xml:space="preserve">Proposed remedies (not applied, not evaluated)</w:t>
      </w:r>
    </w:p>
    <w:p>
      <w:pPr>
        <w:pStyle w:val="Compact"/>
        <w:numPr>
          <w:ilvl w:val="0"/>
          <w:numId w:val="1010"/>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0"/>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91"/>
    <w:bookmarkStart w:id="92"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92"/>
    <w:bookmarkStart w:id="93" w:name="X668bf211504a1007173a5e749946da4f1cbd0fa"/>
    <w:p>
      <w:pPr>
        <w:pStyle w:val="Heading3"/>
      </w:pPr>
      <w:r>
        <w:t xml:space="preserve">What happened next: the remedies, tested on stations nobody had looked at</w:t>
      </w:r>
    </w:p>
    <w:p>
      <w:pPr>
        <w:pStyle w:val="FirstParagraph"/>
      </w:pPr>
      <w:r>
        <w:t xml:space="preserve">The two remedies above were not applied to the sealed holdout. Instead we registered a decision rule (Amendment 2 in</w:t>
      </w:r>
      <w:r>
        <w:t xml:space="preserve"> </w:t>
      </w:r>
      <w:r>
        <w:rPr>
          <w:rStyle w:val="VerbatimChar"/>
        </w:rPr>
        <w:t xml:space="preserve">config/protocol.md</w:t>
      </w:r>
      <w:r>
        <w:t xml:space="preserve">) and tested both on</w:t>
      </w:r>
      <w:r>
        <w:t xml:space="preserve"> </w:t>
      </w:r>
      <w:r>
        <w:t xml:space="preserve">twelve more Indian stations that had not been used for anything (</w:t>
      </w:r>
      <w:r>
        <w:rPr>
          <w:rStyle w:val="VerbatimChar"/>
        </w:rPr>
        <w:t xml:space="preserve">data_tools/stations_fresh.yaml</w:t>
      </w:r>
      <w:r>
        <w:t xml:space="preserve">), in one run behind its own guard. The result, judged by</w:t>
      </w:r>
      <w:r>
        <w:t xml:space="preserve"> </w:t>
      </w:r>
      <w:r>
        <w:t xml:space="preserve">that rule and nothing else:</w:t>
      </w:r>
    </w:p>
    <w:p>
      <w:pPr>
        <w:pStyle w:val="Compact"/>
        <w:numPr>
          <w:ilvl w:val="0"/>
          <w:numId w:val="1011"/>
        </w:numPr>
      </w:pPr>
      <w:r>
        <w:rPr>
          <w:b/>
          <w:bCs/>
        </w:rPr>
        <w:t xml:space="preserve">Remedy 1, the ceiling-aware frozen rule, is adopted.</w:t>
      </w:r>
      <w:r>
        <w:t xml:space="preserve"> </w:t>
      </w:r>
      <w:r>
        <w:t xml:space="preserve">Real extreme-weather windows with a</w:t>
      </w:r>
      <w:r>
        <w:t xml:space="preserve"> </w:t>
      </w:r>
      <w:r>
        <w:rPr>
          <w:rStyle w:val="VerbatimChar"/>
        </w:rPr>
        <w:t xml:space="preserve">FAULT</w:t>
      </w:r>
      <w:r>
        <w:t xml:space="preserve">: 3 of 139 become 2; detection and false alarms are</w:t>
      </w:r>
      <w:r>
        <w:t xml:space="preserve"> </w:t>
      </w:r>
      <w:r>
        <w:t xml:space="preserve">unchanged. The window it removed is Ranchi in May 2021: humidity at 100 % for more than 35 hours, the same cause as Visakhapatnam.</w:t>
      </w:r>
    </w:p>
    <w:p>
      <w:pPr>
        <w:pStyle w:val="Compact"/>
        <w:numPr>
          <w:ilvl w:val="0"/>
          <w:numId w:val="1011"/>
        </w:numPr>
      </w:pPr>
      <w:r>
        <w:rPr>
          <w:b/>
          <w:bCs/>
        </w:rPr>
        <w:t xml:space="preserve">Remedy 2, the station-learned step cap, is rejected.</w:t>
      </w:r>
      <w:r>
        <w:t xml:space="preserve"> </w:t>
      </w:r>
      <w:r>
        <w:t xml:space="preserve">It also takes the windows from 3 to 2 and lowers clean false alarms slightly, but it costs 4.2 points of</w:t>
      </w:r>
      <w:r>
        <w:t xml:space="preserve"> </w:t>
      </w:r>
      <w:r>
        <w:t xml:space="preserve">wrong-clock detection: the same fixed step cap is what flags the jump when a logger clock goes wrong. That breaks rule (b), so it is not shipped.</w:t>
      </w:r>
    </w:p>
    <w:p>
      <w:pPr>
        <w:pStyle w:val="Compact"/>
        <w:numPr>
          <w:ilvl w:val="0"/>
          <w:numId w:val="1011"/>
        </w:numPr>
      </w:pPr>
      <w:r>
        <w:t xml:space="preserve">The frozen pipeline on these twelve stations had 3 windows with a</w:t>
      </w:r>
      <w:r>
        <w:t xml:space="preserve"> </w:t>
      </w:r>
      <w:r>
        <w:rPr>
          <w:rStyle w:val="VerbatimChar"/>
        </w:rPr>
        <w:t xml:space="preserve">FAULT</w:t>
      </w:r>
      <w:r>
        <w:t xml:space="preserve"> </w:t>
      </w:r>
      <w:r>
        <w:t xml:space="preserve">out of 139 (0.1 % of samples): Ranchi (saturation), Coimbatore (humidity up 47 %</w:t>
      </w:r>
      <w:r>
        <w:t xml:space="preserve"> </w:t>
      </w:r>
      <w:r>
        <w:t xml:space="preserve">in two hours against a 40 % cap, one sample) and Jodhpur (temperature up 16 C across a 6-hour reporting gap, the Bhuj cause again). So the two step causes are</w:t>
      </w:r>
      <w:r>
        <w:t xml:space="preserve"> </w:t>
      </w:r>
      <w:r>
        <w:t xml:space="preserve">still open. A step cap that scales with the reporting gap, or that applies to the</w:t>
      </w:r>
      <w:r>
        <w:t xml:space="preserve"> </w:t>
      </w:r>
      <w:r>
        <w:t xml:space="preserve">“one channel jumped”</w:t>
      </w:r>
      <w:r>
        <w:t xml:space="preserve"> </w:t>
      </w:r>
      <w:r>
        <w:t xml:space="preserve">rule only, is the obvious next candidate, and it would</w:t>
      </w:r>
      <w:r>
        <w:t xml:space="preserve"> </w:t>
      </w:r>
      <w:r>
        <w:t xml:space="preserve">need a third set of unseen stations to be judged honestly.</w:t>
      </w:r>
    </w:p>
    <w:p>
      <w:pPr>
        <w:pStyle w:val="FirstParagraph"/>
      </w:pPr>
      <w:r>
        <w:t xml:space="preserve">What the adopted remedy costs: a humidity sensor that really is stuck at 100 % is now a</w:t>
      </w:r>
      <w:r>
        <w:t xml:space="preserve"> </w:t>
      </w:r>
      <w:r>
        <w:rPr>
          <w:rStyle w:val="VerbatimChar"/>
        </w:rPr>
        <w:t xml:space="preserve">SUSPECT</w:t>
      </w:r>
      <w:r>
        <w:t xml:space="preserve"> </w:t>
      </w:r>
      <w:r>
        <w:t xml:space="preserve">(review), not a</w:t>
      </w:r>
      <w:r>
        <w:t xml:space="preserve"> </w:t>
      </w:r>
      <w:r>
        <w:rPr>
          <w:rStyle w:val="VerbatimChar"/>
        </w:rPr>
        <w:t xml:space="preserve">FAULT</w:t>
      </w:r>
      <w:r>
        <w:t xml:space="preserve">, until it disagrees with the other</w:t>
      </w:r>
      <w:r>
        <w:t xml:space="preserve"> </w:t>
      </w:r>
      <w:r>
        <w:t xml:space="preserve">channels or the health score drops. We take that trade because sustained saturation is real weather more often than a stuck sensor is, and we say so.</w:t>
      </w:r>
    </w:p>
    <w:bookmarkEnd w:id="93"/>
    <w:bookmarkEnd w:id="94"/>
    <w:bookmarkStart w:id="100" w:name="X0c6babe05ada4703930d11639828e5b6cecbbdf"/>
    <w:p>
      <w:pPr>
        <w:pStyle w:val="Heading2"/>
      </w:pPr>
      <w:r>
        <w:t xml:space="preserve">6. Limitations: what we do not claim and cannot see</w:t>
      </w:r>
    </w:p>
    <w:bookmarkStart w:id="95" w:name="about-the-data"/>
    <w:p>
      <w:pPr>
        <w:pStyle w:val="Heading3"/>
      </w:pPr>
      <w:r>
        <w:t xml:space="preserve">About the data</w:t>
      </w:r>
    </w:p>
    <w:p>
      <w:pPr>
        <w:pStyle w:val="Compact"/>
        <w:numPr>
          <w:ilvl w:val="0"/>
          <w:numId w:val="1012"/>
        </w:numPr>
      </w:pPr>
      <w:r>
        <w:rPr>
          <w:b/>
          <w:bCs/>
        </w:rPr>
        <w:t xml:space="preserve">The data are airport records, not IMD AWS records.</w:t>
      </w:r>
      <w:r>
        <w:t xml:space="preserve"> </w:t>
      </w:r>
      <w:r>
        <w:t xml:space="preserve">IMD AWS data are not public. We use NOAA’s Integrated Surface</w:t>
      </w:r>
      <w:r>
        <w:t xml:space="preserve"> </w:t>
      </w:r>
      <w:r>
        <w:t xml:space="preserve">Database (METAR and SYNOP) for 26 Indian airport stations, 2016-2024 (14 for development and the first holdouts, 12 fresh). The instruments and siting differ from an AWS.</w:t>
      </w:r>
    </w:p>
    <w:p>
      <w:pPr>
        <w:pStyle w:val="Compact"/>
        <w:numPr>
          <w:ilvl w:val="0"/>
          <w:numId w:val="1012"/>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2"/>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2"/>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2"/>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95"/>
    <w:bookmarkStart w:id="96" w:name="about-the-results"/>
    <w:p>
      <w:pPr>
        <w:pStyle w:val="Heading3"/>
      </w:pPr>
      <w:r>
        <w:t xml:space="preserve">About the results</w:t>
      </w:r>
    </w:p>
    <w:p>
      <w:pPr>
        <w:pStyle w:val="Compact"/>
        <w:numPr>
          <w:ilvl w:val="0"/>
          <w:numId w:val="1013"/>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3"/>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3"/>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3"/>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this one.</w:t>
      </w:r>
    </w:p>
    <w:p>
      <w:pPr>
        <w:pStyle w:val="Compact"/>
        <w:numPr>
          <w:ilvl w:val="0"/>
          <w:numId w:val="1013"/>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3"/>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w:t>
      </w:r>
    </w:p>
    <w:bookmarkEnd w:id="96"/>
    <w:bookmarkStart w:id="97" w:name="about-novelty"/>
    <w:p>
      <w:pPr>
        <w:pStyle w:val="Heading3"/>
      </w:pPr>
      <w:r>
        <w:t xml:space="preserve">About novelty</w:t>
      </w:r>
    </w:p>
    <w:p>
      <w:pPr>
        <w:pStyle w:val="Compact"/>
        <w:numPr>
          <w:ilvl w:val="0"/>
          <w:numId w:val="1014"/>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4"/>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4"/>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4"/>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97"/>
    <w:bookmarkStart w:id="98" w:name="about-the-hardware-and-deployment"/>
    <w:p>
      <w:pPr>
        <w:pStyle w:val="Heading3"/>
      </w:pPr>
      <w:r>
        <w:t xml:space="preserve">About the hardware and deployment</w:t>
      </w:r>
    </w:p>
    <w:p>
      <w:pPr>
        <w:pStyle w:val="Compact"/>
        <w:numPr>
          <w:ilvl w:val="0"/>
          <w:numId w:val="1015"/>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is type-checked</w:t>
      </w:r>
      <w:r>
        <w:t xml:space="preserve"> </w:t>
      </w:r>
      <w:r>
        <w:t xml:space="preserve">against stand-ins for the Arduino libraries. That catches logic and type errors, not toolchain or timing problems.</w:t>
      </w:r>
    </w:p>
    <w:p>
      <w:pPr>
        <w:pStyle w:val="Compact"/>
        <w:numPr>
          <w:ilvl w:val="0"/>
          <w:numId w:val="1015"/>
        </w:numPr>
      </w:pPr>
      <w:r>
        <w:rPr>
          <w:b/>
          <w:bCs/>
        </w:rPr>
        <w:t xml:space="preserve">The Docker files have not been built here</w:t>
      </w:r>
      <w:r>
        <w:t xml:space="preserve"> </w:t>
      </w:r>
      <w:r>
        <w:t xml:space="preserve">(no Docker on the machine that produced this repository). They are checked</w:t>
      </w:r>
      <w:r>
        <w:t xml:space="preserve"> </w:t>
      </w:r>
      <w:r>
        <w:t xml:space="preserve">statically. Run</w:t>
      </w:r>
      <w:r>
        <w:t xml:space="preserve"> </w:t>
      </w:r>
      <w:r>
        <w:rPr>
          <w:rStyle w:val="VerbatimChar"/>
        </w:rPr>
        <w:t xml:space="preserve">docker compose up --build</w:t>
      </w:r>
      <w:r>
        <w:t xml:space="preserve"> </w:t>
      </w:r>
      <w:r>
        <w:t xml:space="preserve">once before the demo.</w:t>
      </w:r>
    </w:p>
    <w:p>
      <w:pPr>
        <w:pStyle w:val="Compact"/>
        <w:numPr>
          <w:ilvl w:val="0"/>
          <w:numId w:val="1015"/>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5"/>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98"/>
    <w:bookmarkStart w:id="99" w:name="what-the-system-cannot-see"/>
    <w:p>
      <w:pPr>
        <w:pStyle w:val="Heading3"/>
      </w:pPr>
      <w:r>
        <w:t xml:space="preserve">What the system cannot see</w:t>
      </w:r>
    </w:p>
    <w:p>
      <w:pPr>
        <w:pStyle w:val="Compact"/>
        <w:numPr>
          <w:ilvl w:val="0"/>
          <w:numId w:val="1016"/>
        </w:numPr>
      </w:pPr>
      <w:r>
        <w:rPr>
          <w:b/>
          <w:bCs/>
        </w:rPr>
        <w:t xml:space="preserve">A constant offset present from the start.</w:t>
      </w:r>
      <w:r>
        <w:t xml:space="preserve"> </w:t>
      </w:r>
      <w:r>
        <w:t xml:space="preserve">No single-station method can see it.</w:t>
      </w:r>
    </w:p>
    <w:p>
      <w:pPr>
        <w:pStyle w:val="Compact"/>
        <w:numPr>
          <w:ilvl w:val="0"/>
          <w:numId w:val="1016"/>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6"/>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6"/>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6"/>
        </w:numPr>
      </w:pPr>
      <w:r>
        <w:rPr>
          <w:b/>
          <w:bCs/>
        </w:rPr>
        <w:t xml:space="preserve">Small noise increases.</w:t>
      </w:r>
      <w:r>
        <w:t xml:space="preserve"> </w:t>
      </w:r>
      <w:r>
        <w:t xml:space="preserve">At whole-degree resolution they are inside the rounding.</w:t>
      </w:r>
    </w:p>
    <w:p>
      <w:pPr>
        <w:pStyle w:val="Compact"/>
        <w:numPr>
          <w:ilvl w:val="0"/>
          <w:numId w:val="1016"/>
        </w:numPr>
      </w:pPr>
      <w:r>
        <w:rPr>
          <w:b/>
          <w:bCs/>
        </w:rPr>
        <w:t xml:space="preserve">Faults hidden inside data gaps.</w:t>
      </w:r>
      <w:r>
        <w:t xml:space="preserve"> </w:t>
      </w:r>
      <w:r>
        <w:t xml:space="preserve">The gap is reported; what happened inside it is not known.</w:t>
      </w:r>
    </w:p>
    <w:p>
      <w:pPr>
        <w:pStyle w:val="Compact"/>
        <w:numPr>
          <w:ilvl w:val="0"/>
          <w:numId w:val="1016"/>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6"/>
        </w:numPr>
      </w:pPr>
      <w:r>
        <w:rPr>
          <w:b/>
          <w:bCs/>
        </w:rPr>
        <w:t xml:space="preserve">A humidity sensor stuck exactly at 100 %.</w:t>
      </w:r>
      <w:r>
        <w:t xml:space="preserve"> </w:t>
      </w:r>
      <w:r>
        <w:t xml:space="preserve">Since the ceiling-aware frozen rule was adopted (Amendment 2), this is a</w:t>
      </w:r>
      <w:r>
        <w:t xml:space="preserve"> </w:t>
      </w:r>
      <w:r>
        <w:rPr>
          <w:rStyle w:val="VerbatimChar"/>
        </w:rPr>
        <w:t xml:space="preserve">SUSPECT</w:t>
      </w:r>
      <w:r>
        <w:t xml:space="preserve">, not a</w:t>
      </w:r>
      <w:r>
        <w:t xml:space="preserve"> </w:t>
      </w:r>
      <w:r>
        <w:rPr>
          <w:rStyle w:val="VerbatimChar"/>
        </w:rPr>
        <w:t xml:space="preserve">FAULT</w:t>
      </w:r>
      <w:r>
        <w:t xml:space="preserve">: sustained</w:t>
      </w:r>
      <w:r>
        <w:t xml:space="preserve"> </w:t>
      </w:r>
      <w:r>
        <w:t xml:space="preserve">heavy rain holds derived humidity at its ceiling for a day or more, and on twelve unseen stations that was the more common cause of a real-weather FAULT.</w:t>
      </w:r>
    </w:p>
    <w:p>
      <w:pPr>
        <w:pStyle w:val="Compact"/>
        <w:numPr>
          <w:ilvl w:val="0"/>
          <w:numId w:val="1016"/>
        </w:numPr>
      </w:pPr>
      <w:r>
        <w:rPr>
          <w:b/>
          <w:bCs/>
        </w:rPr>
        <w:t xml:space="preserve">A real one-sample jump larger than the fixed step cap</w:t>
      </w:r>
      <w:r>
        <w:t xml:space="preserve"> </w:t>
      </w:r>
      <w:r>
        <w:t xml:space="preserve">(a 47 % humidity rise in two hours after rain; a 16 C warming across a 6-hour reporting gap at an</w:t>
      </w:r>
      <w:r>
        <w:t xml:space="preserve"> </w:t>
      </w:r>
      <w:r>
        <w:t xml:space="preserve">arid station). Still called a</w:t>
      </w:r>
      <w:r>
        <w:t xml:space="preserve"> </w:t>
      </w:r>
      <w:r>
        <w:rPr>
          <w:rStyle w:val="VerbatimChar"/>
        </w:rPr>
        <w:t xml:space="preserve">FAULT</w:t>
      </w:r>
      <w:r>
        <w:t xml:space="preserve"> </w:t>
      </w:r>
      <w:r>
        <w:t xml:space="preserve">(3 of 139 real extreme-weather windows on the fresh stations). The fix we tried costs wrong-clock detection.</w:t>
      </w:r>
    </w:p>
    <w:p>
      <w:pPr>
        <w:pStyle w:val="Compact"/>
        <w:numPr>
          <w:ilvl w:val="0"/>
          <w:numId w:val="1016"/>
        </w:numPr>
      </w:pPr>
      <w:r>
        <w:rPr>
          <w:b/>
          <w:bCs/>
        </w:rPr>
        <w:t xml:space="preserve">Anything that needs a reference:</w:t>
      </w:r>
      <w:r>
        <w:t xml:space="preserve"> </w:t>
      </w:r>
      <w:r>
        <w:t xml:space="preserve">neighbour stations, a forecast model, a calibration record. By design we use none.</w:t>
      </w:r>
    </w:p>
    <w:bookmarkEnd w:id="99"/>
    <w:bookmarkEnd w:id="100"/>
    <w:bookmarkStart w:id="106" w:name="related-work-and-what-is-ours"/>
    <w:p>
      <w:pPr>
        <w:pStyle w:val="Heading2"/>
      </w:pPr>
      <w:r>
        <w:t xml:space="preserve">7. Related work and what is ours</w:t>
      </w:r>
    </w:p>
    <w:bookmarkStart w:id="101"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101"/>
    <w:bookmarkStart w:id="102"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102"/>
    <w:bookmarkStart w:id="103" w:name="what-is-ours"/>
    <w:p>
      <w:pPr>
        <w:pStyle w:val="Heading3"/>
      </w:pPr>
      <w:r>
        <w:t xml:space="preserve">7.3 What is ours</w:t>
      </w:r>
    </w:p>
    <w:p>
      <w:pPr>
        <w:pStyle w:val="Compact"/>
        <w:numPr>
          <w:ilvl w:val="0"/>
          <w:numId w:val="1017"/>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26 real Indian</w:t>
      </w:r>
      <w:r>
        <w:rPr>
          <w:b/>
          <w:bCs/>
        </w:rPr>
        <w:t xml:space="preserve"> </w:t>
      </w:r>
      <w:r>
        <w:rPr>
          <w:b/>
          <w:bCs/>
        </w:rPr>
        <w:t xml:space="preserve">airport stations (2016-2024, NOAA ISD)</w:t>
      </w:r>
      <w:r>
        <w:t xml:space="preserve">, with:</w:t>
      </w:r>
    </w:p>
    <w:p>
      <w:pPr>
        <w:pStyle w:val="Compact"/>
        <w:numPr>
          <w:ilvl w:val="1"/>
          <w:numId w:val="1018"/>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18"/>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18"/>
        </w:numPr>
      </w:pPr>
      <w:r>
        <w:t xml:space="preserve">extreme-weather windows picked by objective rules on the data, not by what the system says about them;</w:t>
      </w:r>
    </w:p>
    <w:p>
      <w:pPr>
        <w:pStyle w:val="Compact"/>
        <w:numPr>
          <w:ilvl w:val="1"/>
          <w:numId w:val="1018"/>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18"/>
        </w:numPr>
      </w:pPr>
      <w:r>
        <w:t xml:space="preserve">baselines and an ablation run on the same real data;</w:t>
      </w:r>
    </w:p>
    <w:p>
      <w:pPr>
        <w:pStyle w:val="Compact"/>
        <w:numPr>
          <w:ilvl w:val="1"/>
          <w:numId w:val="1018"/>
        </w:numPr>
      </w:pPr>
      <w:r>
        <w:t xml:space="preserve">agreement with NOAA’s own quality flags, described as agreement with another automated system;</w:t>
      </w:r>
    </w:p>
    <w:p>
      <w:pPr>
        <w:pStyle w:val="Compact"/>
        <w:numPr>
          <w:ilvl w:val="1"/>
          <w:numId w:val="1018"/>
        </w:numPr>
      </w:pPr>
      <w:r>
        <w:t xml:space="preserve">the failures found and fixed, listed (Section 7.5).</w:t>
      </w:r>
    </w:p>
    <w:p>
      <w:pPr>
        <w:pStyle w:val="Compact"/>
        <w:numPr>
          <w:ilvl w:val="0"/>
          <w:numId w:val="1017"/>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7"/>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7"/>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7"/>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7"/>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103"/>
    <w:bookmarkStart w:id="104" w:name="the-field-on-this-problem-statement"/>
    <w:p>
      <w:pPr>
        <w:pStyle w:val="Heading3"/>
      </w:pPr>
      <w:r>
        <w:t xml:space="preserve">7.4 The field on this problem statement</w:t>
      </w:r>
    </w:p>
    <w:p>
      <w:pPr>
        <w:pStyle w:val="FirstParagraph"/>
      </w:pPr>
      <w:r>
        <w:t xml:space="preserve">Read from the public repositories (their READMEs, not run; a further search on 29 September 2026 found the four entries at the end of the table, and no entry with a locked holdout, a baseline or an ablation):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r>
        <w:tc>
          <w:tcPr/>
          <w:p>
            <w:pPr>
              <w:pStyle w:val="Compact"/>
            </w:pPr>
            <w:r>
              <w:t xml:space="preserve">SkyGuard AI (anushreegoli28)</w:t>
            </w:r>
          </w:p>
        </w:tc>
        <w:tc>
          <w:tcPr/>
          <w:p>
            <w:pPr>
              <w:pStyle w:val="Compact"/>
            </w:pPr>
            <w:r>
              <w:t xml:space="preserve">NOAA GHCNh, one station (Boston Logan), faults injected</w:t>
            </w:r>
          </w:p>
        </w:tc>
        <w:tc>
          <w:tcPr/>
          <w:p>
            <w:pPr>
              <w:pStyle w:val="Compact"/>
            </w:pPr>
            <w:r>
              <w:t xml:space="preserve">“precision 100 %”</w:t>
            </w:r>
            <w:r>
              <w:t xml:space="preserve">,</w:t>
            </w:r>
            <w:r>
              <w:t xml:space="preserve"> </w:t>
            </w:r>
            <w:r>
              <w:t xml:space="preserve">“false-positive rate 0.0 %”</w:t>
            </w:r>
            <w:r>
              <w:t xml:space="preserve"> </w:t>
            </w:r>
            <w:r>
              <w:t xml:space="preserve">on 150 injected ticks</w:t>
            </w:r>
          </w:p>
        </w:tc>
        <w:tc>
          <w:tcPr/>
          <w:p>
            <w:pPr>
              <w:pStyle w:val="Compact"/>
            </w:pPr>
            <w:r>
              <w:t xml:space="preserve">none stated</w:t>
            </w:r>
          </w:p>
        </w:tc>
        <w:tc>
          <w:tcPr/>
          <w:p>
            <w:pPr>
              <w:pStyle w:val="Compact"/>
            </w:pPr>
            <w:r>
              <w:t xml:space="preserve">physics ensemble + Isolation Forest, single station</w:t>
            </w:r>
          </w:p>
        </w:tc>
      </w:tr>
      <w:tr>
        <w:tc>
          <w:tcPr/>
          <w:p>
            <w:pPr>
              <w:pStyle w:val="Compact"/>
            </w:pPr>
            <w:r>
              <w:t xml:space="preserve">Sky_Guard (VHARSHILJOSEPH)</w:t>
            </w:r>
          </w:p>
        </w:tc>
        <w:tc>
          <w:tcPr/>
          <w:p>
            <w:pPr>
              <w:pStyle w:val="Compact"/>
            </w:pPr>
            <w:r>
              <w:t xml:space="preserve">IMD AWS data</w:t>
            </w:r>
            <w:r>
              <w:t xml:space="preserve"> </w:t>
            </w:r>
            <w:r>
              <w:t xml:space="preserve">“with approved access”</w:t>
            </w:r>
            <w:r>
              <w:t xml:space="preserve">, plus injected faults; volume not stated</w:t>
            </w:r>
          </w:p>
        </w:tc>
        <w:tc>
          <w:tcPr/>
          <w:p>
            <w:pPr>
              <w:pStyle w:val="Compact"/>
            </w:pPr>
            <w:r>
              <w:t xml:space="preserve">none stated</w:t>
            </w:r>
          </w:p>
        </w:tc>
        <w:tc>
          <w:tcPr/>
          <w:p>
            <w:pPr>
              <w:pStyle w:val="Compact"/>
            </w:pPr>
            <w:r>
              <w:t xml:space="preserve">none</w:t>
            </w:r>
          </w:p>
        </w:tc>
        <w:tc>
          <w:tcPr/>
          <w:p>
            <w:pPr>
              <w:pStyle w:val="Compact"/>
            </w:pPr>
            <w:r>
              <w:t xml:space="preserve">uses neighbouring-station evidence; says its confidences</w:t>
            </w:r>
            <w:r>
              <w:t xml:space="preserve"> </w:t>
            </w:r>
            <w:r>
              <w:t xml:space="preserve">“require empirical validation”</w:t>
            </w:r>
          </w:p>
        </w:tc>
      </w:tr>
      <w:tr>
        <w:tc>
          <w:tcPr/>
          <w:p>
            <w:pPr>
              <w:pStyle w:val="Compact"/>
            </w:pPr>
            <w:r>
              <w:t xml:space="preserve">SkyGuard-AI (Kaviyakanagaraj77)</w:t>
            </w:r>
          </w:p>
        </w:tc>
        <w:tc>
          <w:tcPr/>
          <w:p>
            <w:pPr>
              <w:pStyle w:val="Compact"/>
            </w:pPr>
            <w:r>
              <w:t xml:space="preserve">its own generator (states IMD data are not downloadable)</w:t>
            </w:r>
          </w:p>
        </w:tc>
        <w:tc>
          <w:tcPr/>
          <w:p>
            <w:pPr>
              <w:pStyle w:val="Compact"/>
            </w:pPr>
            <w:r>
              <w:t xml:space="preserve">overall precision 0.50, recall 0.71, F1 0.59, on the same synthetic data used for development</w:t>
            </w:r>
          </w:p>
        </w:tc>
        <w:tc>
          <w:tcPr/>
          <w:p>
            <w:pPr>
              <w:pStyle w:val="Compact"/>
            </w:pPr>
            <w:r>
              <w:t xml:space="preserve">none stated</w:t>
            </w:r>
          </w:p>
        </w:tc>
        <w:tc>
          <w:tcPr/>
          <w:p>
            <w:pPr>
              <w:pStyle w:val="Compact"/>
            </w:pPr>
            <w:r>
              <w:t xml:space="preserve">five layers including neighbours, SHAP, fleet-wide detection, web app</w:t>
            </w:r>
          </w:p>
        </w:tc>
      </w:tr>
      <w:tr>
        <w:tc>
          <w:tcPr/>
          <w:p>
            <w:pPr>
              <w:pStyle w:val="Compact"/>
            </w:pPr>
            <w:r>
              <w:t xml:space="preserve">SkyGuardAI (KATHIR-EEE)</w:t>
            </w:r>
          </w:p>
        </w:tc>
        <w:tc>
          <w:tcPr/>
          <w:p>
            <w:pPr>
              <w:pStyle w:val="Compact"/>
            </w:pPr>
            <w:r>
              <w:t xml:space="preserve">not stated</w:t>
            </w:r>
          </w:p>
        </w:tc>
        <w:tc>
          <w:tcPr/>
          <w:p>
            <w:pPr>
              <w:pStyle w:val="Compact"/>
            </w:pPr>
            <w:r>
              <w:t xml:space="preserve">none</w:t>
            </w:r>
          </w:p>
        </w:tc>
        <w:tc>
          <w:tcPr/>
          <w:p>
            <w:pPr>
              <w:pStyle w:val="Compact"/>
            </w:pPr>
            <w:r>
              <w:t xml:space="preserve">none stated</w:t>
            </w:r>
          </w:p>
        </w:tc>
        <w:tc>
          <w:tcPr/>
          <w:p>
            <w:pPr>
              <w:pStyle w:val="Compact"/>
            </w:pPr>
            <w:r>
              <w:t xml:space="preserve">Isolation Forest + z-score + an external weather API as reference</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104"/>
    <w:bookmarkStart w:id="105"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105"/>
    <w:bookmarkEnd w:id="106"/>
    <w:bookmarkStart w:id="110"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107"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400+ tests, including the C++ edge-parity tests (needs g++)</w:t>
      </w:r>
    </w:p>
    <w:bookmarkEnd w:id="107"/>
    <w:bookmarkStart w:id="108"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The twelve FRESH stations (Amendment 2)</w:t>
            </w:r>
          </w:p>
        </w:tc>
        <w:tc>
          <w:tcPr/>
          <w:p>
            <w:pPr>
              <w:pStyle w:val="Compact"/>
            </w:pPr>
            <w:r>
              <w:rPr>
                <w:rStyle w:val="VerbatimChar"/>
              </w:rPr>
              <w:t xml:space="preserve">python -m data_tools.make_fresh fetch</w:t>
            </w:r>
            <w:r>
              <w:t xml:space="preserve"> </w:t>
            </w:r>
            <w:r>
              <w:t xml:space="preserve">and</w:t>
            </w:r>
            <w:r>
              <w:t xml:space="preserve"> </w:t>
            </w:r>
            <w:r>
              <w:rPr>
                <w:rStyle w:val="VerbatimChar"/>
              </w:rPr>
              <w:t xml:space="preserve">build</w:t>
            </w:r>
            <w:r>
              <w:t xml:space="preserve">, then</w:t>
            </w:r>
            <w:r>
              <w:t xml:space="preserve"> </w:t>
            </w:r>
            <w:r>
              <w:rPr>
                <w:rStyle w:val="VerbatimChar"/>
              </w:rPr>
              <w:t xml:space="preserve">python evaluate_real.py --fresh --workers 4 --out results/fresh_run1.json</w:t>
            </w:r>
          </w:p>
        </w:tc>
        <w:tc>
          <w:tcPr/>
          <w:p>
            <w:pPr>
              <w:pStyle w:val="Compact"/>
            </w:pPr>
            <w:r>
              <w:t xml:space="preserve">1 h</w:t>
            </w:r>
          </w:p>
        </w:tc>
        <w:tc>
          <w:tcPr/>
          <w:p>
            <w:pPr>
              <w:pStyle w:val="Compact"/>
            </w:pPr>
            <w:r>
              <w:rPr>
                <w:b/>
                <w:bCs/>
              </w:rPr>
              <w:t xml:space="preserve">refused if already run</w:t>
            </w:r>
            <w:r>
              <w:t xml:space="preserve">; explains verdicts:</w:t>
            </w:r>
            <w:r>
              <w:t xml:space="preserve"> </w:t>
            </w:r>
            <w:r>
              <w:rPr>
                <w:rStyle w:val="VerbatimChar"/>
              </w:rPr>
              <w:t xml:space="preserve">python window_forensics.py --phase FRESH --station IXR</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results/fresh_run1.json --scale results/scale.json --coldstart results/coldstart.json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 --stations 1 10 50 100</w:t>
            </w:r>
            <w:r>
              <w:t xml:space="preserve"> </w:t>
            </w:r>
            <w:r>
              <w:t xml:space="preserve">(on a quiet machine)</w:t>
            </w:r>
          </w:p>
        </w:tc>
        <w:tc>
          <w:tcPr/>
          <w:p>
            <w:pPr>
              <w:pStyle w:val="Compact"/>
            </w:pPr>
            <w:r>
              <w:t xml:space="preserve">12 min</w:t>
            </w:r>
          </w:p>
        </w:tc>
        <w:tc>
          <w:tcPr/>
          <w:p>
            <w:pPr>
              <w:pStyle w:val="Compact"/>
            </w:pPr>
            <w:r>
              <w:rPr>
                <w:rStyle w:val="VerbatimChar"/>
              </w:rPr>
              <w:t xml:space="preserve">results/scale.json</w:t>
            </w:r>
          </w:p>
        </w:tc>
      </w:tr>
      <w:tr>
        <w:tc>
          <w:tcPr/>
          <w:p>
            <w:pPr>
              <w:pStyle w:val="Compact"/>
            </w:pPr>
            <w:r>
              <w:t xml:space="preserve">Cold start for a new station</w:t>
            </w:r>
          </w:p>
        </w:tc>
        <w:tc>
          <w:tcPr/>
          <w:p>
            <w:pPr>
              <w:pStyle w:val="Compact"/>
            </w:pPr>
            <w:r>
              <w:rPr>
                <w:rStyle w:val="VerbatimChar"/>
              </w:rPr>
              <w:t xml:space="preserve">python evaluate_coldstart.py --estimate</w:t>
            </w:r>
            <w:r>
              <w:t xml:space="preserve"> </w:t>
            </w:r>
            <w:r>
              <w:t xml:space="preserve">first (projects the time), then</w:t>
            </w:r>
            <w:r>
              <w:t xml:space="preserve"> </w:t>
            </w:r>
            <w:r>
              <w:rPr>
                <w:rStyle w:val="VerbatimChar"/>
              </w:rPr>
              <w:t xml:space="preserve">python evaluate_coldstart.py --workers 4</w:t>
            </w:r>
            <w:r>
              <w:t xml:space="preserve"> </w:t>
            </w:r>
            <w:r>
              <w:t xml:space="preserve">(</w:t>
            </w:r>
            <w:r>
              <w:rPr>
                <w:rStyle w:val="VerbatimChar"/>
              </w:rPr>
              <w:t xml:space="preserve">--resume</w:t>
            </w:r>
            <w:r>
              <w:t xml:space="preserve"> </w:t>
            </w:r>
            <w:r>
              <w:t xml:space="preserve">continues an interrupted run)</w:t>
            </w:r>
          </w:p>
        </w:tc>
        <w:tc>
          <w:tcPr/>
          <w:p>
            <w:pPr>
              <w:pStyle w:val="Compact"/>
            </w:pPr>
            <w:r>
              <w:t xml:space="preserve">9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Diagrams, one-page PDF, dashboard screenshots and video</w:t>
            </w:r>
          </w:p>
        </w:tc>
        <w:tc>
          <w:tcPr/>
          <w:p>
            <w:pPr>
              <w:pStyle w:val="Compact"/>
            </w:pPr>
            <w:r>
              <w:rPr>
                <w:rStyle w:val="VerbatimChar"/>
              </w:rPr>
              <w:t xml:space="preserve">python make_diagrams.py</w:t>
            </w:r>
            <w:r>
              <w:t xml:space="preserve">,</w:t>
            </w:r>
            <w:r>
              <w:t xml:space="preserve"> </w:t>
            </w:r>
            <w:r>
              <w:rPr>
                <w:rStyle w:val="VerbatimChar"/>
              </w:rPr>
              <w:t xml:space="preserve">python make_onepager.py</w:t>
            </w:r>
            <w:r>
              <w:t xml:space="preserve">,</w:t>
            </w:r>
            <w:r>
              <w:t xml:space="preserve"> </w:t>
            </w:r>
            <w:r>
              <w:rPr>
                <w:rStyle w:val="VerbatimChar"/>
              </w:rPr>
              <w:t xml:space="preserve">python capture_dashboard.py</w:t>
            </w:r>
            <w:r>
              <w:t xml:space="preserve"> </w:t>
            </w:r>
            <w:r>
              <w:t xml:space="preserve">(Playwright and a Chromium)</w:t>
            </w:r>
          </w:p>
        </w:tc>
        <w:tc>
          <w:tcPr/>
          <w:p>
            <w:pPr>
              <w:pStyle w:val="Compact"/>
            </w:pPr>
            <w:r>
              <w:t xml:space="preserve">3 min</w:t>
            </w:r>
          </w:p>
        </w:tc>
        <w:tc>
          <w:tcPr/>
          <w:p>
            <w:pPr>
              <w:pStyle w:val="Compact"/>
            </w:pPr>
            <w:r>
              <w:rPr>
                <w:rStyle w:val="VerbatimChar"/>
              </w:rPr>
              <w:t xml:space="preserve">docs/figures/diagram_*</w:t>
            </w:r>
            <w:r>
              <w:t xml:space="preserve">,</w:t>
            </w:r>
            <w:r>
              <w:t xml:space="preserve"> </w:t>
            </w:r>
            <w:r>
              <w:rPr>
                <w:rStyle w:val="VerbatimChar"/>
              </w:rPr>
              <w:t xml:space="preserve">docs/AtmosGuard_one_page.*</w:t>
            </w:r>
            <w:r>
              <w:t xml:space="preserve">,</w:t>
            </w:r>
            <w:r>
              <w:t xml:space="preserve"> </w:t>
            </w:r>
            <w:r>
              <w:rPr>
                <w:rStyle w:val="VerbatimChar"/>
              </w:rPr>
              <w:t xml:space="preserve">docs/screenshots/</w:t>
            </w:r>
            <w:r>
              <w:t xml:space="preserve">,</w:t>
            </w:r>
            <w:r>
              <w:t xml:space="preserve"> </w:t>
            </w:r>
            <w:r>
              <w:rPr>
                <w:rStyle w:val="VerbatimChar"/>
              </w:rPr>
              <w:t xml:space="preserve">docs/demo/*.webm</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108"/>
    <w:bookmarkStart w:id="109"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109"/>
    <w:bookmarkEnd w:id="110"/>
    <w:bookmarkStart w:id="111" w:name="references"/>
    <w:p>
      <w:pPr>
        <w:pStyle w:val="Heading2"/>
      </w:pPr>
      <w:r>
        <w:t xml:space="preserve">References</w:t>
      </w:r>
    </w:p>
    <w:p>
      <w:pPr>
        <w:pStyle w:val="Compact"/>
        <w:numPr>
          <w:ilvl w:val="0"/>
          <w:numId w:val="1019"/>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19"/>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19"/>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19"/>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19"/>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19"/>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19"/>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19"/>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19"/>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19"/>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19"/>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19"/>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19"/>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19"/>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19"/>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19"/>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2026-09-29T05:14:46Z</dcterms:created>
  <dcterms:modified xsi:type="dcterms:W3CDTF">2026-09-29T05:14:46Z</dcterms:modified>
</cp:coreProperties>
</file>

<file path=docProps/custom.xml><?xml version="1.0" encoding="utf-8"?>
<Properties xmlns="http://schemas.openxmlformats.org/officeDocument/2006/custom-properties" xmlns:vt="http://schemas.openxmlformats.org/officeDocument/2006/docPropsVTypes"/>
</file>