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677010799"/>
        <w:docPartObj>
          <w:docPartGallery w:val="Cover Pages"/>
          <w:docPartUnique/>
        </w:docPartObj>
      </w:sdtPr>
      <w:sdtEndPr>
        <w:rPr>
          <w:rFonts w:eastAsiaTheme="minorHAnsi"/>
          <w:color w:val="auto"/>
          <w:kern w:val="2"/>
          <w:sz w:val="24"/>
          <w:szCs w:val="24"/>
          <w:lang w:val="en-IN"/>
          <w14:ligatures w14:val="standardContextual"/>
        </w:rPr>
      </w:sdtEndPr>
      <w:sdtContent>
        <w:p w14:paraId="2B24C377" w14:textId="676476C6" w:rsidR="00D05817" w:rsidRDefault="00D05817">
          <w:pPr>
            <w:pStyle w:val="NoSpacing"/>
            <w:spacing w:before="1540" w:after="240"/>
            <w:jc w:val="center"/>
            <w:rPr>
              <w:color w:val="4472C4" w:themeColor="accent1"/>
            </w:rPr>
          </w:pPr>
          <w:r>
            <w:rPr>
              <w:noProof/>
              <w:color w:val="4472C4" w:themeColor="accent1"/>
            </w:rPr>
            <w:drawing>
              <wp:inline distT="0" distB="0" distL="0" distR="0" wp14:anchorId="43786854" wp14:editId="7D47467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ook Antiqua" w:hAnsi="Book Antiqua"/>
              <w:b/>
              <w:bCs/>
              <w:color w:val="0B3D91"/>
              <w:sz w:val="44"/>
              <w:szCs w:val="44"/>
              <w:u w:val="single"/>
            </w:rPr>
            <w:alias w:val="Title"/>
            <w:tag w:val=""/>
            <w:id w:val="1735040861"/>
            <w:placeholder>
              <w:docPart w:val="BD6F16A92F70475DAFFA3CB33441D0B4"/>
            </w:placeholder>
            <w:dataBinding w:prefixMappings="xmlns:ns0='http://purl.org/dc/elements/1.1/' xmlns:ns1='http://schemas.openxmlformats.org/package/2006/metadata/core-properties' " w:xpath="/ns1:coreProperties[1]/ns0:title[1]" w:storeItemID="{6C3C8BC8-F283-45AE-878A-BAB7291924A1}"/>
            <w:text/>
          </w:sdtPr>
          <w:sdtContent>
            <w:p w14:paraId="3C6B8578" w14:textId="74A18EA9" w:rsidR="00D05817" w:rsidRPr="00D05817" w:rsidRDefault="00D058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4"/>
                  <w:szCs w:val="44"/>
                </w:rPr>
              </w:pPr>
              <w:r w:rsidRPr="00D05817">
                <w:rPr>
                  <w:rFonts w:ascii="Book Antiqua" w:hAnsi="Book Antiqua"/>
                  <w:b/>
                  <w:bCs/>
                  <w:color w:val="0B3D91"/>
                  <w:sz w:val="44"/>
                  <w:szCs w:val="44"/>
                  <w:u w:val="single"/>
                </w:rPr>
                <w:t>Predictive Analytics on Slab Casting Machine Dataset</w:t>
              </w:r>
            </w:p>
          </w:sdtContent>
        </w:sdt>
        <w:p w14:paraId="03EC3340" w14:textId="42C71A13" w:rsidR="00D05817" w:rsidRDefault="00D05817" w:rsidP="00D05817">
          <w:pPr>
            <w:pStyle w:val="NoSpacing"/>
            <w:ind w:left="720"/>
            <w:jc w:val="center"/>
            <w:rPr>
              <w:color w:val="4472C4" w:themeColor="accent1"/>
              <w:sz w:val="28"/>
              <w:szCs w:val="28"/>
            </w:rPr>
          </w:pPr>
          <w:r>
            <w:rPr>
              <w:color w:val="4472C4" w:themeColor="accent1"/>
              <w:sz w:val="28"/>
              <w:szCs w:val="28"/>
            </w:rPr>
            <w:t>This project is prepared under the guidance and support of Mr. Gaurav   Srivastava sir (Technologist, IS&amp;MM)</w:t>
          </w:r>
          <w:r w:rsidR="00BC68BA">
            <w:rPr>
              <w:color w:val="4472C4" w:themeColor="accent1"/>
              <w:sz w:val="28"/>
              <w:szCs w:val="28"/>
            </w:rPr>
            <w:t>.</w:t>
          </w:r>
        </w:p>
        <w:p w14:paraId="1776CBE2" w14:textId="77777777" w:rsidR="00D05817" w:rsidRDefault="00D0581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824" behindDoc="0" locked="0" layoutInCell="1" allowOverlap="1" wp14:anchorId="3266346B" wp14:editId="15F5BEE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E0316" w14:textId="41E89524" w:rsidR="00D05817" w:rsidRDefault="00BC68BA">
                                <w:pPr>
                                  <w:pStyle w:val="NoSpacing"/>
                                  <w:spacing w:after="40"/>
                                  <w:jc w:val="center"/>
                                  <w:rPr>
                                    <w:caps/>
                                    <w:color w:val="4472C4" w:themeColor="accent1"/>
                                    <w:sz w:val="28"/>
                                    <w:szCs w:val="28"/>
                                  </w:rPr>
                                </w:pPr>
                                <w:r>
                                  <w:rPr>
                                    <w:caps/>
                                    <w:color w:val="4472C4" w:themeColor="accent1"/>
                                    <w:sz w:val="28"/>
                                    <w:szCs w:val="28"/>
                                  </w:rPr>
                                  <w:t>Date: 12/05/2025 – 0</w:t>
                                </w:r>
                                <w:r w:rsidR="006834E3">
                                  <w:rPr>
                                    <w:caps/>
                                    <w:color w:val="4472C4" w:themeColor="accent1"/>
                                    <w:sz w:val="28"/>
                                    <w:szCs w:val="28"/>
                                  </w:rPr>
                                  <w:t>7</w:t>
                                </w:r>
                                <w:r>
                                  <w:rPr>
                                    <w:caps/>
                                    <w:color w:val="4472C4" w:themeColor="accent1"/>
                                    <w:sz w:val="28"/>
                                    <w:szCs w:val="28"/>
                                  </w:rPr>
                                  <w:t xml:space="preserve">/07/2025 </w:t>
                                </w:r>
                              </w:p>
                              <w:p w14:paraId="04C91F2A" w14:textId="7BF63FA0" w:rsidR="00D05817" w:rsidRDefault="00D0581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Tata steel, jamshedpur</w:t>
                                    </w:r>
                                  </w:sdtContent>
                                </w:sdt>
                              </w:p>
                              <w:p w14:paraId="32BD3C44" w14:textId="127331F8" w:rsidR="00D05817" w:rsidRDefault="00D0581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C68BA">
                                      <w:rPr>
                                        <w:color w:val="4472C4" w:themeColor="accent1"/>
                                      </w:rPr>
                                      <w:t xml:space="preserve">Dept: </w:t>
                                    </w:r>
                                    <w:r>
                                      <w:rPr>
                                        <w:color w:val="4472C4" w:themeColor="accent1"/>
                                      </w:rPr>
                                      <w:t xml:space="preserve">Automation </w:t>
                                    </w:r>
                                    <w:r w:rsidR="00BC68BA">
                                      <w:rPr>
                                        <w:color w:val="4472C4" w:themeColor="accent1"/>
                                      </w:rPr>
                                      <w:t>Division,</w:t>
                                    </w:r>
                                    <w:r>
                                      <w:rPr>
                                        <w:color w:val="4472C4" w:themeColor="accent1"/>
                                      </w:rPr>
                                      <w:t xml:space="preserve"> Tata Steel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66346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182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FE0316" w14:textId="41E89524" w:rsidR="00D05817" w:rsidRDefault="00BC68BA">
                          <w:pPr>
                            <w:pStyle w:val="NoSpacing"/>
                            <w:spacing w:after="40"/>
                            <w:jc w:val="center"/>
                            <w:rPr>
                              <w:caps/>
                              <w:color w:val="4472C4" w:themeColor="accent1"/>
                              <w:sz w:val="28"/>
                              <w:szCs w:val="28"/>
                            </w:rPr>
                          </w:pPr>
                          <w:r>
                            <w:rPr>
                              <w:caps/>
                              <w:color w:val="4472C4" w:themeColor="accent1"/>
                              <w:sz w:val="28"/>
                              <w:szCs w:val="28"/>
                            </w:rPr>
                            <w:t>Date: 12/05/2025 – 0</w:t>
                          </w:r>
                          <w:r w:rsidR="006834E3">
                            <w:rPr>
                              <w:caps/>
                              <w:color w:val="4472C4" w:themeColor="accent1"/>
                              <w:sz w:val="28"/>
                              <w:szCs w:val="28"/>
                            </w:rPr>
                            <w:t>7</w:t>
                          </w:r>
                          <w:r>
                            <w:rPr>
                              <w:caps/>
                              <w:color w:val="4472C4" w:themeColor="accent1"/>
                              <w:sz w:val="28"/>
                              <w:szCs w:val="28"/>
                            </w:rPr>
                            <w:t xml:space="preserve">/07/2025 </w:t>
                          </w:r>
                        </w:p>
                        <w:p w14:paraId="04C91F2A" w14:textId="7BF63FA0" w:rsidR="00D05817" w:rsidRDefault="00D0581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Tata steel, jamshedpur</w:t>
                              </w:r>
                            </w:sdtContent>
                          </w:sdt>
                        </w:p>
                        <w:p w14:paraId="32BD3C44" w14:textId="127331F8" w:rsidR="00D05817" w:rsidRDefault="00D0581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BC68BA">
                                <w:rPr>
                                  <w:color w:val="4472C4" w:themeColor="accent1"/>
                                </w:rPr>
                                <w:t xml:space="preserve">Dept: </w:t>
                              </w:r>
                              <w:r>
                                <w:rPr>
                                  <w:color w:val="4472C4" w:themeColor="accent1"/>
                                </w:rPr>
                                <w:t xml:space="preserve">Automation </w:t>
                              </w:r>
                              <w:r w:rsidR="00BC68BA">
                                <w:rPr>
                                  <w:color w:val="4472C4" w:themeColor="accent1"/>
                                </w:rPr>
                                <w:t>Division,</w:t>
                              </w:r>
                              <w:r>
                                <w:rPr>
                                  <w:color w:val="4472C4" w:themeColor="accent1"/>
                                </w:rPr>
                                <w:t xml:space="preserve"> Tata Steel </w:t>
                              </w:r>
                            </w:sdtContent>
                          </w:sdt>
                        </w:p>
                      </w:txbxContent>
                    </v:textbox>
                    <w10:wrap anchorx="margin" anchory="page"/>
                  </v:shape>
                </w:pict>
              </mc:Fallback>
            </mc:AlternateContent>
          </w:r>
          <w:r>
            <w:rPr>
              <w:noProof/>
              <w:color w:val="4472C4" w:themeColor="accent1"/>
            </w:rPr>
            <w:drawing>
              <wp:inline distT="0" distB="0" distL="0" distR="0" wp14:anchorId="0FAA133E" wp14:editId="0AB0EB2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2C1C061" w14:textId="2307FAE7" w:rsidR="00D05817" w:rsidRDefault="00D05817">
          <w:r>
            <w:br w:type="page"/>
          </w:r>
        </w:p>
      </w:sdtContent>
    </w:sdt>
    <w:p w14:paraId="3E31703C" w14:textId="09AB7595" w:rsidR="006834E3" w:rsidRDefault="00E1455F" w:rsidP="006834E3">
      <w:pPr>
        <w:jc w:val="center"/>
        <w:rPr>
          <w:rFonts w:ascii="Book Antiqua" w:hAnsi="Book Antiqua"/>
          <w:b/>
          <w:bCs/>
          <w:color w:val="0B3D91"/>
          <w:sz w:val="40"/>
          <w:szCs w:val="40"/>
          <w:u w:val="single"/>
        </w:rPr>
      </w:pPr>
      <w:r w:rsidRPr="006834E3">
        <w:rPr>
          <w:rFonts w:ascii="Book Antiqua" w:hAnsi="Book Antiqua"/>
          <w:b/>
          <w:bCs/>
          <w:color w:val="0B3D91"/>
          <w:sz w:val="40"/>
          <w:szCs w:val="40"/>
          <w:u w:val="single"/>
        </w:rPr>
        <w:lastRenderedPageBreak/>
        <w:t>History &amp; Steel Value Chain of Tata Steel</w:t>
      </w:r>
    </w:p>
    <w:p w14:paraId="21F8B335" w14:textId="77777777" w:rsidR="006834E3" w:rsidRPr="006834E3" w:rsidRDefault="006834E3" w:rsidP="006834E3">
      <w:pPr>
        <w:jc w:val="center"/>
        <w:rPr>
          <w:rFonts w:ascii="Book Antiqua" w:hAnsi="Book Antiqua"/>
          <w:b/>
          <w:bCs/>
          <w:color w:val="0B3D91"/>
          <w:sz w:val="40"/>
          <w:szCs w:val="40"/>
          <w:u w:val="single"/>
        </w:rPr>
      </w:pPr>
    </w:p>
    <w:p w14:paraId="7F79686B" w14:textId="77777777" w:rsidR="00E1455F" w:rsidRDefault="00E1455F">
      <w:pPr>
        <w:rPr>
          <w:rFonts w:cstheme="minorHAnsi"/>
        </w:rPr>
      </w:pPr>
      <w:r w:rsidRPr="00E1455F">
        <w:rPr>
          <w:rFonts w:cstheme="minorHAnsi"/>
        </w:rPr>
        <w:t xml:space="preserve">Tata Steel, established in 1907, is one of the world's leading steel producers with a global presence. Its value chain encompasses the entire process from mining raw materials like iron ore and coal to producing and distributing a wide range of steel products, including both long and flat products. The company has a significant presence in India and Europe, with manufacturing units in 26 countries and commercial operations in over 50. </w:t>
      </w:r>
    </w:p>
    <w:p w14:paraId="151A72D4" w14:textId="77777777" w:rsidR="006834E3" w:rsidRDefault="006834E3">
      <w:pPr>
        <w:rPr>
          <w:rFonts w:cstheme="minorHAnsi"/>
          <w:color w:val="0B3D91"/>
        </w:rPr>
      </w:pPr>
    </w:p>
    <w:p w14:paraId="346810C4" w14:textId="12AE543C" w:rsidR="006834E3" w:rsidRDefault="006834E3" w:rsidP="006834E3">
      <w:pPr>
        <w:rPr>
          <w:rFonts w:cstheme="minorHAnsi"/>
          <w:sz w:val="28"/>
          <w:szCs w:val="28"/>
          <w:u w:val="single"/>
        </w:rPr>
      </w:pPr>
      <w:r w:rsidRPr="006834E3">
        <w:rPr>
          <w:rFonts w:cstheme="minorHAnsi"/>
          <w:sz w:val="28"/>
          <w:szCs w:val="28"/>
          <w:u w:val="single"/>
        </w:rPr>
        <w:t>Tata Steel’s Integrated Steel Value Chain</w:t>
      </w:r>
      <w:r>
        <w:rPr>
          <w:rFonts w:cstheme="minorHAnsi"/>
          <w:sz w:val="28"/>
          <w:szCs w:val="28"/>
          <w:u w:val="single"/>
        </w:rPr>
        <w:t xml:space="preserve"> </w:t>
      </w:r>
      <w:r w:rsidRPr="006834E3">
        <w:rPr>
          <w:rFonts w:cstheme="minorHAnsi"/>
          <w:sz w:val="28"/>
          <w:szCs w:val="28"/>
          <w:u w:val="single"/>
        </w:rPr>
        <w:t>:</w:t>
      </w:r>
    </w:p>
    <w:p w14:paraId="1169E3A1" w14:textId="77777777" w:rsidR="006834E3" w:rsidRPr="006834E3" w:rsidRDefault="006834E3" w:rsidP="006834E3">
      <w:pPr>
        <w:rPr>
          <w:rFonts w:cstheme="minorHAnsi"/>
          <w:sz w:val="28"/>
          <w:szCs w:val="28"/>
          <w:u w:val="single"/>
        </w:rPr>
      </w:pPr>
    </w:p>
    <w:p w14:paraId="1757FB68" w14:textId="77777777" w:rsidR="006834E3" w:rsidRPr="006834E3" w:rsidRDefault="006834E3" w:rsidP="006834E3">
      <w:pPr>
        <w:rPr>
          <w:rFonts w:cstheme="minorHAnsi"/>
        </w:rPr>
      </w:pPr>
      <w:r w:rsidRPr="006834E3">
        <w:rPr>
          <w:rFonts w:cstheme="minorHAnsi"/>
        </w:rPr>
        <w:t>1</w:t>
      </w:r>
      <w:r w:rsidRPr="006834E3">
        <w:rPr>
          <w:rFonts w:cstheme="minorHAnsi"/>
          <w:b/>
          <w:bCs/>
        </w:rPr>
        <w:t>. Mining &amp; Raw Materials</w:t>
      </w:r>
    </w:p>
    <w:p w14:paraId="25549435" w14:textId="77777777" w:rsidR="006834E3" w:rsidRPr="006834E3" w:rsidRDefault="006834E3" w:rsidP="006834E3">
      <w:pPr>
        <w:rPr>
          <w:rFonts w:cstheme="minorHAnsi"/>
        </w:rPr>
      </w:pPr>
      <w:r w:rsidRPr="006834E3">
        <w:rPr>
          <w:rFonts w:cstheme="minorHAnsi"/>
        </w:rPr>
        <w:t>Tata Steel owns captive iron ore and coal mines, ensuring a reliable, cost-effective raw material supply.</w:t>
      </w:r>
    </w:p>
    <w:p w14:paraId="38C67D69" w14:textId="77777777" w:rsidR="006834E3" w:rsidRPr="006834E3" w:rsidRDefault="006834E3" w:rsidP="006834E3">
      <w:pPr>
        <w:rPr>
          <w:rFonts w:cstheme="minorHAnsi"/>
        </w:rPr>
      </w:pPr>
      <w:r w:rsidRPr="006834E3">
        <w:rPr>
          <w:rFonts w:cstheme="minorHAnsi"/>
        </w:rPr>
        <w:t>2</w:t>
      </w:r>
      <w:r w:rsidRPr="006834E3">
        <w:rPr>
          <w:rFonts w:cstheme="minorHAnsi"/>
          <w:b/>
          <w:bCs/>
        </w:rPr>
        <w:t>. Ironmaking</w:t>
      </w:r>
    </w:p>
    <w:p w14:paraId="31C5FBEA" w14:textId="77777777" w:rsidR="006834E3" w:rsidRPr="006834E3" w:rsidRDefault="006834E3" w:rsidP="006834E3">
      <w:pPr>
        <w:rPr>
          <w:rFonts w:cstheme="minorHAnsi"/>
        </w:rPr>
      </w:pPr>
      <w:r w:rsidRPr="006834E3">
        <w:rPr>
          <w:rFonts w:cstheme="minorHAnsi"/>
        </w:rPr>
        <w:t>Iron ore is converted into molten iron using blast furnaces.</w:t>
      </w:r>
    </w:p>
    <w:p w14:paraId="135E0086" w14:textId="77777777" w:rsidR="006834E3" w:rsidRPr="006834E3" w:rsidRDefault="006834E3" w:rsidP="006834E3">
      <w:pPr>
        <w:rPr>
          <w:rFonts w:cstheme="minorHAnsi"/>
        </w:rPr>
      </w:pPr>
      <w:r w:rsidRPr="006834E3">
        <w:rPr>
          <w:rFonts w:cstheme="minorHAnsi"/>
        </w:rPr>
        <w:t xml:space="preserve">3. </w:t>
      </w:r>
      <w:r w:rsidRPr="006834E3">
        <w:rPr>
          <w:rFonts w:cstheme="minorHAnsi"/>
          <w:b/>
          <w:bCs/>
        </w:rPr>
        <w:t>Steelmaking</w:t>
      </w:r>
    </w:p>
    <w:p w14:paraId="1846D738" w14:textId="77777777" w:rsidR="006834E3" w:rsidRPr="006834E3" w:rsidRDefault="006834E3" w:rsidP="006834E3">
      <w:pPr>
        <w:rPr>
          <w:rFonts w:cstheme="minorHAnsi"/>
        </w:rPr>
      </w:pPr>
      <w:r w:rsidRPr="006834E3">
        <w:rPr>
          <w:rFonts w:cstheme="minorHAnsi"/>
        </w:rPr>
        <w:t>Molten iron undergoes Basic Oxygen Steelmaking (BOS) to produce steel.</w:t>
      </w:r>
    </w:p>
    <w:p w14:paraId="70BB3E35" w14:textId="77777777" w:rsidR="006834E3" w:rsidRPr="006834E3" w:rsidRDefault="006834E3" w:rsidP="006834E3">
      <w:pPr>
        <w:rPr>
          <w:rFonts w:cstheme="minorHAnsi"/>
        </w:rPr>
      </w:pPr>
      <w:r w:rsidRPr="006834E3">
        <w:rPr>
          <w:rFonts w:cstheme="minorHAnsi"/>
        </w:rPr>
        <w:t xml:space="preserve">4. </w:t>
      </w:r>
      <w:r w:rsidRPr="006834E3">
        <w:rPr>
          <w:rFonts w:cstheme="minorHAnsi"/>
          <w:b/>
          <w:bCs/>
        </w:rPr>
        <w:t>Casting</w:t>
      </w:r>
    </w:p>
    <w:p w14:paraId="0BD15D4A" w14:textId="32B3E0C5" w:rsidR="006834E3" w:rsidRPr="006834E3" w:rsidRDefault="006834E3" w:rsidP="006834E3">
      <w:pPr>
        <w:rPr>
          <w:rFonts w:cstheme="minorHAnsi"/>
        </w:rPr>
      </w:pPr>
      <w:r w:rsidRPr="006834E3">
        <w:rPr>
          <w:rFonts w:cstheme="minorHAnsi"/>
        </w:rPr>
        <w:t>Steel is cast into slabs (for flat products) and billets (for long products).</w:t>
      </w:r>
    </w:p>
    <w:p w14:paraId="39E7FE03" w14:textId="39C2B06C" w:rsidR="006834E3" w:rsidRPr="006834E3" w:rsidRDefault="006834E3" w:rsidP="006834E3">
      <w:pPr>
        <w:rPr>
          <w:rFonts w:cstheme="minorHAnsi"/>
        </w:rPr>
      </w:pPr>
      <w:r w:rsidRPr="006834E3">
        <w:rPr>
          <w:rFonts w:cstheme="minorHAnsi"/>
        </w:rPr>
        <w:t>Flat Products: Slabs → Hot-Rolled Coils → Cold-Rolled/Galvanized Coils</w:t>
      </w:r>
    </w:p>
    <w:p w14:paraId="281644D7" w14:textId="7CF6E451" w:rsidR="006834E3" w:rsidRPr="006834E3" w:rsidRDefault="006834E3" w:rsidP="006834E3">
      <w:pPr>
        <w:rPr>
          <w:rFonts w:cstheme="minorHAnsi"/>
        </w:rPr>
      </w:pPr>
      <w:r w:rsidRPr="006834E3">
        <w:rPr>
          <w:rFonts w:cstheme="minorHAnsi"/>
        </w:rPr>
        <w:t>Long Products: Billets → Rebars, Wire Rods</w:t>
      </w:r>
    </w:p>
    <w:p w14:paraId="795BC2A5" w14:textId="77777777" w:rsidR="006834E3" w:rsidRPr="006834E3" w:rsidRDefault="006834E3" w:rsidP="006834E3">
      <w:pPr>
        <w:rPr>
          <w:rFonts w:cstheme="minorHAnsi"/>
          <w:b/>
          <w:bCs/>
        </w:rPr>
      </w:pPr>
      <w:r w:rsidRPr="006834E3">
        <w:rPr>
          <w:rFonts w:cstheme="minorHAnsi"/>
        </w:rPr>
        <w:t>5.</w:t>
      </w:r>
      <w:r w:rsidRPr="006834E3">
        <w:rPr>
          <w:rFonts w:cstheme="minorHAnsi"/>
          <w:b/>
          <w:bCs/>
        </w:rPr>
        <w:t xml:space="preserve"> Value-Added Products &amp; Downstream Processing</w:t>
      </w:r>
    </w:p>
    <w:p w14:paraId="50472C47" w14:textId="77777777" w:rsidR="006834E3" w:rsidRPr="006834E3" w:rsidRDefault="006834E3" w:rsidP="006834E3">
      <w:pPr>
        <w:rPr>
          <w:rFonts w:cstheme="minorHAnsi"/>
        </w:rPr>
      </w:pPr>
      <w:r w:rsidRPr="006834E3">
        <w:rPr>
          <w:rFonts w:cstheme="minorHAnsi"/>
        </w:rPr>
        <w:t>Includes coated steel, tubes, wires, and custom products for various industries.</w:t>
      </w:r>
    </w:p>
    <w:p w14:paraId="557A6ED7" w14:textId="77777777" w:rsidR="006834E3" w:rsidRPr="006834E3" w:rsidRDefault="006834E3" w:rsidP="006834E3">
      <w:pPr>
        <w:rPr>
          <w:rFonts w:cstheme="minorHAnsi"/>
        </w:rPr>
      </w:pPr>
      <w:r w:rsidRPr="006834E3">
        <w:rPr>
          <w:rFonts w:cstheme="minorHAnsi"/>
        </w:rPr>
        <w:t xml:space="preserve">6. </w:t>
      </w:r>
      <w:r w:rsidRPr="006834E3">
        <w:rPr>
          <w:rFonts w:cstheme="minorHAnsi"/>
          <w:b/>
          <w:bCs/>
        </w:rPr>
        <w:t>Distribution &amp; Sales</w:t>
      </w:r>
    </w:p>
    <w:p w14:paraId="54FB2025" w14:textId="77777777" w:rsidR="006834E3" w:rsidRPr="006834E3" w:rsidRDefault="006834E3" w:rsidP="006834E3">
      <w:pPr>
        <w:rPr>
          <w:rFonts w:cstheme="minorHAnsi"/>
        </w:rPr>
      </w:pPr>
      <w:r w:rsidRPr="006834E3">
        <w:rPr>
          <w:rFonts w:cstheme="minorHAnsi"/>
        </w:rPr>
        <w:t>Uses warehouses, Steel Processing Centres (SPCs), and stockyards to ensure timely product delivery.</w:t>
      </w:r>
    </w:p>
    <w:p w14:paraId="410D16D0" w14:textId="77777777" w:rsidR="006834E3" w:rsidRPr="006834E3" w:rsidRDefault="006834E3" w:rsidP="006834E3">
      <w:pPr>
        <w:rPr>
          <w:rFonts w:cstheme="minorHAnsi"/>
        </w:rPr>
      </w:pPr>
      <w:r w:rsidRPr="006834E3">
        <w:rPr>
          <w:rFonts w:cstheme="minorHAnsi"/>
        </w:rPr>
        <w:t xml:space="preserve">7. </w:t>
      </w:r>
      <w:r w:rsidRPr="006834E3">
        <w:rPr>
          <w:rFonts w:cstheme="minorHAnsi"/>
          <w:b/>
          <w:bCs/>
        </w:rPr>
        <w:t>Services &amp; Solutions</w:t>
      </w:r>
    </w:p>
    <w:p w14:paraId="1070D342" w14:textId="2E310E91" w:rsidR="00E1455F" w:rsidRPr="00E1455F" w:rsidRDefault="006834E3" w:rsidP="006834E3">
      <w:pPr>
        <w:rPr>
          <w:rFonts w:cstheme="minorHAnsi"/>
          <w:color w:val="0B3D91"/>
        </w:rPr>
      </w:pPr>
      <w:r w:rsidRPr="006834E3">
        <w:rPr>
          <w:rFonts w:cstheme="minorHAnsi"/>
        </w:rPr>
        <w:t>Offers tailored customer services and industrial solutions across multiple sectors.</w:t>
      </w:r>
      <w:r w:rsidR="00E1455F" w:rsidRPr="00E1455F">
        <w:rPr>
          <w:rFonts w:cstheme="minorHAnsi"/>
          <w:color w:val="0B3D91"/>
        </w:rPr>
        <w:br w:type="page"/>
      </w:r>
    </w:p>
    <w:p w14:paraId="40C56B08" w14:textId="03ED264D" w:rsidR="00FA38C5" w:rsidRPr="002B2394" w:rsidRDefault="006834E3" w:rsidP="00FA38C5">
      <w:pPr>
        <w:jc w:val="center"/>
        <w:rPr>
          <w:rFonts w:ascii="Book Antiqua" w:hAnsi="Book Antiqua"/>
          <w:b/>
          <w:bCs/>
          <w:color w:val="0B3D91"/>
          <w:sz w:val="36"/>
          <w:szCs w:val="36"/>
          <w:u w:val="single"/>
        </w:rPr>
      </w:pPr>
      <w:r>
        <w:rPr>
          <w:rFonts w:ascii="Book Antiqua" w:hAnsi="Book Antiqua"/>
          <w:b/>
          <w:bCs/>
          <w:color w:val="0B3D91"/>
          <w:sz w:val="36"/>
          <w:szCs w:val="36"/>
          <w:u w:val="single"/>
        </w:rPr>
        <w:lastRenderedPageBreak/>
        <w:t>“</w:t>
      </w:r>
      <w:r w:rsidR="002B2394" w:rsidRPr="002B2394">
        <w:rPr>
          <w:rFonts w:ascii="Book Antiqua" w:hAnsi="Book Antiqua"/>
          <w:b/>
          <w:bCs/>
          <w:color w:val="0B3D91"/>
          <w:sz w:val="36"/>
          <w:szCs w:val="36"/>
          <w:u w:val="single"/>
        </w:rPr>
        <w:t>A data driven study for Caster Health monitoring using supervised and unsupervised machine learning</w:t>
      </w:r>
      <w:r>
        <w:rPr>
          <w:rFonts w:ascii="Book Antiqua" w:hAnsi="Book Antiqua"/>
          <w:b/>
          <w:bCs/>
          <w:color w:val="0B3D91"/>
          <w:sz w:val="36"/>
          <w:szCs w:val="36"/>
          <w:u w:val="single"/>
        </w:rPr>
        <w:t>”</w:t>
      </w:r>
    </w:p>
    <w:p w14:paraId="03E8016E" w14:textId="77777777" w:rsidR="002B2394" w:rsidRPr="00FA38C5" w:rsidRDefault="002B2394" w:rsidP="00FA38C5">
      <w:pPr>
        <w:jc w:val="center"/>
        <w:rPr>
          <w:b/>
          <w:bCs/>
          <w:color w:val="000000" w:themeColor="text1"/>
          <w:sz w:val="36"/>
          <w:szCs w:val="36"/>
          <w:u w:val="single"/>
        </w:rPr>
      </w:pPr>
    </w:p>
    <w:p w14:paraId="2653EC11" w14:textId="00F0725A" w:rsidR="004879D5" w:rsidRPr="00002502" w:rsidRDefault="00C456BE" w:rsidP="00C456BE">
      <w:pPr>
        <w:rPr>
          <w:rFonts w:ascii="Yu Gothic UI" w:eastAsia="Yu Gothic UI" w:hAnsi="Yu Gothic UI"/>
          <w:color w:val="1F4E79" w:themeColor="accent5" w:themeShade="80"/>
          <w:sz w:val="28"/>
          <w:szCs w:val="28"/>
          <w:u w:val="single"/>
        </w:rPr>
      </w:pPr>
      <w:r w:rsidRPr="00002502">
        <w:rPr>
          <w:rFonts w:ascii="Yu Gothic UI" w:eastAsia="Yu Gothic UI" w:hAnsi="Yu Gothic UI"/>
          <w:color w:val="1F4E79" w:themeColor="accent5" w:themeShade="80"/>
          <w:sz w:val="28"/>
          <w:szCs w:val="28"/>
        </w:rPr>
        <w:t xml:space="preserve">1. </w:t>
      </w:r>
      <w:r w:rsidR="00DD7FC9" w:rsidRPr="00DD7FC9">
        <w:rPr>
          <w:rFonts w:ascii="Yu Gothic UI" w:eastAsia="Yu Gothic UI" w:hAnsi="Yu Gothic UI"/>
          <w:color w:val="1F4E79" w:themeColor="accent5" w:themeShade="80"/>
          <w:sz w:val="28"/>
          <w:szCs w:val="28"/>
          <w:u w:val="single"/>
        </w:rPr>
        <w:t xml:space="preserve">Theory &amp; </w:t>
      </w:r>
      <w:r w:rsidRPr="00DD7FC9">
        <w:rPr>
          <w:rFonts w:ascii="Yu Gothic UI" w:eastAsia="Yu Gothic UI" w:hAnsi="Yu Gothic UI"/>
          <w:color w:val="1F4E79" w:themeColor="accent5" w:themeShade="80"/>
          <w:sz w:val="28"/>
          <w:szCs w:val="28"/>
          <w:u w:val="single"/>
        </w:rPr>
        <w:t>Project Overview</w:t>
      </w:r>
    </w:p>
    <w:p w14:paraId="2FD44BAF" w14:textId="77777777" w:rsidR="00E1455F" w:rsidRDefault="00C456BE" w:rsidP="00C456BE">
      <w:r>
        <w:t xml:space="preserve">This data science project involves </w:t>
      </w:r>
      <w:r w:rsidRPr="004358E7">
        <w:t>analyzing and modeling</w:t>
      </w:r>
      <w:r>
        <w:t xml:space="preserve"> sensor data from a slab continuous casting machine. The primary objective is to visualize critical patterns and apply unsupervised and supervised machine learning techniques to predict </w:t>
      </w:r>
      <w:r w:rsidR="00DD7FC9">
        <w:t xml:space="preserve">and detect </w:t>
      </w:r>
      <w:r>
        <w:t>mold breakout</w:t>
      </w:r>
      <w:r w:rsidR="00DD7FC9">
        <w:t>s,</w:t>
      </w:r>
      <w:r>
        <w:t xml:space="preserve"> </w:t>
      </w:r>
      <w:r w:rsidR="00DD7FC9">
        <w:t>especially sticking-type breakouts and control casting speed to prevent breakouts using real time temperature data.</w:t>
      </w:r>
      <w:r w:rsidR="00E1455F">
        <w:t xml:space="preserve"> </w:t>
      </w:r>
    </w:p>
    <w:p w14:paraId="04166B00" w14:textId="3B89B259" w:rsidR="002B2394" w:rsidRDefault="00E1455F" w:rsidP="00E1455F">
      <w:r w:rsidRPr="00E1455F">
        <w:t>A breakout is the unexpected leakage of molten steel from the mold during continuous casting, often causing production disruption and equipment damage.</w:t>
      </w:r>
      <w:r>
        <w:t xml:space="preserve"> </w:t>
      </w:r>
      <w:r w:rsidRPr="00E1455F">
        <w:t>A breakout with no fixed thermocouple signature refers to a situation where the temperature sensors (thermocouples) do not display any consistent or predictable pattern before the breakout occurs. This makes early detection difficult, as the usual thermal warning signs are absent or irregular.</w:t>
      </w:r>
    </w:p>
    <w:p w14:paraId="32D4C140" w14:textId="7E68388F" w:rsidR="004358E7" w:rsidRDefault="00583FDF" w:rsidP="00E1455F">
      <w:pPr>
        <w:jc w:val="both"/>
      </w:pPr>
      <w:r w:rsidRPr="004358E7">
        <w:rPr>
          <w:u w:val="single"/>
        </w:rPr>
        <w:t>Tools used</w:t>
      </w:r>
      <w:r>
        <w:t xml:space="preserve">: </w:t>
      </w:r>
      <w:r w:rsidR="004358E7">
        <w:t>Python (</w:t>
      </w:r>
      <w:r w:rsidR="004879D5">
        <w:t xml:space="preserve">pandas, </w:t>
      </w:r>
      <w:r w:rsidR="00002502">
        <w:t>NumPy</w:t>
      </w:r>
      <w:r w:rsidR="004879D5">
        <w:t>, sklearn, imblearn</w:t>
      </w:r>
      <w:r w:rsidR="004358E7">
        <w:t>, xgboost, matplotlib, seaborn</w:t>
      </w:r>
      <w:proofErr w:type="gramStart"/>
      <w:r w:rsidR="00D05817">
        <w:t>),</w:t>
      </w:r>
      <w:r w:rsidR="004358E7">
        <w:t xml:space="preserve"> </w:t>
      </w:r>
      <w:r w:rsidR="00002502">
        <w:t xml:space="preserve">  </w:t>
      </w:r>
      <w:proofErr w:type="gramEnd"/>
      <w:r w:rsidR="00002502">
        <w:t xml:space="preserve">      </w:t>
      </w:r>
      <w:r>
        <w:t>S</w:t>
      </w:r>
      <w:r w:rsidR="004879D5">
        <w:t>pyder</w:t>
      </w:r>
      <w:r w:rsidR="004358E7">
        <w:t xml:space="preserve"> </w:t>
      </w:r>
      <w:r w:rsidR="004879D5">
        <w:t>(IDE)</w:t>
      </w:r>
    </w:p>
    <w:p w14:paraId="079F4E1C" w14:textId="77777777" w:rsidR="00C456BE" w:rsidRPr="00002502" w:rsidRDefault="00C456BE" w:rsidP="00C456BE">
      <w:pPr>
        <w:rPr>
          <w:rFonts w:ascii="Yu Gothic UI" w:eastAsia="Yu Gothic UI" w:hAnsi="Yu Gothic UI"/>
          <w:color w:val="1F4E79" w:themeColor="accent5" w:themeShade="80"/>
          <w:sz w:val="28"/>
          <w:szCs w:val="28"/>
        </w:rPr>
      </w:pPr>
      <w:r w:rsidRPr="00002502">
        <w:rPr>
          <w:rFonts w:ascii="Yu Gothic UI" w:eastAsia="Yu Gothic UI" w:hAnsi="Yu Gothic UI"/>
          <w:color w:val="1F4E79" w:themeColor="accent5" w:themeShade="80"/>
          <w:sz w:val="28"/>
          <w:szCs w:val="28"/>
        </w:rPr>
        <w:t>2</w:t>
      </w:r>
      <w:r w:rsidRPr="00002502">
        <w:rPr>
          <w:rFonts w:ascii="Yu Gothic UI" w:eastAsia="Yu Gothic UI" w:hAnsi="Yu Gothic UI"/>
          <w:color w:val="1F4E79" w:themeColor="accent5" w:themeShade="80"/>
          <w:sz w:val="28"/>
          <w:szCs w:val="28"/>
          <w:u w:val="single"/>
        </w:rPr>
        <w:t>. Dataset Description</w:t>
      </w:r>
    </w:p>
    <w:p w14:paraId="6B30758E" w14:textId="4A2A2383" w:rsidR="008102C5" w:rsidRDefault="00C456BE" w:rsidP="00C456BE">
      <w:r>
        <w:t>The dataset comprises time-series and sensor readings such as casting speed, mold level, temperature gradients from thermocouples, carbon content, and other physical and chemical parameters collected during slab casting operations. The dataset is cleaned and preprocessed to facilitate modeling.</w:t>
      </w:r>
    </w:p>
    <w:p w14:paraId="33483F16" w14:textId="7F4ECACB" w:rsidR="008102C5" w:rsidRDefault="004879D5" w:rsidP="00C456BE">
      <w:r w:rsidRPr="004879D5">
        <w:rPr>
          <w:u w:val="single"/>
        </w:rPr>
        <w:t>Output</w:t>
      </w:r>
      <w:r>
        <w:t>:</w:t>
      </w:r>
      <w:r w:rsidR="00A16705">
        <w:t xml:space="preserve">  </w:t>
      </w:r>
      <w:r w:rsidR="00A16705" w:rsidRPr="00A16705">
        <w:t xml:space="preserve">dtypes: float64(297), int64(2), </w:t>
      </w:r>
      <w:r w:rsidRPr="00A16705">
        <w:t>object (</w:t>
      </w:r>
      <w:r w:rsidR="00A16705" w:rsidRPr="00A16705">
        <w:t>57)</w:t>
      </w:r>
    </w:p>
    <w:p w14:paraId="3F573242" w14:textId="77777777" w:rsidR="00E1455F" w:rsidRDefault="00E1455F" w:rsidP="00C456BE"/>
    <w:p w14:paraId="197A4D70" w14:textId="5DB2B74B" w:rsidR="004358E7" w:rsidRPr="004358E7" w:rsidRDefault="00C456BE" w:rsidP="00C456BE">
      <w:pPr>
        <w:rPr>
          <w:rFonts w:ascii="Yu Gothic UI" w:eastAsia="Yu Gothic UI" w:hAnsi="Yu Gothic UI"/>
          <w:sz w:val="28"/>
          <w:szCs w:val="28"/>
          <w:u w:val="single"/>
        </w:rPr>
      </w:pPr>
      <w:r w:rsidRPr="00002502">
        <w:rPr>
          <w:rFonts w:ascii="Yu Gothic UI" w:eastAsia="Yu Gothic UI" w:hAnsi="Yu Gothic UI"/>
          <w:color w:val="1F4E79" w:themeColor="accent5" w:themeShade="80"/>
          <w:sz w:val="28"/>
          <w:szCs w:val="28"/>
        </w:rPr>
        <w:t xml:space="preserve">3. </w:t>
      </w:r>
      <w:r w:rsidRPr="00002502">
        <w:rPr>
          <w:rFonts w:ascii="Yu Gothic UI" w:eastAsia="Yu Gothic UI" w:hAnsi="Yu Gothic UI"/>
          <w:color w:val="1F4E79" w:themeColor="accent5" w:themeShade="80"/>
          <w:sz w:val="28"/>
          <w:szCs w:val="28"/>
          <w:u w:val="single"/>
        </w:rPr>
        <w:t>Data</w:t>
      </w:r>
      <w:r w:rsidR="00FA38C5" w:rsidRPr="00002502">
        <w:rPr>
          <w:rFonts w:ascii="Yu Gothic UI" w:eastAsia="Yu Gothic UI" w:hAnsi="Yu Gothic UI"/>
          <w:color w:val="1F4E79" w:themeColor="accent5" w:themeShade="80"/>
          <w:sz w:val="28"/>
          <w:szCs w:val="28"/>
          <w:u w:val="single"/>
        </w:rPr>
        <w:t xml:space="preserve"> Loading &amp;</w:t>
      </w:r>
      <w:r w:rsidRPr="00002502">
        <w:rPr>
          <w:rFonts w:ascii="Yu Gothic UI" w:eastAsia="Yu Gothic UI" w:hAnsi="Yu Gothic UI"/>
          <w:color w:val="1F4E79" w:themeColor="accent5" w:themeShade="80"/>
          <w:sz w:val="28"/>
          <w:szCs w:val="28"/>
          <w:u w:val="single"/>
        </w:rPr>
        <w:t xml:space="preserve"> Preprocessing</w:t>
      </w:r>
    </w:p>
    <w:p w14:paraId="0765B819" w14:textId="0CC6CFE6" w:rsidR="00DD7FC9" w:rsidRDefault="00C456BE" w:rsidP="00C456BE">
      <w:r w:rsidRPr="00E1455F">
        <w:rPr>
          <w:color w:val="2E74B5" w:themeColor="accent5" w:themeShade="BF"/>
        </w:rPr>
        <w:t>Removal of Non-Numeric and NaN Columns</w:t>
      </w:r>
      <w:r>
        <w:t>: Initial data cleaning was performed by retaining only numeric columns and dropping columns with NaN values.</w:t>
      </w:r>
    </w:p>
    <w:p w14:paraId="6C2A219C" w14:textId="77777777" w:rsidR="00E1455F" w:rsidRDefault="00E1455F" w:rsidP="00C456BE"/>
    <w:p w14:paraId="48AA33B1" w14:textId="5BA6F493" w:rsidR="00E1455F" w:rsidRDefault="00C456BE" w:rsidP="00C456BE">
      <w:r w:rsidRPr="00E1455F">
        <w:rPr>
          <w:color w:val="2E74B5" w:themeColor="accent5" w:themeShade="BF"/>
        </w:rPr>
        <w:t>Outlier Detection and Removal</w:t>
      </w:r>
      <w:r>
        <w:t>: Outliers were removed using the Interquartile Range (IQR) method to ensure model robustness.</w:t>
      </w:r>
    </w:p>
    <w:p w14:paraId="21089417" w14:textId="77777777" w:rsidR="00DD7FC9" w:rsidRDefault="00F11D41" w:rsidP="00C456BE">
      <w:r w:rsidRPr="004879D5">
        <w:rPr>
          <w:u w:val="single"/>
        </w:rPr>
        <w:t>Output</w:t>
      </w:r>
      <w:r>
        <w:t>:</w:t>
      </w:r>
      <w:r w:rsidR="004879D5">
        <w:t xml:space="preserve"> </w:t>
      </w:r>
      <w:r>
        <w:t xml:space="preserve"> Data shape after outlier removal: (3123, 242)</w:t>
      </w:r>
    </w:p>
    <w:p w14:paraId="6F282F68" w14:textId="3489AEED" w:rsidR="004879D5" w:rsidRDefault="00C456BE" w:rsidP="00C456BE">
      <w:r w:rsidRPr="00002502">
        <w:rPr>
          <w:rFonts w:ascii="Yu Gothic UI" w:eastAsia="Yu Gothic UI" w:hAnsi="Yu Gothic UI"/>
          <w:color w:val="1F4E79" w:themeColor="accent5" w:themeShade="80"/>
          <w:u w:val="single"/>
        </w:rPr>
        <w:lastRenderedPageBreak/>
        <w:t>Standardization</w:t>
      </w:r>
      <w:r>
        <w:t>:</w:t>
      </w:r>
      <w:r w:rsidR="00A16705">
        <w:t xml:space="preserve"> </w:t>
      </w:r>
      <w:r>
        <w:t xml:space="preserve"> Features were standardized using StandardScaler for uniform scaling before applying PCA and clustering.</w:t>
      </w:r>
    </w:p>
    <w:p w14:paraId="47A63B04" w14:textId="77777777" w:rsidR="004879D5" w:rsidRPr="00002502" w:rsidRDefault="00C456BE" w:rsidP="00C456BE">
      <w:pPr>
        <w:rPr>
          <w:rFonts w:ascii="Yu Gothic UI" w:eastAsia="Yu Gothic UI" w:hAnsi="Yu Gothic UI"/>
          <w:color w:val="1F4E79" w:themeColor="accent5" w:themeShade="80"/>
          <w:sz w:val="28"/>
          <w:szCs w:val="28"/>
          <w:u w:val="single"/>
        </w:rPr>
      </w:pPr>
      <w:r w:rsidRPr="00002502">
        <w:rPr>
          <w:rFonts w:ascii="Yu Gothic UI" w:eastAsia="Yu Gothic UI" w:hAnsi="Yu Gothic UI"/>
          <w:color w:val="1F4E79" w:themeColor="accent5" w:themeShade="80"/>
          <w:sz w:val="28"/>
          <w:szCs w:val="28"/>
          <w:u w:val="single"/>
        </w:rPr>
        <w:t>4. Exploratory Data Analysis (EDA)</w:t>
      </w:r>
    </w:p>
    <w:p w14:paraId="1DAFE5C8" w14:textId="302CF455" w:rsidR="00E11824" w:rsidRPr="004879D5" w:rsidRDefault="00C456BE" w:rsidP="00C456BE">
      <w:pPr>
        <w:rPr>
          <w:rFonts w:ascii="Yu Gothic UI" w:eastAsia="Yu Gothic UI" w:hAnsi="Yu Gothic UI"/>
          <w:sz w:val="28"/>
          <w:szCs w:val="28"/>
          <w:u w:val="single"/>
        </w:rPr>
      </w:pPr>
      <w:r w:rsidRPr="00002502">
        <w:rPr>
          <w:rFonts w:ascii="Yu Gothic UI" w:eastAsia="Yu Gothic UI" w:hAnsi="Yu Gothic UI"/>
          <w:color w:val="2E74B5" w:themeColor="accent5" w:themeShade="BF"/>
          <w:u w:val="single"/>
        </w:rPr>
        <w:t>Heatmap</w:t>
      </w:r>
      <w:r>
        <w:t xml:space="preserve">: A correlation heatmap was generated to understand relationships between different sensor variables. Strong correlations were observed among certain thermocouple readings, indicating synchronized thermal </w:t>
      </w:r>
      <w:proofErr w:type="spellStart"/>
      <w:r>
        <w:t>behaviors</w:t>
      </w:r>
      <w:proofErr w:type="spellEnd"/>
      <w:r>
        <w:t>.</w:t>
      </w:r>
    </w:p>
    <w:p w14:paraId="0EA8A5B6" w14:textId="50E881CA" w:rsidR="007D0221" w:rsidRDefault="00E11824" w:rsidP="00E11824">
      <w:pPr>
        <w:rPr>
          <w:noProof/>
        </w:rPr>
      </w:pPr>
      <w:r>
        <w:rPr>
          <w:noProof/>
        </w:rPr>
        <w:drawing>
          <wp:inline distT="0" distB="0" distL="0" distR="0" wp14:anchorId="5B7B8FDC" wp14:editId="7E0D6F46">
            <wp:extent cx="3592108" cy="2194560"/>
            <wp:effectExtent l="0" t="0" r="3810" b="0"/>
            <wp:docPr id="1205287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87190" name="Picture 12052871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2108" cy="2194560"/>
                    </a:xfrm>
                    <a:prstGeom prst="rect">
                      <a:avLst/>
                    </a:prstGeom>
                  </pic:spPr>
                </pic:pic>
              </a:graphicData>
            </a:graphic>
          </wp:inline>
        </w:drawing>
      </w:r>
      <w:r w:rsidR="00562D19">
        <w:rPr>
          <w:noProof/>
        </w:rPr>
        <w:t xml:space="preserve"> </w:t>
      </w:r>
    </w:p>
    <w:p w14:paraId="585342AA" w14:textId="02C7F03D" w:rsidR="00C704A8" w:rsidRDefault="00562D19" w:rsidP="00C456BE">
      <w:r>
        <w:rPr>
          <w:noProof/>
        </w:rPr>
        <w:drawing>
          <wp:anchor distT="0" distB="0" distL="114300" distR="114300" simplePos="0" relativeHeight="251662848" behindDoc="0" locked="0" layoutInCell="1" allowOverlap="1" wp14:anchorId="7231B393" wp14:editId="288FCA16">
            <wp:simplePos x="0" y="0"/>
            <wp:positionH relativeFrom="column">
              <wp:posOffset>3322320</wp:posOffset>
            </wp:positionH>
            <wp:positionV relativeFrom="paragraph">
              <wp:posOffset>450215</wp:posOffset>
            </wp:positionV>
            <wp:extent cx="3032760" cy="1550035"/>
            <wp:effectExtent l="0" t="0" r="0" b="0"/>
            <wp:wrapSquare wrapText="bothSides"/>
            <wp:docPr id="7148503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50361" name="Picture 714850361"/>
                    <pic:cNvPicPr/>
                  </pic:nvPicPr>
                  <pic:blipFill>
                    <a:blip r:embed="rId11">
                      <a:extLst>
                        <a:ext uri="{28A0092B-C50C-407E-A947-70E740481C1C}">
                          <a14:useLocalDpi xmlns:a14="http://schemas.microsoft.com/office/drawing/2010/main" val="0"/>
                        </a:ext>
                      </a:extLst>
                    </a:blip>
                    <a:stretch>
                      <a:fillRect/>
                    </a:stretch>
                  </pic:blipFill>
                  <pic:spPr>
                    <a:xfrm rot="10800000" flipH="1" flipV="1">
                      <a:off x="0" y="0"/>
                      <a:ext cx="3032760" cy="1550035"/>
                    </a:xfrm>
                    <a:prstGeom prst="rect">
                      <a:avLst/>
                    </a:prstGeom>
                  </pic:spPr>
                </pic:pic>
              </a:graphicData>
            </a:graphic>
            <wp14:sizeRelH relativeFrom="margin">
              <wp14:pctWidth>0</wp14:pctWidth>
            </wp14:sizeRelH>
          </wp:anchor>
        </w:drawing>
      </w:r>
      <w:r w:rsidR="00E11824">
        <w:rPr>
          <w:noProof/>
        </w:rPr>
        <w:drawing>
          <wp:inline distT="0" distB="0" distL="0" distR="0" wp14:anchorId="7D0D95E8" wp14:editId="41B3B3A7">
            <wp:extent cx="3147060" cy="2536012"/>
            <wp:effectExtent l="0" t="0" r="0" b="0"/>
            <wp:docPr id="100602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21341" name=""/>
                    <pic:cNvPicPr/>
                  </pic:nvPicPr>
                  <pic:blipFill>
                    <a:blip r:embed="rId12"/>
                    <a:stretch>
                      <a:fillRect/>
                    </a:stretch>
                  </pic:blipFill>
                  <pic:spPr>
                    <a:xfrm>
                      <a:off x="0" y="0"/>
                      <a:ext cx="3221056" cy="2595641"/>
                    </a:xfrm>
                    <a:prstGeom prst="rect">
                      <a:avLst/>
                    </a:prstGeom>
                  </pic:spPr>
                </pic:pic>
              </a:graphicData>
            </a:graphic>
          </wp:inline>
        </w:drawing>
      </w:r>
    </w:p>
    <w:p w14:paraId="5E14CADD" w14:textId="77777777" w:rsidR="000F2A54" w:rsidRDefault="000F2A54" w:rsidP="00C456BE">
      <w:pPr>
        <w:rPr>
          <w:rFonts w:ascii="Yu Gothic UI" w:eastAsia="Yu Gothic UI" w:hAnsi="Yu Gothic UI"/>
          <w:u w:val="single"/>
        </w:rPr>
      </w:pPr>
    </w:p>
    <w:p w14:paraId="0508B148" w14:textId="3A1F4E8A" w:rsidR="007D0221" w:rsidRDefault="00C456BE" w:rsidP="00C456BE">
      <w:r w:rsidRPr="00002502">
        <w:rPr>
          <w:rFonts w:ascii="Yu Gothic UI" w:eastAsia="Yu Gothic UI" w:hAnsi="Yu Gothic UI"/>
          <w:color w:val="1F4E79" w:themeColor="accent5" w:themeShade="80"/>
          <w:u w:val="single"/>
        </w:rPr>
        <w:t>Boxplot</w:t>
      </w:r>
      <w:r>
        <w:t xml:space="preserve">: </w:t>
      </w:r>
      <w:r w:rsidR="007D0221">
        <w:t xml:space="preserve">This is a box plot </w:t>
      </w:r>
      <w:proofErr w:type="gramStart"/>
      <w:r w:rsidR="007D0221">
        <w:t>( also</w:t>
      </w:r>
      <w:proofErr w:type="gramEnd"/>
      <w:r w:rsidR="007D0221">
        <w:t xml:space="preserve"> called a Box-and-Whisker Plot) that displays the distribution of three features:</w:t>
      </w:r>
    </w:p>
    <w:p w14:paraId="1A25C0D9" w14:textId="5241FA2A" w:rsidR="007D0221" w:rsidRDefault="007D0221" w:rsidP="007D0221">
      <w:pPr>
        <w:pStyle w:val="ListParagraph"/>
        <w:numPr>
          <w:ilvl w:val="0"/>
          <w:numId w:val="9"/>
        </w:numPr>
      </w:pPr>
      <w:r>
        <w:t>Casting sp</w:t>
      </w:r>
      <w:r w:rsidR="00562D19">
        <w:t>e</w:t>
      </w:r>
      <w:r>
        <w:t>ed</w:t>
      </w:r>
    </w:p>
    <w:p w14:paraId="550BAAA0" w14:textId="46C6811C" w:rsidR="007D0221" w:rsidRDefault="007D0221" w:rsidP="007D0221">
      <w:pPr>
        <w:pStyle w:val="ListParagraph"/>
        <w:numPr>
          <w:ilvl w:val="0"/>
          <w:numId w:val="9"/>
        </w:numPr>
      </w:pPr>
      <w:r>
        <w:t>Mold Level</w:t>
      </w:r>
    </w:p>
    <w:p w14:paraId="536A28EE" w14:textId="252E019D" w:rsidR="007D0221" w:rsidRDefault="007D0221" w:rsidP="007D0221">
      <w:pPr>
        <w:pStyle w:val="ListParagraph"/>
        <w:numPr>
          <w:ilvl w:val="0"/>
          <w:numId w:val="9"/>
        </w:numPr>
      </w:pPr>
      <w:r>
        <w:t>Carbon Percent</w:t>
      </w:r>
    </w:p>
    <w:p w14:paraId="37CFCE04" w14:textId="5EB76C1B" w:rsidR="000F2A54" w:rsidRDefault="007D0221" w:rsidP="007D0221">
      <w:r>
        <w:lastRenderedPageBreak/>
        <w:t xml:space="preserve">The box plot shows that mold level has the highest variation with several outliers, indicating potential instability during casting. Casting speed and carbon percent have tight, low-range distributions, suggesting consistent operation and limited variability. This highlights mold level </w:t>
      </w:r>
      <w:r w:rsidR="000F2A54">
        <w:t>as a more influential feature in breakout prediction.</w:t>
      </w:r>
    </w:p>
    <w:p w14:paraId="5107A311" w14:textId="493E815A" w:rsidR="00664CFF" w:rsidRDefault="00664CFF" w:rsidP="00C456BE">
      <w:r>
        <w:rPr>
          <w:noProof/>
        </w:rPr>
        <w:drawing>
          <wp:inline distT="0" distB="0" distL="0" distR="0" wp14:anchorId="1BEAB7CB" wp14:editId="474F0B47">
            <wp:extent cx="3126812" cy="2209800"/>
            <wp:effectExtent l="0" t="0" r="0" b="0"/>
            <wp:docPr id="21710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09383" name=""/>
                    <pic:cNvPicPr/>
                  </pic:nvPicPr>
                  <pic:blipFill>
                    <a:blip r:embed="rId13"/>
                    <a:stretch>
                      <a:fillRect/>
                    </a:stretch>
                  </pic:blipFill>
                  <pic:spPr>
                    <a:xfrm>
                      <a:off x="0" y="0"/>
                      <a:ext cx="3203286" cy="2263846"/>
                    </a:xfrm>
                    <a:prstGeom prst="rect">
                      <a:avLst/>
                    </a:prstGeom>
                  </pic:spPr>
                </pic:pic>
              </a:graphicData>
            </a:graphic>
          </wp:inline>
        </w:drawing>
      </w:r>
    </w:p>
    <w:p w14:paraId="2C4CDFFE" w14:textId="01895B5D" w:rsidR="00664CFF" w:rsidRDefault="00C456BE" w:rsidP="00C456BE">
      <w:r w:rsidRPr="00002502">
        <w:rPr>
          <w:rFonts w:ascii="Yu Gothic UI" w:eastAsia="Yu Gothic UI" w:hAnsi="Yu Gothic UI"/>
          <w:color w:val="2E74B5" w:themeColor="accent5" w:themeShade="BF"/>
          <w:u w:val="single"/>
        </w:rPr>
        <w:t>Distribution Plots</w:t>
      </w:r>
      <w:r>
        <w:t xml:space="preserve">: </w:t>
      </w:r>
      <w:r w:rsidR="000F2A54">
        <w:t>The histogram and KDE plot reveal that casting speed is left-skewed, with the majority of values tightly clustered around 1:48. This suggests a consistent casting operation but indicates skewed data, which may require transformation before modeling.</w:t>
      </w:r>
    </w:p>
    <w:p w14:paraId="35773C77" w14:textId="0768B88C" w:rsidR="00A16705" w:rsidRDefault="000F2A54" w:rsidP="00C456BE">
      <w:r>
        <w:rPr>
          <w:noProof/>
        </w:rPr>
        <mc:AlternateContent>
          <mc:Choice Requires="wps">
            <w:drawing>
              <wp:anchor distT="45720" distB="45720" distL="114300" distR="114300" simplePos="0" relativeHeight="251656704" behindDoc="0" locked="0" layoutInCell="1" allowOverlap="1" wp14:anchorId="3334B9D9" wp14:editId="4546BA9F">
                <wp:simplePos x="0" y="0"/>
                <wp:positionH relativeFrom="margin">
                  <wp:posOffset>2895600</wp:posOffset>
                </wp:positionH>
                <wp:positionV relativeFrom="paragraph">
                  <wp:posOffset>2785110</wp:posOffset>
                </wp:positionV>
                <wp:extent cx="2781300" cy="259080"/>
                <wp:effectExtent l="0" t="0" r="19050" b="26670"/>
                <wp:wrapSquare wrapText="bothSides"/>
                <wp:docPr id="926747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59080"/>
                        </a:xfrm>
                        <a:prstGeom prst="rect">
                          <a:avLst/>
                        </a:prstGeom>
                        <a:solidFill>
                          <a:srgbClr val="FFFFFF"/>
                        </a:solidFill>
                        <a:ln w="9525">
                          <a:solidFill>
                            <a:srgbClr val="000000"/>
                          </a:solidFill>
                          <a:miter lim="800000"/>
                          <a:headEnd/>
                          <a:tailEnd/>
                        </a:ln>
                      </wps:spPr>
                      <wps:txbx>
                        <w:txbxContent>
                          <w:p w14:paraId="3BC2E82A" w14:textId="49133EBB" w:rsidR="000F2A54" w:rsidRPr="000F2A54" w:rsidRDefault="000F2A54">
                            <w:pPr>
                              <w:rPr>
                                <w:sz w:val="22"/>
                                <w:szCs w:val="22"/>
                              </w:rPr>
                            </w:pPr>
                            <w:r w:rsidRPr="000F2A54">
                              <w:rPr>
                                <w:sz w:val="22"/>
                                <w:szCs w:val="22"/>
                              </w:rPr>
                              <w:t>Histogram with KDE (Kernel Density Estimate)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B9D9" id="Text Box 2" o:spid="_x0000_s1027" type="#_x0000_t202" style="position:absolute;margin-left:228pt;margin-top:219.3pt;width:219pt;height:20.4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">
                <v:textbox>
                  <w:txbxContent>
                    <w:p w14:paraId="3BC2E82A" w14:textId="49133EBB" w:rsidR="000F2A54" w:rsidRPr="000F2A54" w:rsidRDefault="000F2A54">
                      <w:pPr>
                        <w:rPr>
                          <w:sz w:val="22"/>
                          <w:szCs w:val="22"/>
                        </w:rPr>
                      </w:pPr>
                      <w:r w:rsidRPr="000F2A54">
                        <w:rPr>
                          <w:sz w:val="22"/>
                          <w:szCs w:val="22"/>
                        </w:rPr>
                        <w:t>Histogram with KDE (Kernel Density Estimate)</w:t>
                      </w:r>
                    </w:p>
                  </w:txbxContent>
                </v:textbox>
                <w10:wrap type="square" anchorx="margin"/>
              </v:shape>
            </w:pict>
          </mc:Fallback>
        </mc:AlternateContent>
      </w:r>
      <w:r w:rsidR="00A16705">
        <w:rPr>
          <w:noProof/>
        </w:rPr>
        <w:drawing>
          <wp:inline distT="0" distB="0" distL="0" distR="0" wp14:anchorId="2DFEB8DD" wp14:editId="3EA3E769">
            <wp:extent cx="2849328" cy="2202180"/>
            <wp:effectExtent l="0" t="0" r="8255" b="7620"/>
            <wp:docPr id="198824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48850" name=""/>
                    <pic:cNvPicPr/>
                  </pic:nvPicPr>
                  <pic:blipFill>
                    <a:blip r:embed="rId14"/>
                    <a:stretch>
                      <a:fillRect/>
                    </a:stretch>
                  </pic:blipFill>
                  <pic:spPr>
                    <a:xfrm>
                      <a:off x="0" y="0"/>
                      <a:ext cx="2879550" cy="2225538"/>
                    </a:xfrm>
                    <a:prstGeom prst="rect">
                      <a:avLst/>
                    </a:prstGeom>
                  </pic:spPr>
                </pic:pic>
              </a:graphicData>
            </a:graphic>
          </wp:inline>
        </w:drawing>
      </w:r>
      <w:r w:rsidR="003837BD">
        <w:rPr>
          <w:noProof/>
        </w:rPr>
        <w:drawing>
          <wp:inline distT="0" distB="0" distL="0" distR="0" wp14:anchorId="7F40406A" wp14:editId="5EF41F69">
            <wp:extent cx="2057400" cy="2669646"/>
            <wp:effectExtent l="0" t="0" r="0" b="0"/>
            <wp:docPr id="105147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22590" name=""/>
                    <pic:cNvPicPr/>
                  </pic:nvPicPr>
                  <pic:blipFill>
                    <a:blip r:embed="rId15"/>
                    <a:stretch>
                      <a:fillRect/>
                    </a:stretch>
                  </pic:blipFill>
                  <pic:spPr>
                    <a:xfrm>
                      <a:off x="0" y="0"/>
                      <a:ext cx="2058017" cy="2670446"/>
                    </a:xfrm>
                    <a:prstGeom prst="rect">
                      <a:avLst/>
                    </a:prstGeom>
                  </pic:spPr>
                </pic:pic>
              </a:graphicData>
            </a:graphic>
          </wp:inline>
        </w:drawing>
      </w:r>
    </w:p>
    <w:p w14:paraId="1D00DFF7" w14:textId="20BD0CB4" w:rsidR="000F2A54" w:rsidRPr="00002502" w:rsidRDefault="003837BD" w:rsidP="00C456BE">
      <w:r>
        <w:t xml:space="preserve">                                    </w:t>
      </w:r>
      <w:r w:rsidR="000F2A54">
        <w:t xml:space="preserve">                                                   </w:t>
      </w:r>
    </w:p>
    <w:p w14:paraId="5B54A667" w14:textId="1E2D0761" w:rsidR="003837BD" w:rsidRPr="00002502" w:rsidRDefault="00C456BE" w:rsidP="00C456BE">
      <w:pPr>
        <w:rPr>
          <w:rFonts w:ascii="Yu Gothic UI" w:eastAsia="Yu Gothic UI" w:hAnsi="Yu Gothic UI"/>
          <w:color w:val="1F4E79" w:themeColor="accent5" w:themeShade="80"/>
          <w:sz w:val="28"/>
          <w:szCs w:val="28"/>
        </w:rPr>
      </w:pPr>
      <w:r w:rsidRPr="00002502">
        <w:rPr>
          <w:rFonts w:ascii="Yu Gothic UI" w:eastAsia="Yu Gothic UI" w:hAnsi="Yu Gothic UI"/>
          <w:color w:val="1F4E79" w:themeColor="accent5" w:themeShade="80"/>
          <w:sz w:val="28"/>
          <w:szCs w:val="28"/>
        </w:rPr>
        <w:t xml:space="preserve">5. </w:t>
      </w:r>
      <w:r w:rsidRPr="00002502">
        <w:rPr>
          <w:rFonts w:ascii="Yu Gothic UI" w:eastAsia="Yu Gothic UI" w:hAnsi="Yu Gothic UI"/>
          <w:color w:val="1F4E79" w:themeColor="accent5" w:themeShade="80"/>
          <w:sz w:val="28"/>
          <w:szCs w:val="28"/>
          <w:u w:val="single"/>
        </w:rPr>
        <w:t>Unsupervised Learning</w:t>
      </w:r>
    </w:p>
    <w:p w14:paraId="5C13D36B" w14:textId="7FA2A8A7" w:rsidR="006834E3" w:rsidRDefault="00C456BE" w:rsidP="00C456BE">
      <w:r>
        <w:t>PCA (Principal Component Analysis): Dimensionality reduction was applied using PCA. The first two components explained a significant variance and were used for 2D visualization.</w:t>
      </w:r>
    </w:p>
    <w:p w14:paraId="74929282" w14:textId="0F9D269E" w:rsidR="00A16705" w:rsidRDefault="00C456BE" w:rsidP="00C456BE">
      <w:r>
        <w:t>K</w:t>
      </w:r>
      <w:r w:rsidR="007D0221">
        <w:t>-</w:t>
      </w:r>
      <w:r>
        <w:t>Means Clustering: K</w:t>
      </w:r>
      <w:r w:rsidR="007D0221">
        <w:t>-</w:t>
      </w:r>
      <w:r>
        <w:t>Means was applied with two clusters. Clusters were visualized using the PCA components, showing separation between operating regimes.</w:t>
      </w:r>
    </w:p>
    <w:p w14:paraId="77997EA6" w14:textId="04D8D1C1" w:rsidR="00FF7FF6" w:rsidRDefault="00FF7FF6" w:rsidP="00C456BE">
      <w:r>
        <w:rPr>
          <w:noProof/>
        </w:rPr>
        <w:lastRenderedPageBreak/>
        <mc:AlternateContent>
          <mc:Choice Requires="wps">
            <w:drawing>
              <wp:anchor distT="45720" distB="45720" distL="114300" distR="114300" simplePos="0" relativeHeight="251654656" behindDoc="1" locked="0" layoutInCell="1" allowOverlap="1" wp14:anchorId="044988E3" wp14:editId="2E9F2219">
                <wp:simplePos x="0" y="0"/>
                <wp:positionH relativeFrom="column">
                  <wp:posOffset>3649980</wp:posOffset>
                </wp:positionH>
                <wp:positionV relativeFrom="paragraph">
                  <wp:posOffset>327660</wp:posOffset>
                </wp:positionV>
                <wp:extent cx="2179320" cy="1668780"/>
                <wp:effectExtent l="0" t="0" r="11430" b="26670"/>
                <wp:wrapTight wrapText="bothSides">
                  <wp:wrapPolygon edited="0">
                    <wp:start x="0" y="0"/>
                    <wp:lineTo x="0" y="21699"/>
                    <wp:lineTo x="21524" y="21699"/>
                    <wp:lineTo x="2152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668780"/>
                        </a:xfrm>
                        <a:prstGeom prst="rect">
                          <a:avLst/>
                        </a:prstGeom>
                        <a:solidFill>
                          <a:srgbClr val="FFFFFF"/>
                        </a:solidFill>
                        <a:ln w="9525">
                          <a:solidFill>
                            <a:srgbClr val="000000"/>
                          </a:solidFill>
                          <a:miter lim="800000"/>
                          <a:headEnd/>
                          <a:tailEnd/>
                        </a:ln>
                      </wps:spPr>
                      <wps:txbx>
                        <w:txbxContent>
                          <w:p w14:paraId="4A87C361" w14:textId="7C615CF6" w:rsidR="00FF7FF6" w:rsidRPr="00002502" w:rsidRDefault="00FF7FF6">
                            <w:pPr>
                              <w:rPr>
                                <w:sz w:val="22"/>
                                <w:szCs w:val="22"/>
                              </w:rPr>
                            </w:pPr>
                            <w:r w:rsidRPr="00002502">
                              <w:rPr>
                                <w:sz w:val="22"/>
                                <w:szCs w:val="22"/>
                              </w:rPr>
                              <w:t xml:space="preserve">This graph shows the results of PCA for dimensionality reduction followed by K-Means clustering, revealing two distinct data groups. </w:t>
                            </w:r>
                            <w:r w:rsidRPr="00002502">
                              <w:rPr>
                                <w:sz w:val="22"/>
                                <w:szCs w:val="22"/>
                              </w:rPr>
                              <w:br/>
                              <w:t xml:space="preserve">It helps in identifying patterns or anomalies, such as differentiating normal and breakout conditions in slab casting.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988E3" id="_x0000_s1028" type="#_x0000_t202" style="position:absolute;margin-left:287.4pt;margin-top:25.8pt;width:171.6pt;height:131.4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">
                <v:textbox>
                  <w:txbxContent>
                    <w:p w14:paraId="4A87C361" w14:textId="7C615CF6" w:rsidR="00FF7FF6" w:rsidRPr="00002502" w:rsidRDefault="00FF7FF6">
                      <w:pPr>
                        <w:rPr>
                          <w:sz w:val="22"/>
                          <w:szCs w:val="22"/>
                        </w:rPr>
                      </w:pPr>
                      <w:r w:rsidRPr="00002502">
                        <w:rPr>
                          <w:sz w:val="22"/>
                          <w:szCs w:val="22"/>
                        </w:rPr>
                        <w:t xml:space="preserve">This graph shows the results of PCA for dimensionality reduction followed by K-Means clustering, revealing two distinct data groups. </w:t>
                      </w:r>
                      <w:r w:rsidRPr="00002502">
                        <w:rPr>
                          <w:sz w:val="22"/>
                          <w:szCs w:val="22"/>
                        </w:rPr>
                        <w:br/>
                        <w:t xml:space="preserve">It helps in identifying patterns or anomalies, such as differentiating normal and breakout conditions in slab casting. </w:t>
                      </w:r>
                    </w:p>
                  </w:txbxContent>
                </v:textbox>
                <w10:wrap type="tight"/>
              </v:shape>
            </w:pict>
          </mc:Fallback>
        </mc:AlternateContent>
      </w:r>
      <w:r w:rsidR="00A16705">
        <w:rPr>
          <w:noProof/>
        </w:rPr>
        <w:drawing>
          <wp:inline distT="0" distB="0" distL="0" distR="0" wp14:anchorId="475289AC" wp14:editId="6D86D476">
            <wp:extent cx="3253740" cy="2540702"/>
            <wp:effectExtent l="0" t="0" r="3810" b="0"/>
            <wp:docPr id="27214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49566" name=""/>
                    <pic:cNvPicPr/>
                  </pic:nvPicPr>
                  <pic:blipFill>
                    <a:blip r:embed="rId16"/>
                    <a:stretch>
                      <a:fillRect/>
                    </a:stretch>
                  </pic:blipFill>
                  <pic:spPr>
                    <a:xfrm>
                      <a:off x="0" y="0"/>
                      <a:ext cx="3295960" cy="2573670"/>
                    </a:xfrm>
                    <a:prstGeom prst="rect">
                      <a:avLst/>
                    </a:prstGeom>
                  </pic:spPr>
                </pic:pic>
              </a:graphicData>
            </a:graphic>
          </wp:inline>
        </w:drawing>
      </w:r>
      <w:r w:rsidRPr="00FF7FF6">
        <w:t xml:space="preserve"> </w:t>
      </w:r>
    </w:p>
    <w:p w14:paraId="61CCA47E" w14:textId="69B2A109" w:rsidR="004879D5" w:rsidRPr="00002502" w:rsidRDefault="00C456BE" w:rsidP="00C456BE">
      <w:pPr>
        <w:rPr>
          <w:rFonts w:ascii="Yu Gothic UI" w:eastAsia="Yu Gothic UI" w:hAnsi="Yu Gothic UI"/>
          <w:color w:val="1F4E79" w:themeColor="accent5" w:themeShade="80"/>
          <w:sz w:val="28"/>
          <w:szCs w:val="28"/>
          <w:u w:val="single"/>
        </w:rPr>
      </w:pPr>
      <w:r w:rsidRPr="00002502">
        <w:rPr>
          <w:rFonts w:ascii="Yu Gothic UI" w:eastAsia="Yu Gothic UI" w:hAnsi="Yu Gothic UI"/>
          <w:color w:val="1F4E79" w:themeColor="accent5" w:themeShade="80"/>
          <w:sz w:val="28"/>
          <w:szCs w:val="28"/>
        </w:rPr>
        <w:t>6</w:t>
      </w:r>
      <w:r w:rsidRPr="00002502">
        <w:rPr>
          <w:rFonts w:ascii="Yu Gothic UI" w:eastAsia="Yu Gothic UI" w:hAnsi="Yu Gothic UI"/>
          <w:color w:val="1F4E79" w:themeColor="accent5" w:themeShade="80"/>
          <w:sz w:val="28"/>
          <w:szCs w:val="28"/>
          <w:u w:val="single"/>
        </w:rPr>
        <w:t>. Labeling and Balancing</w:t>
      </w:r>
    </w:p>
    <w:p w14:paraId="3BC8B76C" w14:textId="3E707D75" w:rsidR="00D05817" w:rsidRDefault="00C456BE" w:rsidP="00C456BE">
      <w:r w:rsidRPr="00002502">
        <w:rPr>
          <w:color w:val="2E74B5" w:themeColor="accent5" w:themeShade="BF"/>
          <w:u w:val="single"/>
        </w:rPr>
        <w:t>Manual Labeling</w:t>
      </w:r>
      <w:r>
        <w:t xml:space="preserve">: </w:t>
      </w:r>
      <w:r w:rsidR="007D0221">
        <w:t xml:space="preserve"> </w:t>
      </w:r>
      <w:r>
        <w:t>The last 300 entries were labeled as breakout risk (1) based on domain knowledge</w:t>
      </w:r>
      <w:r w:rsidR="00FF7FF6">
        <w:t xml:space="preserve"> </w:t>
      </w:r>
      <w:r w:rsidR="00A16705">
        <w:t>and the others as 0.</w:t>
      </w:r>
    </w:p>
    <w:p w14:paraId="1F030D18" w14:textId="7C89C319" w:rsidR="00C456BE" w:rsidRDefault="00C456BE" w:rsidP="00C456BE">
      <w:r w:rsidRPr="00002502">
        <w:rPr>
          <w:color w:val="2E74B5" w:themeColor="accent5" w:themeShade="BF"/>
          <w:u w:val="single"/>
        </w:rPr>
        <w:t>SMOTE (Synthetic Minority Over-sampling Technique)</w:t>
      </w:r>
      <w:r>
        <w:t xml:space="preserve">: </w:t>
      </w:r>
      <w:r w:rsidR="007D0221">
        <w:t xml:space="preserve"> </w:t>
      </w:r>
      <w:r>
        <w:t>SMOTE was used to balance the labeled dataset due to class imbalance.</w:t>
      </w:r>
    </w:p>
    <w:p w14:paraId="658BACFE" w14:textId="77777777" w:rsidR="006834E3" w:rsidRDefault="006834E3" w:rsidP="00C456BE"/>
    <w:p w14:paraId="45B1C7DD" w14:textId="2FDACA88" w:rsidR="004879D5" w:rsidRPr="00002502" w:rsidRDefault="00C456BE" w:rsidP="00C456BE">
      <w:pPr>
        <w:rPr>
          <w:rFonts w:ascii="Yu Gothic UI" w:eastAsia="Yu Gothic UI" w:hAnsi="Yu Gothic UI"/>
          <w:color w:val="1F4E79" w:themeColor="accent5" w:themeShade="80"/>
          <w:sz w:val="28"/>
          <w:szCs w:val="28"/>
          <w:u w:val="single"/>
        </w:rPr>
      </w:pPr>
      <w:r w:rsidRPr="00002502">
        <w:rPr>
          <w:rFonts w:ascii="Yu Gothic UI" w:eastAsia="Yu Gothic UI" w:hAnsi="Yu Gothic UI"/>
          <w:color w:val="1F4E79" w:themeColor="accent5" w:themeShade="80"/>
          <w:sz w:val="28"/>
          <w:szCs w:val="28"/>
        </w:rPr>
        <w:t xml:space="preserve">7. </w:t>
      </w:r>
      <w:r w:rsidRPr="00002502">
        <w:rPr>
          <w:rFonts w:ascii="Yu Gothic UI" w:eastAsia="Yu Gothic UI" w:hAnsi="Yu Gothic UI"/>
          <w:color w:val="1F4E79" w:themeColor="accent5" w:themeShade="80"/>
          <w:sz w:val="28"/>
          <w:szCs w:val="28"/>
          <w:u w:val="single"/>
        </w:rPr>
        <w:t>Supervised Learning</w:t>
      </w:r>
    </w:p>
    <w:p w14:paraId="311515EC" w14:textId="3A787E04" w:rsidR="009677E1" w:rsidRDefault="00C456BE" w:rsidP="00C456BE">
      <w:r w:rsidRPr="00D05817">
        <w:rPr>
          <w:color w:val="2E74B5" w:themeColor="accent5" w:themeShade="BF"/>
          <w:u w:val="single"/>
        </w:rPr>
        <w:t>Logistic Regression</w:t>
      </w:r>
      <w:r>
        <w:t xml:space="preserve">: </w:t>
      </w:r>
      <w:r w:rsidR="004879D5">
        <w:t xml:space="preserve"> </w:t>
      </w:r>
      <w:r w:rsidR="009677E1">
        <w:t>It was used as a</w:t>
      </w:r>
      <w:r>
        <w:t xml:space="preserve"> baseline classifier with decent performance on training data</w:t>
      </w:r>
      <w:r w:rsidR="009677E1">
        <w:t xml:space="preserve"> to predict mold breakout. The model gave a good training accuracy (84%) and consistent test/validation results (around 78 – 79%), indicating mild overfitting. It performed well as a baseline model.</w:t>
      </w:r>
    </w:p>
    <w:p w14:paraId="4C2115C4" w14:textId="77777777" w:rsidR="006834E3" w:rsidRDefault="006834E3" w:rsidP="00C456BE"/>
    <w:tbl>
      <w:tblPr>
        <w:tblpPr w:leftFromText="180" w:rightFromText="180" w:vertAnchor="text" w:horzAnchor="page" w:tblpX="2629" w:tblpY="97"/>
        <w:tblW w:w="4751" w:type="dxa"/>
        <w:tblCellSpacing w:w="15" w:type="dxa"/>
        <w:tblCellMar>
          <w:top w:w="15" w:type="dxa"/>
          <w:left w:w="15" w:type="dxa"/>
          <w:bottom w:w="15" w:type="dxa"/>
          <w:right w:w="15" w:type="dxa"/>
        </w:tblCellMar>
        <w:tblLook w:val="04A0" w:firstRow="1" w:lastRow="0" w:firstColumn="1" w:lastColumn="0" w:noHBand="0" w:noVBand="1"/>
      </w:tblPr>
      <w:tblGrid>
        <w:gridCol w:w="1103"/>
        <w:gridCol w:w="1014"/>
        <w:gridCol w:w="681"/>
        <w:gridCol w:w="940"/>
        <w:gridCol w:w="1013"/>
      </w:tblGrid>
      <w:tr w:rsidR="00FA38C5" w:rsidRPr="00FA38C5" w14:paraId="596ABB31" w14:textId="77777777" w:rsidTr="00FA38C5">
        <w:trPr>
          <w:trHeight w:val="481"/>
          <w:tblHeader/>
          <w:tblCellSpacing w:w="15" w:type="dxa"/>
        </w:trPr>
        <w:tc>
          <w:tcPr>
            <w:tcW w:w="0" w:type="auto"/>
            <w:vAlign w:val="center"/>
            <w:hideMark/>
          </w:tcPr>
          <w:p w14:paraId="619B41F6" w14:textId="77777777" w:rsidR="00FA38C5" w:rsidRPr="00FA38C5" w:rsidRDefault="00FA38C5" w:rsidP="00FA38C5">
            <w:pPr>
              <w:rPr>
                <w:b/>
                <w:bCs/>
              </w:rPr>
            </w:pPr>
            <w:r w:rsidRPr="00FA38C5">
              <w:rPr>
                <w:b/>
                <w:bCs/>
              </w:rPr>
              <w:t>Set</w:t>
            </w:r>
          </w:p>
        </w:tc>
        <w:tc>
          <w:tcPr>
            <w:tcW w:w="0" w:type="auto"/>
            <w:vAlign w:val="center"/>
            <w:hideMark/>
          </w:tcPr>
          <w:p w14:paraId="1C3E6418" w14:textId="77777777" w:rsidR="00FA38C5" w:rsidRPr="00FA38C5" w:rsidRDefault="00FA38C5" w:rsidP="00FA38C5">
            <w:pPr>
              <w:rPr>
                <w:b/>
                <w:bCs/>
              </w:rPr>
            </w:pPr>
            <w:r w:rsidRPr="00FA38C5">
              <w:rPr>
                <w:b/>
                <w:bCs/>
              </w:rPr>
              <w:t>Precision</w:t>
            </w:r>
          </w:p>
        </w:tc>
        <w:tc>
          <w:tcPr>
            <w:tcW w:w="0" w:type="auto"/>
            <w:vAlign w:val="center"/>
            <w:hideMark/>
          </w:tcPr>
          <w:p w14:paraId="2092AB83" w14:textId="77777777" w:rsidR="00FA38C5" w:rsidRPr="00FA38C5" w:rsidRDefault="00FA38C5" w:rsidP="00FA38C5">
            <w:pPr>
              <w:rPr>
                <w:b/>
                <w:bCs/>
              </w:rPr>
            </w:pPr>
            <w:r w:rsidRPr="00FA38C5">
              <w:rPr>
                <w:b/>
                <w:bCs/>
              </w:rPr>
              <w:t>Recall</w:t>
            </w:r>
          </w:p>
        </w:tc>
        <w:tc>
          <w:tcPr>
            <w:tcW w:w="0" w:type="auto"/>
            <w:vAlign w:val="center"/>
            <w:hideMark/>
          </w:tcPr>
          <w:p w14:paraId="35CA7C4F" w14:textId="77777777" w:rsidR="00FA38C5" w:rsidRPr="00FA38C5" w:rsidRDefault="00FA38C5" w:rsidP="00FA38C5">
            <w:pPr>
              <w:rPr>
                <w:b/>
                <w:bCs/>
              </w:rPr>
            </w:pPr>
            <w:r w:rsidRPr="00FA38C5">
              <w:rPr>
                <w:b/>
                <w:bCs/>
              </w:rPr>
              <w:t>F1-score</w:t>
            </w:r>
          </w:p>
        </w:tc>
        <w:tc>
          <w:tcPr>
            <w:tcW w:w="0" w:type="auto"/>
            <w:vAlign w:val="center"/>
            <w:hideMark/>
          </w:tcPr>
          <w:p w14:paraId="340FB39F" w14:textId="77777777" w:rsidR="00FA38C5" w:rsidRPr="00FA38C5" w:rsidRDefault="00FA38C5" w:rsidP="00FA38C5">
            <w:pPr>
              <w:rPr>
                <w:b/>
                <w:bCs/>
              </w:rPr>
            </w:pPr>
            <w:r w:rsidRPr="00FA38C5">
              <w:rPr>
                <w:b/>
                <w:bCs/>
              </w:rPr>
              <w:t>Accuracy</w:t>
            </w:r>
          </w:p>
        </w:tc>
      </w:tr>
      <w:tr w:rsidR="00FA38C5" w:rsidRPr="00FA38C5" w14:paraId="66B292F8" w14:textId="77777777" w:rsidTr="00FA38C5">
        <w:trPr>
          <w:trHeight w:val="470"/>
          <w:tblCellSpacing w:w="15" w:type="dxa"/>
        </w:trPr>
        <w:tc>
          <w:tcPr>
            <w:tcW w:w="0" w:type="auto"/>
            <w:vAlign w:val="center"/>
            <w:hideMark/>
          </w:tcPr>
          <w:p w14:paraId="6E9C3E3C" w14:textId="77777777" w:rsidR="00FA38C5" w:rsidRPr="00FA38C5" w:rsidRDefault="00FA38C5" w:rsidP="00FA38C5">
            <w:r w:rsidRPr="00FA38C5">
              <w:t>Train</w:t>
            </w:r>
          </w:p>
        </w:tc>
        <w:tc>
          <w:tcPr>
            <w:tcW w:w="0" w:type="auto"/>
            <w:vAlign w:val="center"/>
            <w:hideMark/>
          </w:tcPr>
          <w:p w14:paraId="7B0C722A" w14:textId="77777777" w:rsidR="00FA38C5" w:rsidRPr="00FA38C5" w:rsidRDefault="00FA38C5" w:rsidP="00FA38C5">
            <w:r w:rsidRPr="00FA38C5">
              <w:t>0.85</w:t>
            </w:r>
          </w:p>
        </w:tc>
        <w:tc>
          <w:tcPr>
            <w:tcW w:w="0" w:type="auto"/>
            <w:vAlign w:val="center"/>
            <w:hideMark/>
          </w:tcPr>
          <w:p w14:paraId="2784A487" w14:textId="77777777" w:rsidR="00FA38C5" w:rsidRPr="00FA38C5" w:rsidRDefault="00FA38C5" w:rsidP="00FA38C5">
            <w:r w:rsidRPr="00FA38C5">
              <w:t>0.82</w:t>
            </w:r>
          </w:p>
        </w:tc>
        <w:tc>
          <w:tcPr>
            <w:tcW w:w="0" w:type="auto"/>
            <w:vAlign w:val="center"/>
            <w:hideMark/>
          </w:tcPr>
          <w:p w14:paraId="26A89ED8" w14:textId="77777777" w:rsidR="00FA38C5" w:rsidRPr="00FA38C5" w:rsidRDefault="00FA38C5" w:rsidP="00FA38C5">
            <w:r w:rsidRPr="00FA38C5">
              <w:t>0.83</w:t>
            </w:r>
          </w:p>
        </w:tc>
        <w:tc>
          <w:tcPr>
            <w:tcW w:w="0" w:type="auto"/>
            <w:vAlign w:val="center"/>
            <w:hideMark/>
          </w:tcPr>
          <w:p w14:paraId="2DE2891B" w14:textId="77777777" w:rsidR="00FA38C5" w:rsidRPr="00FA38C5" w:rsidRDefault="00FA38C5" w:rsidP="00FA38C5">
            <w:r w:rsidRPr="00FA38C5">
              <w:t>0.84</w:t>
            </w:r>
          </w:p>
        </w:tc>
      </w:tr>
      <w:tr w:rsidR="00FA38C5" w:rsidRPr="00FA38C5" w14:paraId="63D9B1D9" w14:textId="77777777" w:rsidTr="00FA38C5">
        <w:trPr>
          <w:trHeight w:val="481"/>
          <w:tblCellSpacing w:w="15" w:type="dxa"/>
        </w:trPr>
        <w:tc>
          <w:tcPr>
            <w:tcW w:w="0" w:type="auto"/>
            <w:vAlign w:val="center"/>
            <w:hideMark/>
          </w:tcPr>
          <w:p w14:paraId="6BBD1CD7" w14:textId="77777777" w:rsidR="00FA38C5" w:rsidRPr="00FA38C5" w:rsidRDefault="00FA38C5" w:rsidP="00FA38C5">
            <w:r w:rsidRPr="00FA38C5">
              <w:t>Test</w:t>
            </w:r>
          </w:p>
        </w:tc>
        <w:tc>
          <w:tcPr>
            <w:tcW w:w="0" w:type="auto"/>
            <w:vAlign w:val="center"/>
            <w:hideMark/>
          </w:tcPr>
          <w:p w14:paraId="510861C2" w14:textId="77777777" w:rsidR="00FA38C5" w:rsidRPr="00FA38C5" w:rsidRDefault="00FA38C5" w:rsidP="00FA38C5">
            <w:r w:rsidRPr="00FA38C5">
              <w:t>0.80</w:t>
            </w:r>
          </w:p>
        </w:tc>
        <w:tc>
          <w:tcPr>
            <w:tcW w:w="0" w:type="auto"/>
            <w:vAlign w:val="center"/>
            <w:hideMark/>
          </w:tcPr>
          <w:p w14:paraId="499B40D8" w14:textId="77777777" w:rsidR="00FA38C5" w:rsidRPr="00FA38C5" w:rsidRDefault="00FA38C5" w:rsidP="00FA38C5">
            <w:r w:rsidRPr="00FA38C5">
              <w:t>0.78</w:t>
            </w:r>
          </w:p>
        </w:tc>
        <w:tc>
          <w:tcPr>
            <w:tcW w:w="0" w:type="auto"/>
            <w:vAlign w:val="center"/>
            <w:hideMark/>
          </w:tcPr>
          <w:p w14:paraId="6413717D" w14:textId="77777777" w:rsidR="00FA38C5" w:rsidRPr="00FA38C5" w:rsidRDefault="00FA38C5" w:rsidP="00FA38C5">
            <w:r w:rsidRPr="00FA38C5">
              <w:t>0.79</w:t>
            </w:r>
          </w:p>
        </w:tc>
        <w:tc>
          <w:tcPr>
            <w:tcW w:w="0" w:type="auto"/>
            <w:vAlign w:val="center"/>
            <w:hideMark/>
          </w:tcPr>
          <w:p w14:paraId="58F5AC23" w14:textId="77777777" w:rsidR="00FA38C5" w:rsidRPr="00FA38C5" w:rsidRDefault="00FA38C5" w:rsidP="00FA38C5">
            <w:r w:rsidRPr="00FA38C5">
              <w:t>0.79</w:t>
            </w:r>
          </w:p>
        </w:tc>
      </w:tr>
      <w:tr w:rsidR="00FA38C5" w:rsidRPr="00FA38C5" w14:paraId="073D6696" w14:textId="77777777" w:rsidTr="00FA38C5">
        <w:trPr>
          <w:trHeight w:val="481"/>
          <w:tblCellSpacing w:w="15" w:type="dxa"/>
        </w:trPr>
        <w:tc>
          <w:tcPr>
            <w:tcW w:w="0" w:type="auto"/>
            <w:vAlign w:val="center"/>
            <w:hideMark/>
          </w:tcPr>
          <w:p w14:paraId="3188CAB1" w14:textId="77777777" w:rsidR="00FA38C5" w:rsidRPr="00FA38C5" w:rsidRDefault="00FA38C5" w:rsidP="00FA38C5">
            <w:r w:rsidRPr="00FA38C5">
              <w:t>Validation</w:t>
            </w:r>
          </w:p>
        </w:tc>
        <w:tc>
          <w:tcPr>
            <w:tcW w:w="0" w:type="auto"/>
            <w:vAlign w:val="center"/>
            <w:hideMark/>
          </w:tcPr>
          <w:p w14:paraId="67D4C19D" w14:textId="77777777" w:rsidR="00FA38C5" w:rsidRPr="00FA38C5" w:rsidRDefault="00FA38C5" w:rsidP="00FA38C5">
            <w:r w:rsidRPr="00FA38C5">
              <w:t>0.79</w:t>
            </w:r>
          </w:p>
        </w:tc>
        <w:tc>
          <w:tcPr>
            <w:tcW w:w="0" w:type="auto"/>
            <w:vAlign w:val="center"/>
            <w:hideMark/>
          </w:tcPr>
          <w:p w14:paraId="681491A7" w14:textId="77777777" w:rsidR="00FA38C5" w:rsidRPr="00FA38C5" w:rsidRDefault="00FA38C5" w:rsidP="00FA38C5">
            <w:r w:rsidRPr="00FA38C5">
              <w:t>0.76</w:t>
            </w:r>
          </w:p>
        </w:tc>
        <w:tc>
          <w:tcPr>
            <w:tcW w:w="0" w:type="auto"/>
            <w:vAlign w:val="center"/>
            <w:hideMark/>
          </w:tcPr>
          <w:p w14:paraId="7824A9E7" w14:textId="77777777" w:rsidR="00FA38C5" w:rsidRPr="00FA38C5" w:rsidRDefault="00FA38C5" w:rsidP="00FA38C5">
            <w:r w:rsidRPr="00FA38C5">
              <w:t>0.77</w:t>
            </w:r>
          </w:p>
        </w:tc>
        <w:tc>
          <w:tcPr>
            <w:tcW w:w="0" w:type="auto"/>
            <w:vAlign w:val="center"/>
            <w:hideMark/>
          </w:tcPr>
          <w:p w14:paraId="3196F4E3" w14:textId="65F32901" w:rsidR="006834E3" w:rsidRPr="00FA38C5" w:rsidRDefault="00FA38C5" w:rsidP="00FA38C5">
            <w:r w:rsidRPr="00FA38C5">
              <w:t>0.78</w:t>
            </w:r>
          </w:p>
        </w:tc>
      </w:tr>
    </w:tbl>
    <w:p w14:paraId="3237EE25" w14:textId="34707F25" w:rsidR="00FA38C5" w:rsidRDefault="00FF7FF6" w:rsidP="00FA38C5">
      <w:r w:rsidRPr="00FF7FF6">
        <w:rPr>
          <w:u w:val="single"/>
        </w:rPr>
        <w:t>Output</w:t>
      </w:r>
      <w:r>
        <w:t>:</w:t>
      </w:r>
      <w:r w:rsidR="00C704A8">
        <w:t xml:space="preserve"> </w:t>
      </w:r>
    </w:p>
    <w:p w14:paraId="5D4F90A7" w14:textId="77777777" w:rsidR="00104DD5" w:rsidRDefault="00104DD5" w:rsidP="00C704A8"/>
    <w:p w14:paraId="1A5D54CB" w14:textId="77777777" w:rsidR="00FA38C5" w:rsidRDefault="00FA38C5" w:rsidP="00C456BE">
      <w:pPr>
        <w:rPr>
          <w:u w:val="single"/>
        </w:rPr>
      </w:pPr>
    </w:p>
    <w:p w14:paraId="2AB4A9F6" w14:textId="77777777" w:rsidR="00FF7FF6" w:rsidRDefault="00FF7FF6" w:rsidP="00C456BE">
      <w:pPr>
        <w:rPr>
          <w:u w:val="single"/>
        </w:rPr>
      </w:pPr>
    </w:p>
    <w:p w14:paraId="5BA43DAB" w14:textId="77777777" w:rsidR="00FF7FF6" w:rsidRDefault="00FF7FF6" w:rsidP="00C456BE">
      <w:pPr>
        <w:rPr>
          <w:u w:val="single"/>
        </w:rPr>
      </w:pPr>
    </w:p>
    <w:p w14:paraId="095BFB42" w14:textId="77777777" w:rsidR="006834E3" w:rsidRDefault="006834E3" w:rsidP="00C456BE">
      <w:pPr>
        <w:rPr>
          <w:u w:val="single"/>
        </w:rPr>
      </w:pPr>
    </w:p>
    <w:p w14:paraId="36DE1808" w14:textId="3C79025A" w:rsidR="00FF7FF6" w:rsidRDefault="00C456BE" w:rsidP="00C456BE">
      <w:r w:rsidRPr="00104DD5">
        <w:rPr>
          <w:u w:val="single"/>
        </w:rPr>
        <w:t>XGBoost Classifier</w:t>
      </w:r>
      <w:r>
        <w:t>:</w:t>
      </w:r>
      <w:r w:rsidR="00104DD5">
        <w:t xml:space="preserve"> </w:t>
      </w:r>
      <w:r w:rsidR="004879D5">
        <w:t xml:space="preserve"> </w:t>
      </w:r>
      <w:r>
        <w:t xml:space="preserve"> XGBoost yielded </w:t>
      </w:r>
      <w:r w:rsidRPr="009677E1">
        <w:rPr>
          <w:b/>
          <w:bCs/>
        </w:rPr>
        <w:t>higher accuracy and better generalization</w:t>
      </w:r>
      <w:r>
        <w:t>. Feature importance was plotted to highlight dominant predictors like vertical gradient time-stamped features.</w:t>
      </w:r>
    </w:p>
    <w:tbl>
      <w:tblPr>
        <w:tblpPr w:leftFromText="180" w:rightFromText="180" w:vertAnchor="text" w:horzAnchor="page" w:tblpX="2533" w:tblpY="58"/>
        <w:tblW w:w="4740" w:type="dxa"/>
        <w:tblCellSpacing w:w="15" w:type="dxa"/>
        <w:tblCellMar>
          <w:top w:w="15" w:type="dxa"/>
          <w:left w:w="15" w:type="dxa"/>
          <w:bottom w:w="15" w:type="dxa"/>
          <w:right w:w="15" w:type="dxa"/>
        </w:tblCellMar>
        <w:tblLook w:val="04A0" w:firstRow="1" w:lastRow="0" w:firstColumn="1" w:lastColumn="0" w:noHBand="0" w:noVBand="1"/>
      </w:tblPr>
      <w:tblGrid>
        <w:gridCol w:w="1101"/>
        <w:gridCol w:w="1012"/>
        <w:gridCol w:w="680"/>
        <w:gridCol w:w="937"/>
        <w:gridCol w:w="1010"/>
      </w:tblGrid>
      <w:tr w:rsidR="004A3942" w:rsidRPr="00FA38C5" w14:paraId="10A036F0" w14:textId="77777777" w:rsidTr="003E59A9">
        <w:trPr>
          <w:trHeight w:val="531"/>
          <w:tblHeader/>
          <w:tblCellSpacing w:w="15" w:type="dxa"/>
        </w:trPr>
        <w:tc>
          <w:tcPr>
            <w:tcW w:w="0" w:type="auto"/>
            <w:vAlign w:val="center"/>
            <w:hideMark/>
          </w:tcPr>
          <w:p w14:paraId="0DDC9906" w14:textId="77777777" w:rsidR="00FA38C5" w:rsidRPr="00FA38C5" w:rsidRDefault="00FA38C5" w:rsidP="00FA38C5">
            <w:pPr>
              <w:rPr>
                <w:b/>
                <w:bCs/>
              </w:rPr>
            </w:pPr>
            <w:r w:rsidRPr="00FA38C5">
              <w:rPr>
                <w:b/>
                <w:bCs/>
              </w:rPr>
              <w:lastRenderedPageBreak/>
              <w:t>Set</w:t>
            </w:r>
          </w:p>
        </w:tc>
        <w:tc>
          <w:tcPr>
            <w:tcW w:w="0" w:type="auto"/>
            <w:vAlign w:val="center"/>
            <w:hideMark/>
          </w:tcPr>
          <w:p w14:paraId="62E73253" w14:textId="77777777" w:rsidR="00FA38C5" w:rsidRPr="00FA38C5" w:rsidRDefault="00FA38C5" w:rsidP="00FA38C5">
            <w:pPr>
              <w:rPr>
                <w:b/>
                <w:bCs/>
              </w:rPr>
            </w:pPr>
            <w:r w:rsidRPr="00FA38C5">
              <w:rPr>
                <w:b/>
                <w:bCs/>
              </w:rPr>
              <w:t>Precision</w:t>
            </w:r>
          </w:p>
        </w:tc>
        <w:tc>
          <w:tcPr>
            <w:tcW w:w="0" w:type="auto"/>
            <w:vAlign w:val="center"/>
            <w:hideMark/>
          </w:tcPr>
          <w:p w14:paraId="5A828E5D" w14:textId="77777777" w:rsidR="00FA38C5" w:rsidRPr="00FA38C5" w:rsidRDefault="00FA38C5" w:rsidP="00FA38C5">
            <w:pPr>
              <w:rPr>
                <w:b/>
                <w:bCs/>
              </w:rPr>
            </w:pPr>
            <w:r w:rsidRPr="00FA38C5">
              <w:rPr>
                <w:b/>
                <w:bCs/>
              </w:rPr>
              <w:t>Recall</w:t>
            </w:r>
          </w:p>
        </w:tc>
        <w:tc>
          <w:tcPr>
            <w:tcW w:w="0" w:type="auto"/>
            <w:vAlign w:val="center"/>
            <w:hideMark/>
          </w:tcPr>
          <w:p w14:paraId="5D9C7B6C" w14:textId="77777777" w:rsidR="00FA38C5" w:rsidRPr="00FA38C5" w:rsidRDefault="00FA38C5" w:rsidP="00FA38C5">
            <w:pPr>
              <w:rPr>
                <w:b/>
                <w:bCs/>
              </w:rPr>
            </w:pPr>
            <w:r w:rsidRPr="00FA38C5">
              <w:rPr>
                <w:b/>
                <w:bCs/>
              </w:rPr>
              <w:t>F1-score</w:t>
            </w:r>
          </w:p>
        </w:tc>
        <w:tc>
          <w:tcPr>
            <w:tcW w:w="0" w:type="auto"/>
            <w:vAlign w:val="center"/>
            <w:hideMark/>
          </w:tcPr>
          <w:p w14:paraId="5737BED1" w14:textId="77777777" w:rsidR="00FA38C5" w:rsidRPr="00FA38C5" w:rsidRDefault="00FA38C5" w:rsidP="00FA38C5">
            <w:pPr>
              <w:rPr>
                <w:b/>
                <w:bCs/>
              </w:rPr>
            </w:pPr>
            <w:r w:rsidRPr="00FA38C5">
              <w:rPr>
                <w:b/>
                <w:bCs/>
              </w:rPr>
              <w:t>Accuracy</w:t>
            </w:r>
          </w:p>
        </w:tc>
      </w:tr>
      <w:tr w:rsidR="004A3942" w:rsidRPr="00FA38C5" w14:paraId="31EB8F86" w14:textId="77777777" w:rsidTr="003E59A9">
        <w:trPr>
          <w:trHeight w:val="520"/>
          <w:tblCellSpacing w:w="15" w:type="dxa"/>
        </w:trPr>
        <w:tc>
          <w:tcPr>
            <w:tcW w:w="0" w:type="auto"/>
            <w:vAlign w:val="center"/>
            <w:hideMark/>
          </w:tcPr>
          <w:p w14:paraId="6D6854F3" w14:textId="77777777" w:rsidR="00FA38C5" w:rsidRPr="00FA38C5" w:rsidRDefault="00FA38C5" w:rsidP="00FA38C5">
            <w:r w:rsidRPr="00FA38C5">
              <w:t>Train</w:t>
            </w:r>
          </w:p>
        </w:tc>
        <w:tc>
          <w:tcPr>
            <w:tcW w:w="0" w:type="auto"/>
            <w:vAlign w:val="center"/>
            <w:hideMark/>
          </w:tcPr>
          <w:p w14:paraId="568FDE38" w14:textId="77777777" w:rsidR="00FA38C5" w:rsidRPr="00FA38C5" w:rsidRDefault="00FA38C5" w:rsidP="00FA38C5">
            <w:r w:rsidRPr="00FA38C5">
              <w:t>0.99</w:t>
            </w:r>
          </w:p>
        </w:tc>
        <w:tc>
          <w:tcPr>
            <w:tcW w:w="0" w:type="auto"/>
            <w:vAlign w:val="center"/>
            <w:hideMark/>
          </w:tcPr>
          <w:p w14:paraId="684CF291" w14:textId="77777777" w:rsidR="00FA38C5" w:rsidRPr="00FA38C5" w:rsidRDefault="00FA38C5" w:rsidP="00FA38C5">
            <w:r w:rsidRPr="00FA38C5">
              <w:t>0.97</w:t>
            </w:r>
          </w:p>
        </w:tc>
        <w:tc>
          <w:tcPr>
            <w:tcW w:w="0" w:type="auto"/>
            <w:vAlign w:val="center"/>
            <w:hideMark/>
          </w:tcPr>
          <w:p w14:paraId="6B0297EA" w14:textId="77777777" w:rsidR="00FA38C5" w:rsidRPr="00FA38C5" w:rsidRDefault="00FA38C5" w:rsidP="00FA38C5">
            <w:r w:rsidRPr="00FA38C5">
              <w:t>0.98</w:t>
            </w:r>
          </w:p>
        </w:tc>
        <w:tc>
          <w:tcPr>
            <w:tcW w:w="0" w:type="auto"/>
            <w:vAlign w:val="center"/>
            <w:hideMark/>
          </w:tcPr>
          <w:p w14:paraId="5D8AD3C8" w14:textId="77777777" w:rsidR="00FA38C5" w:rsidRPr="00FA38C5" w:rsidRDefault="00FA38C5" w:rsidP="00FA38C5">
            <w:r w:rsidRPr="00FA38C5">
              <w:t>0.98</w:t>
            </w:r>
          </w:p>
        </w:tc>
      </w:tr>
      <w:tr w:rsidR="004A3942" w:rsidRPr="00FA38C5" w14:paraId="0B58C310" w14:textId="77777777" w:rsidTr="003E59A9">
        <w:trPr>
          <w:trHeight w:val="531"/>
          <w:tblCellSpacing w:w="15" w:type="dxa"/>
        </w:trPr>
        <w:tc>
          <w:tcPr>
            <w:tcW w:w="0" w:type="auto"/>
            <w:vAlign w:val="center"/>
            <w:hideMark/>
          </w:tcPr>
          <w:p w14:paraId="34EDE8CA" w14:textId="77777777" w:rsidR="00FA38C5" w:rsidRPr="00FA38C5" w:rsidRDefault="00FA38C5" w:rsidP="00FA38C5">
            <w:r w:rsidRPr="00FA38C5">
              <w:t>Test</w:t>
            </w:r>
          </w:p>
        </w:tc>
        <w:tc>
          <w:tcPr>
            <w:tcW w:w="0" w:type="auto"/>
            <w:vAlign w:val="center"/>
            <w:hideMark/>
          </w:tcPr>
          <w:p w14:paraId="26085072" w14:textId="77777777" w:rsidR="00FA38C5" w:rsidRPr="00FA38C5" w:rsidRDefault="00FA38C5" w:rsidP="00FA38C5">
            <w:r w:rsidRPr="00FA38C5">
              <w:t>0.91</w:t>
            </w:r>
          </w:p>
        </w:tc>
        <w:tc>
          <w:tcPr>
            <w:tcW w:w="0" w:type="auto"/>
            <w:vAlign w:val="center"/>
            <w:hideMark/>
          </w:tcPr>
          <w:p w14:paraId="2802EEB2" w14:textId="77777777" w:rsidR="00FA38C5" w:rsidRPr="00FA38C5" w:rsidRDefault="00FA38C5" w:rsidP="00FA38C5">
            <w:r w:rsidRPr="00FA38C5">
              <w:t>0.89</w:t>
            </w:r>
          </w:p>
        </w:tc>
        <w:tc>
          <w:tcPr>
            <w:tcW w:w="0" w:type="auto"/>
            <w:vAlign w:val="center"/>
            <w:hideMark/>
          </w:tcPr>
          <w:p w14:paraId="138BEEDF" w14:textId="77777777" w:rsidR="00FA38C5" w:rsidRPr="00FA38C5" w:rsidRDefault="00FA38C5" w:rsidP="00FA38C5">
            <w:r w:rsidRPr="00FA38C5">
              <w:t>0.90</w:t>
            </w:r>
          </w:p>
        </w:tc>
        <w:tc>
          <w:tcPr>
            <w:tcW w:w="0" w:type="auto"/>
            <w:vAlign w:val="center"/>
            <w:hideMark/>
          </w:tcPr>
          <w:p w14:paraId="7A578A12" w14:textId="77777777" w:rsidR="00FA38C5" w:rsidRPr="00FA38C5" w:rsidRDefault="00FA38C5" w:rsidP="00FA38C5">
            <w:r w:rsidRPr="00FA38C5">
              <w:t>0.90</w:t>
            </w:r>
          </w:p>
        </w:tc>
      </w:tr>
      <w:tr w:rsidR="004A3942" w:rsidRPr="00FA38C5" w14:paraId="34554D41" w14:textId="77777777" w:rsidTr="003E59A9">
        <w:trPr>
          <w:trHeight w:val="531"/>
          <w:tblCellSpacing w:w="15" w:type="dxa"/>
        </w:trPr>
        <w:tc>
          <w:tcPr>
            <w:tcW w:w="0" w:type="auto"/>
            <w:vAlign w:val="center"/>
            <w:hideMark/>
          </w:tcPr>
          <w:p w14:paraId="673FED4A" w14:textId="77777777" w:rsidR="00FA38C5" w:rsidRPr="00FA38C5" w:rsidRDefault="00FA38C5" w:rsidP="00FA38C5">
            <w:r w:rsidRPr="00FA38C5">
              <w:t>Validation</w:t>
            </w:r>
          </w:p>
        </w:tc>
        <w:tc>
          <w:tcPr>
            <w:tcW w:w="0" w:type="auto"/>
            <w:vAlign w:val="center"/>
            <w:hideMark/>
          </w:tcPr>
          <w:p w14:paraId="1A7F1DBB" w14:textId="77777777" w:rsidR="00FA38C5" w:rsidRPr="00FA38C5" w:rsidRDefault="00FA38C5" w:rsidP="00FA38C5">
            <w:r w:rsidRPr="00FA38C5">
              <w:t>0.88</w:t>
            </w:r>
          </w:p>
        </w:tc>
        <w:tc>
          <w:tcPr>
            <w:tcW w:w="0" w:type="auto"/>
            <w:vAlign w:val="center"/>
            <w:hideMark/>
          </w:tcPr>
          <w:p w14:paraId="19A44D5A" w14:textId="77777777" w:rsidR="00FA38C5" w:rsidRPr="00FA38C5" w:rsidRDefault="00FA38C5" w:rsidP="00FA38C5">
            <w:r w:rsidRPr="00FA38C5">
              <w:t>0.86</w:t>
            </w:r>
          </w:p>
        </w:tc>
        <w:tc>
          <w:tcPr>
            <w:tcW w:w="0" w:type="auto"/>
            <w:vAlign w:val="center"/>
            <w:hideMark/>
          </w:tcPr>
          <w:p w14:paraId="4F3834EF" w14:textId="77777777" w:rsidR="00FA38C5" w:rsidRPr="00FA38C5" w:rsidRDefault="00FA38C5" w:rsidP="00FA38C5">
            <w:r w:rsidRPr="00FA38C5">
              <w:t>0.87</w:t>
            </w:r>
          </w:p>
        </w:tc>
        <w:tc>
          <w:tcPr>
            <w:tcW w:w="0" w:type="auto"/>
            <w:vAlign w:val="center"/>
            <w:hideMark/>
          </w:tcPr>
          <w:p w14:paraId="3A539A5A" w14:textId="0CF42C03" w:rsidR="004A3942" w:rsidRPr="00FA38C5" w:rsidRDefault="00FA38C5" w:rsidP="00FA38C5">
            <w:r w:rsidRPr="00FA38C5">
              <w:t>0.87</w:t>
            </w:r>
          </w:p>
        </w:tc>
      </w:tr>
    </w:tbl>
    <w:p w14:paraId="005FFD7E" w14:textId="7BA5E421" w:rsidR="00FA38C5" w:rsidRDefault="00FF7FF6" w:rsidP="00FA38C5">
      <w:r w:rsidRPr="004879D5">
        <w:rPr>
          <w:u w:val="single"/>
        </w:rPr>
        <w:t>Output</w:t>
      </w:r>
      <w:r>
        <w:t>:</w:t>
      </w:r>
      <w:r w:rsidR="00C704A8">
        <w:t xml:space="preserve"> </w:t>
      </w:r>
    </w:p>
    <w:p w14:paraId="7F7A6D57" w14:textId="28ADC3D2" w:rsidR="00104DD5" w:rsidRDefault="00104DD5" w:rsidP="00FA38C5"/>
    <w:p w14:paraId="622A6B28" w14:textId="0C3F8D9D" w:rsidR="00104DD5" w:rsidRDefault="00104DD5" w:rsidP="00C456BE"/>
    <w:p w14:paraId="3AE529EC" w14:textId="77777777" w:rsidR="00FA38C5" w:rsidRDefault="00FA38C5" w:rsidP="00C456BE"/>
    <w:p w14:paraId="4A3E502E" w14:textId="49757C09" w:rsidR="003E59A9" w:rsidRDefault="003E59A9" w:rsidP="00C456BE"/>
    <w:p w14:paraId="7ADA8CB7" w14:textId="77777777" w:rsidR="003E59A9" w:rsidRDefault="003E59A9" w:rsidP="00C456BE"/>
    <w:p w14:paraId="7DDE25D0" w14:textId="30791368" w:rsidR="003E59A9" w:rsidRDefault="003E59A9" w:rsidP="003E59A9">
      <w:pPr>
        <w:spacing w:line="240" w:lineRule="auto"/>
        <w:jc w:val="both"/>
        <w:rPr>
          <w:rFonts w:ascii="Yu Gothic UI" w:eastAsia="Yu Gothic UI" w:hAnsi="Yu Gothic UI"/>
          <w:color w:val="1F4E79" w:themeColor="accent5" w:themeShade="80"/>
          <w:sz w:val="28"/>
          <w:szCs w:val="28"/>
        </w:rPr>
      </w:pPr>
      <w:r>
        <w:rPr>
          <w:rFonts w:ascii="Yu Gothic UI" w:eastAsia="Yu Gothic UI" w:hAnsi="Yu Gothic UI"/>
          <w:noProof/>
          <w:color w:val="5B9BD5" w:themeColor="accent5"/>
          <w:sz w:val="28"/>
          <w:szCs w:val="28"/>
        </w:rPr>
        <w:drawing>
          <wp:inline distT="0" distB="0" distL="0" distR="0" wp14:anchorId="7E3123AB" wp14:editId="16225B3F">
            <wp:extent cx="2966085" cy="1783715"/>
            <wp:effectExtent l="0" t="0" r="5715" b="6985"/>
            <wp:docPr id="2688917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91725" name="Picture 2688917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6085" cy="1783715"/>
                    </a:xfrm>
                    <a:prstGeom prst="rect">
                      <a:avLst/>
                    </a:prstGeom>
                  </pic:spPr>
                </pic:pic>
              </a:graphicData>
            </a:graphic>
          </wp:inline>
        </w:drawing>
      </w:r>
    </w:p>
    <w:p w14:paraId="3D7BA02E" w14:textId="77777777" w:rsidR="003E59A9" w:rsidRDefault="003E59A9" w:rsidP="003E59A9">
      <w:pPr>
        <w:spacing w:line="240" w:lineRule="auto"/>
        <w:jc w:val="both"/>
        <w:rPr>
          <w:rFonts w:ascii="Yu Gothic UI" w:eastAsia="Yu Gothic UI" w:hAnsi="Yu Gothic UI"/>
          <w:color w:val="1F4E79" w:themeColor="accent5" w:themeShade="80"/>
          <w:sz w:val="28"/>
          <w:szCs w:val="28"/>
        </w:rPr>
      </w:pPr>
    </w:p>
    <w:p w14:paraId="1E2D6BFA" w14:textId="5A2CD365" w:rsidR="00C456BE" w:rsidRPr="00D05817" w:rsidRDefault="00C456BE" w:rsidP="00C456BE">
      <w:pPr>
        <w:rPr>
          <w:rFonts w:ascii="Yu Gothic UI" w:eastAsia="Yu Gothic UI" w:hAnsi="Yu Gothic UI"/>
          <w:color w:val="1F4E79" w:themeColor="accent5" w:themeShade="80"/>
          <w:sz w:val="28"/>
          <w:szCs w:val="28"/>
        </w:rPr>
      </w:pPr>
      <w:r w:rsidRPr="00D05817">
        <w:rPr>
          <w:rFonts w:ascii="Yu Gothic UI" w:eastAsia="Yu Gothic UI" w:hAnsi="Yu Gothic UI"/>
          <w:color w:val="1F4E79" w:themeColor="accent5" w:themeShade="80"/>
          <w:sz w:val="28"/>
          <w:szCs w:val="28"/>
        </w:rPr>
        <w:t xml:space="preserve">8. </w:t>
      </w:r>
      <w:r w:rsidRPr="00D05817">
        <w:rPr>
          <w:rFonts w:ascii="Yu Gothic UI" w:eastAsia="Yu Gothic UI" w:hAnsi="Yu Gothic UI"/>
          <w:color w:val="1F4E79" w:themeColor="accent5" w:themeShade="80"/>
          <w:sz w:val="28"/>
          <w:szCs w:val="28"/>
          <w:u w:val="single"/>
        </w:rPr>
        <w:t>Model Evaluation</w:t>
      </w:r>
    </w:p>
    <w:p w14:paraId="4C4226EB" w14:textId="20DBE163" w:rsidR="003E59A9" w:rsidRDefault="00C456BE" w:rsidP="00C456BE">
      <w:pPr>
        <w:rPr>
          <w:b/>
          <w:bCs/>
        </w:rPr>
      </w:pPr>
      <w:r>
        <w:t xml:space="preserve">Evaluation metrics including confusion matrix, classification report, and feature importance plots were used. XGBoost outperformed Logistic Regression in all sets: </w:t>
      </w:r>
      <w:r w:rsidRPr="007D0221">
        <w:rPr>
          <w:b/>
          <w:bCs/>
        </w:rPr>
        <w:t>training, test, and validation.</w:t>
      </w:r>
    </w:p>
    <w:p w14:paraId="546C347E" w14:textId="77777777" w:rsidR="006834E3" w:rsidRPr="00002502" w:rsidRDefault="006834E3" w:rsidP="00C456BE">
      <w:pPr>
        <w:rPr>
          <w:b/>
          <w:bCs/>
        </w:rPr>
      </w:pPr>
    </w:p>
    <w:tbl>
      <w:tblPr>
        <w:tblpPr w:leftFromText="180" w:rightFromText="180" w:vertAnchor="text" w:horzAnchor="page" w:tblpX="2821" w:tblpY="-47"/>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1227"/>
      </w:tblGrid>
      <w:tr w:rsidR="00FA38C5" w:rsidRPr="00FA38C5" w14:paraId="4F7BBD2F" w14:textId="77777777" w:rsidTr="00FA38C5">
        <w:trPr>
          <w:tblHeader/>
          <w:tblCellSpacing w:w="15" w:type="dxa"/>
        </w:trPr>
        <w:tc>
          <w:tcPr>
            <w:tcW w:w="0" w:type="auto"/>
            <w:vAlign w:val="center"/>
            <w:hideMark/>
          </w:tcPr>
          <w:p w14:paraId="125AE948" w14:textId="77777777" w:rsidR="00FA38C5" w:rsidRPr="00FA38C5" w:rsidRDefault="00FA38C5" w:rsidP="00FA38C5">
            <w:pPr>
              <w:rPr>
                <w:b/>
                <w:bCs/>
              </w:rPr>
            </w:pPr>
            <w:r w:rsidRPr="00FA38C5">
              <w:rPr>
                <w:b/>
                <w:bCs/>
              </w:rPr>
              <w:t>Feature</w:t>
            </w:r>
          </w:p>
        </w:tc>
        <w:tc>
          <w:tcPr>
            <w:tcW w:w="0" w:type="auto"/>
            <w:vAlign w:val="center"/>
            <w:hideMark/>
          </w:tcPr>
          <w:p w14:paraId="44B42EFF" w14:textId="7637FC63" w:rsidR="00FA38C5" w:rsidRPr="00FA38C5" w:rsidRDefault="00FA38C5" w:rsidP="00FA38C5">
            <w:pPr>
              <w:rPr>
                <w:b/>
                <w:bCs/>
              </w:rPr>
            </w:pPr>
            <w:r w:rsidRPr="00FA38C5">
              <w:rPr>
                <w:b/>
                <w:bCs/>
              </w:rPr>
              <w:t>Importance</w:t>
            </w:r>
          </w:p>
        </w:tc>
      </w:tr>
      <w:tr w:rsidR="00FA38C5" w:rsidRPr="00FA38C5" w14:paraId="4C3E92D7" w14:textId="77777777" w:rsidTr="00FA38C5">
        <w:trPr>
          <w:tblCellSpacing w:w="15" w:type="dxa"/>
        </w:trPr>
        <w:tc>
          <w:tcPr>
            <w:tcW w:w="0" w:type="auto"/>
            <w:vAlign w:val="center"/>
            <w:hideMark/>
          </w:tcPr>
          <w:p w14:paraId="59159807" w14:textId="77777777" w:rsidR="00FA38C5" w:rsidRPr="00FA38C5" w:rsidRDefault="00FA38C5" w:rsidP="00FA38C5">
            <w:r w:rsidRPr="00FA38C5">
              <w:t>F3-1_B9-1_opp_diff_cur_tm</w:t>
            </w:r>
          </w:p>
        </w:tc>
        <w:tc>
          <w:tcPr>
            <w:tcW w:w="0" w:type="auto"/>
            <w:vAlign w:val="center"/>
            <w:hideMark/>
          </w:tcPr>
          <w:p w14:paraId="2C762A39" w14:textId="77777777" w:rsidR="00FA38C5" w:rsidRPr="00FA38C5" w:rsidRDefault="00FA38C5" w:rsidP="00FA38C5">
            <w:r w:rsidRPr="00FA38C5">
              <w:t>0.1432</w:t>
            </w:r>
          </w:p>
        </w:tc>
      </w:tr>
      <w:tr w:rsidR="00FA38C5" w:rsidRPr="00FA38C5" w14:paraId="37817702" w14:textId="77777777" w:rsidTr="00FA38C5">
        <w:trPr>
          <w:tblCellSpacing w:w="15" w:type="dxa"/>
        </w:trPr>
        <w:tc>
          <w:tcPr>
            <w:tcW w:w="0" w:type="auto"/>
            <w:vAlign w:val="center"/>
            <w:hideMark/>
          </w:tcPr>
          <w:p w14:paraId="17941C8C" w14:textId="77777777" w:rsidR="00FA38C5" w:rsidRPr="00FA38C5" w:rsidRDefault="00FA38C5" w:rsidP="00FA38C5">
            <w:r w:rsidRPr="00FA38C5">
              <w:t>Casting Speed</w:t>
            </w:r>
          </w:p>
        </w:tc>
        <w:tc>
          <w:tcPr>
            <w:tcW w:w="0" w:type="auto"/>
            <w:vAlign w:val="center"/>
            <w:hideMark/>
          </w:tcPr>
          <w:p w14:paraId="2817E38E" w14:textId="77777777" w:rsidR="00FA38C5" w:rsidRPr="00FA38C5" w:rsidRDefault="00FA38C5" w:rsidP="00FA38C5">
            <w:r w:rsidRPr="00FA38C5">
              <w:t>0.1185</w:t>
            </w:r>
          </w:p>
        </w:tc>
      </w:tr>
      <w:tr w:rsidR="00FA38C5" w:rsidRPr="00FA38C5" w14:paraId="29ADA35F" w14:textId="77777777" w:rsidTr="00FA38C5">
        <w:trPr>
          <w:tblCellSpacing w:w="15" w:type="dxa"/>
        </w:trPr>
        <w:tc>
          <w:tcPr>
            <w:tcW w:w="0" w:type="auto"/>
            <w:vAlign w:val="center"/>
            <w:hideMark/>
          </w:tcPr>
          <w:p w14:paraId="7CBF58F2" w14:textId="77777777" w:rsidR="00FA38C5" w:rsidRPr="00FA38C5" w:rsidRDefault="00FA38C5" w:rsidP="00FA38C5">
            <w:r w:rsidRPr="00FA38C5">
              <w:t>Mold Level</w:t>
            </w:r>
          </w:p>
        </w:tc>
        <w:tc>
          <w:tcPr>
            <w:tcW w:w="0" w:type="auto"/>
            <w:vAlign w:val="center"/>
            <w:hideMark/>
          </w:tcPr>
          <w:p w14:paraId="53C43838" w14:textId="77777777" w:rsidR="00FA38C5" w:rsidRPr="00FA38C5" w:rsidRDefault="00FA38C5" w:rsidP="00FA38C5">
            <w:r w:rsidRPr="00FA38C5">
              <w:t>0.0974</w:t>
            </w:r>
          </w:p>
        </w:tc>
      </w:tr>
      <w:tr w:rsidR="00FA38C5" w:rsidRPr="00FA38C5" w14:paraId="051A0635" w14:textId="77777777" w:rsidTr="00FA38C5">
        <w:trPr>
          <w:tblCellSpacing w:w="15" w:type="dxa"/>
        </w:trPr>
        <w:tc>
          <w:tcPr>
            <w:tcW w:w="0" w:type="auto"/>
            <w:vAlign w:val="center"/>
            <w:hideMark/>
          </w:tcPr>
          <w:p w14:paraId="056143FD" w14:textId="77777777" w:rsidR="00FA38C5" w:rsidRPr="00FA38C5" w:rsidRDefault="00FA38C5" w:rsidP="00FA38C5">
            <w:r w:rsidRPr="00FA38C5">
              <w:t>F6-2_B6-2_opp_diff_cur_tm</w:t>
            </w:r>
          </w:p>
        </w:tc>
        <w:tc>
          <w:tcPr>
            <w:tcW w:w="0" w:type="auto"/>
            <w:vAlign w:val="center"/>
            <w:hideMark/>
          </w:tcPr>
          <w:p w14:paraId="7F79F788" w14:textId="77777777" w:rsidR="00FA38C5" w:rsidRPr="00FA38C5" w:rsidRDefault="00FA38C5" w:rsidP="00FA38C5">
            <w:r w:rsidRPr="00FA38C5">
              <w:t>0.0819</w:t>
            </w:r>
          </w:p>
        </w:tc>
      </w:tr>
      <w:tr w:rsidR="00FA38C5" w:rsidRPr="00FA38C5" w14:paraId="607BFE05" w14:textId="77777777" w:rsidTr="00FA38C5">
        <w:trPr>
          <w:tblCellSpacing w:w="15" w:type="dxa"/>
        </w:trPr>
        <w:tc>
          <w:tcPr>
            <w:tcW w:w="0" w:type="auto"/>
            <w:vAlign w:val="center"/>
            <w:hideMark/>
          </w:tcPr>
          <w:p w14:paraId="526CE503" w14:textId="77777777" w:rsidR="00FA38C5" w:rsidRPr="00FA38C5" w:rsidRDefault="00FA38C5" w:rsidP="00FA38C5">
            <w:r w:rsidRPr="00FA38C5">
              <w:t>Carbon Percent</w:t>
            </w:r>
          </w:p>
        </w:tc>
        <w:tc>
          <w:tcPr>
            <w:tcW w:w="0" w:type="auto"/>
            <w:vAlign w:val="center"/>
            <w:hideMark/>
          </w:tcPr>
          <w:p w14:paraId="369A820D" w14:textId="77777777" w:rsidR="00FA38C5" w:rsidRPr="00FA38C5" w:rsidRDefault="00FA38C5" w:rsidP="00FA38C5">
            <w:r w:rsidRPr="00FA38C5">
              <w:t>0.0792</w:t>
            </w:r>
          </w:p>
        </w:tc>
      </w:tr>
      <w:tr w:rsidR="00FA38C5" w:rsidRPr="00FA38C5" w14:paraId="4E6E254C" w14:textId="77777777" w:rsidTr="00FA38C5">
        <w:trPr>
          <w:tblCellSpacing w:w="15" w:type="dxa"/>
        </w:trPr>
        <w:tc>
          <w:tcPr>
            <w:tcW w:w="0" w:type="auto"/>
            <w:vAlign w:val="center"/>
            <w:hideMark/>
          </w:tcPr>
          <w:p w14:paraId="0FCCE2BB" w14:textId="693729E2" w:rsidR="00FA38C5" w:rsidRPr="00FA38C5" w:rsidRDefault="00FA38C5" w:rsidP="00FA38C5">
            <w:r>
              <w:t>…</w:t>
            </w:r>
          </w:p>
        </w:tc>
        <w:tc>
          <w:tcPr>
            <w:tcW w:w="0" w:type="auto"/>
            <w:vAlign w:val="center"/>
            <w:hideMark/>
          </w:tcPr>
          <w:p w14:paraId="4222DC67" w14:textId="39146637" w:rsidR="0050030C" w:rsidRPr="00FA38C5" w:rsidRDefault="00FA38C5" w:rsidP="00FA38C5">
            <w:r w:rsidRPr="00FA38C5">
              <w:t>...</w:t>
            </w:r>
          </w:p>
        </w:tc>
      </w:tr>
    </w:tbl>
    <w:p w14:paraId="233F55E1" w14:textId="037624A8" w:rsidR="00FA38C5" w:rsidRDefault="00FA38C5" w:rsidP="00C456BE">
      <w:r w:rsidRPr="00D05817">
        <w:rPr>
          <w:u w:val="single"/>
        </w:rPr>
        <w:t>Output</w:t>
      </w:r>
      <w:r>
        <w:t xml:space="preserve">: </w:t>
      </w:r>
    </w:p>
    <w:p w14:paraId="01356B0E" w14:textId="1D8D8BDB" w:rsidR="00FA38C5" w:rsidRDefault="00FA38C5" w:rsidP="00C456BE"/>
    <w:p w14:paraId="781619B8" w14:textId="77777777" w:rsidR="009677E1" w:rsidRDefault="009677E1" w:rsidP="00C456BE"/>
    <w:p w14:paraId="3108EB1B" w14:textId="1B5E9261" w:rsidR="007D0221" w:rsidRDefault="00104DD5" w:rsidP="00C456BE">
      <w:r>
        <w:rPr>
          <w:noProof/>
        </w:rPr>
        <w:lastRenderedPageBreak/>
        <w:drawing>
          <wp:inline distT="0" distB="0" distL="0" distR="0" wp14:anchorId="37874AC0" wp14:editId="279B0AAE">
            <wp:extent cx="3632075" cy="2524125"/>
            <wp:effectExtent l="0" t="0" r="6985" b="0"/>
            <wp:docPr id="163892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27223" name=""/>
                    <pic:cNvPicPr/>
                  </pic:nvPicPr>
                  <pic:blipFill>
                    <a:blip r:embed="rId18"/>
                    <a:stretch>
                      <a:fillRect/>
                    </a:stretch>
                  </pic:blipFill>
                  <pic:spPr>
                    <a:xfrm>
                      <a:off x="0" y="0"/>
                      <a:ext cx="3655051" cy="2540092"/>
                    </a:xfrm>
                    <a:prstGeom prst="rect">
                      <a:avLst/>
                    </a:prstGeom>
                  </pic:spPr>
                </pic:pic>
              </a:graphicData>
            </a:graphic>
          </wp:inline>
        </w:drawing>
      </w:r>
      <w:r w:rsidR="008B290B">
        <w:rPr>
          <w:noProof/>
        </w:rPr>
        <w:drawing>
          <wp:inline distT="0" distB="0" distL="0" distR="0" wp14:anchorId="4B48F5D4" wp14:editId="11AC55A7">
            <wp:extent cx="2057400" cy="2725420"/>
            <wp:effectExtent l="0" t="0" r="0" b="0"/>
            <wp:docPr id="869557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57538" name="Picture 869557538"/>
                    <pic:cNvPicPr/>
                  </pic:nvPicPr>
                  <pic:blipFill>
                    <a:blip r:embed="rId19">
                      <a:extLst>
                        <a:ext uri="{28A0092B-C50C-407E-A947-70E740481C1C}">
                          <a14:useLocalDpi xmlns:a14="http://schemas.microsoft.com/office/drawing/2010/main" val="0"/>
                        </a:ext>
                      </a:extLst>
                    </a:blip>
                    <a:stretch>
                      <a:fillRect/>
                    </a:stretch>
                  </pic:blipFill>
                  <pic:spPr>
                    <a:xfrm>
                      <a:off x="0" y="0"/>
                      <a:ext cx="2061027" cy="2730225"/>
                    </a:xfrm>
                    <a:prstGeom prst="rect">
                      <a:avLst/>
                    </a:prstGeom>
                  </pic:spPr>
                </pic:pic>
              </a:graphicData>
            </a:graphic>
          </wp:inline>
        </w:drawing>
      </w:r>
    </w:p>
    <w:p w14:paraId="4CDDB001" w14:textId="77777777" w:rsidR="00DD7FC9" w:rsidRDefault="00DD7FC9" w:rsidP="00C456BE"/>
    <w:p w14:paraId="46CED150" w14:textId="052F3720" w:rsidR="00FF0BAB" w:rsidRDefault="00FF0BAB" w:rsidP="00C456BE">
      <w:r>
        <w:t>This is a bar chart/plot of the top 20 most important features used by the XGBoost model to make predictions. Each bar represents: A feature</w:t>
      </w:r>
      <w:r w:rsidR="009677E1">
        <w:t xml:space="preserve"> </w:t>
      </w:r>
      <w:r>
        <w:t xml:space="preserve">(Y-axis) &amp; its Importance score (X-axis) which shows how much the feature contributes to model decisions. </w:t>
      </w:r>
    </w:p>
    <w:p w14:paraId="786A52FE" w14:textId="77777777" w:rsidR="002B2394" w:rsidRDefault="002B2394" w:rsidP="00583FDF">
      <w:pPr>
        <w:rPr>
          <w:rFonts w:ascii="Yu Gothic UI" w:eastAsia="Yu Gothic UI" w:hAnsi="Yu Gothic UI"/>
          <w:color w:val="1F4E79" w:themeColor="accent5" w:themeShade="80"/>
          <w:sz w:val="28"/>
          <w:szCs w:val="28"/>
        </w:rPr>
      </w:pPr>
    </w:p>
    <w:p w14:paraId="0BF1D9BC" w14:textId="2EAB3057" w:rsidR="00583FDF" w:rsidRPr="004879D5" w:rsidRDefault="00C456BE" w:rsidP="00583FDF">
      <w:pPr>
        <w:rPr>
          <w:rFonts w:ascii="Yu Gothic UI" w:eastAsia="Yu Gothic UI" w:hAnsi="Yu Gothic UI"/>
          <w:sz w:val="28"/>
          <w:szCs w:val="28"/>
        </w:rPr>
      </w:pPr>
      <w:r w:rsidRPr="00D05817">
        <w:rPr>
          <w:rFonts w:ascii="Yu Gothic UI" w:eastAsia="Yu Gothic UI" w:hAnsi="Yu Gothic UI"/>
          <w:color w:val="1F4E79" w:themeColor="accent5" w:themeShade="80"/>
          <w:sz w:val="28"/>
          <w:szCs w:val="28"/>
        </w:rPr>
        <w:t xml:space="preserve">9. </w:t>
      </w:r>
      <w:r w:rsidRPr="00D05817">
        <w:rPr>
          <w:rFonts w:ascii="Yu Gothic UI" w:eastAsia="Yu Gothic UI" w:hAnsi="Yu Gothic UI"/>
          <w:color w:val="1F4E79" w:themeColor="accent5" w:themeShade="80"/>
          <w:sz w:val="28"/>
          <w:szCs w:val="28"/>
          <w:u w:val="single"/>
        </w:rPr>
        <w:t>Key Insights</w:t>
      </w:r>
    </w:p>
    <w:p w14:paraId="336AB9F1" w14:textId="20579F10" w:rsidR="00DD7FC9" w:rsidRPr="00DD7FC9" w:rsidRDefault="00DD7FC9" w:rsidP="00C456BE">
      <w:pPr>
        <w:pStyle w:val="ListParagraph"/>
        <w:numPr>
          <w:ilvl w:val="0"/>
          <w:numId w:val="2"/>
        </w:numPr>
        <w:rPr>
          <w:rFonts w:cstheme="minorHAnsi"/>
        </w:rPr>
      </w:pPr>
      <w:r w:rsidRPr="00DD7FC9">
        <w:rPr>
          <w:rFonts w:cstheme="minorHAnsi"/>
        </w:rPr>
        <w:t xml:space="preserve">Casting speed is </w:t>
      </w:r>
      <w:r w:rsidRPr="00DD7FC9">
        <w:rPr>
          <w:rFonts w:cstheme="minorHAnsi"/>
          <w:b/>
          <w:bCs/>
        </w:rPr>
        <w:t>reduced dynamically</w:t>
      </w:r>
      <w:r w:rsidRPr="00DD7FC9">
        <w:rPr>
          <w:rFonts w:cstheme="minorHAnsi"/>
        </w:rPr>
        <w:t xml:space="preserve"> to let the steel shell heal.</w:t>
      </w:r>
    </w:p>
    <w:p w14:paraId="10F895B4" w14:textId="6FB5FAFD" w:rsidR="00583FDF" w:rsidRPr="00DD7FC9" w:rsidRDefault="00583FDF" w:rsidP="00C456BE">
      <w:pPr>
        <w:pStyle w:val="ListParagraph"/>
        <w:numPr>
          <w:ilvl w:val="0"/>
          <w:numId w:val="2"/>
        </w:numPr>
        <w:rPr>
          <w:rFonts w:cstheme="minorHAnsi"/>
        </w:rPr>
      </w:pPr>
      <w:r w:rsidRPr="00DD7FC9">
        <w:rPr>
          <w:rFonts w:cstheme="minorHAnsi"/>
          <w:b/>
          <w:bCs/>
        </w:rPr>
        <w:t>Outlier removal</w:t>
      </w:r>
      <w:r w:rsidRPr="00DD7FC9">
        <w:rPr>
          <w:rFonts w:cstheme="minorHAnsi"/>
        </w:rPr>
        <w:t xml:space="preserve"> using IQR helped clean the data and improve model performance.</w:t>
      </w:r>
    </w:p>
    <w:p w14:paraId="5BF7D016" w14:textId="77777777" w:rsidR="00583FDF" w:rsidRPr="00DD7FC9" w:rsidRDefault="00583FDF" w:rsidP="00583FDF">
      <w:pPr>
        <w:pStyle w:val="NormalWeb"/>
        <w:numPr>
          <w:ilvl w:val="0"/>
          <w:numId w:val="2"/>
        </w:numPr>
        <w:rPr>
          <w:rFonts w:asciiTheme="minorHAnsi" w:hAnsiTheme="minorHAnsi" w:cstheme="minorHAnsi"/>
        </w:rPr>
      </w:pPr>
      <w:r w:rsidRPr="00DD7FC9">
        <w:rPr>
          <w:rFonts w:asciiTheme="minorHAnsi" w:hAnsiTheme="minorHAnsi" w:cstheme="minorHAnsi"/>
        </w:rPr>
        <w:t>Removing noisy or inconsistent rows before modeling made the dataset more usable for machine learning.</w:t>
      </w:r>
    </w:p>
    <w:p w14:paraId="49FB9D13" w14:textId="2297914E" w:rsidR="00583FDF" w:rsidRPr="00DD7FC9" w:rsidRDefault="00583FDF" w:rsidP="00583FDF">
      <w:pPr>
        <w:pStyle w:val="NormalWeb"/>
        <w:numPr>
          <w:ilvl w:val="0"/>
          <w:numId w:val="2"/>
        </w:numPr>
        <w:rPr>
          <w:rFonts w:asciiTheme="minorHAnsi" w:hAnsiTheme="minorHAnsi" w:cstheme="minorHAnsi"/>
        </w:rPr>
      </w:pPr>
      <w:r w:rsidRPr="00DD7FC9">
        <w:rPr>
          <w:rFonts w:asciiTheme="minorHAnsi" w:hAnsiTheme="minorHAnsi" w:cstheme="minorHAnsi"/>
        </w:rPr>
        <w:t>PCA reduced dimensionality effectively to visualize the data in 2</w:t>
      </w:r>
      <w:r w:rsidR="00002502" w:rsidRPr="00DD7FC9">
        <w:rPr>
          <w:rFonts w:asciiTheme="minorHAnsi" w:hAnsiTheme="minorHAnsi" w:cstheme="minorHAnsi"/>
        </w:rPr>
        <w:t>D. K-Means</w:t>
      </w:r>
      <w:r w:rsidRPr="00DD7FC9">
        <w:rPr>
          <w:rFonts w:asciiTheme="minorHAnsi" w:hAnsiTheme="minorHAnsi" w:cstheme="minorHAnsi"/>
        </w:rPr>
        <w:t xml:space="preserve"> clustering revealed </w:t>
      </w:r>
      <w:r w:rsidRPr="00DD7FC9">
        <w:rPr>
          <w:rStyle w:val="Strong"/>
          <w:rFonts w:asciiTheme="minorHAnsi" w:eastAsiaTheme="majorEastAsia" w:hAnsiTheme="minorHAnsi" w:cstheme="minorHAnsi"/>
        </w:rPr>
        <w:t>distinct clusters</w:t>
      </w:r>
      <w:r w:rsidRPr="00DD7FC9">
        <w:rPr>
          <w:rFonts w:asciiTheme="minorHAnsi" w:hAnsiTheme="minorHAnsi" w:cstheme="minorHAnsi"/>
        </w:rPr>
        <w:t xml:space="preserve">, suggesting the data contains </w:t>
      </w:r>
      <w:r w:rsidRPr="00DD7FC9">
        <w:rPr>
          <w:rStyle w:val="Strong"/>
          <w:rFonts w:asciiTheme="minorHAnsi" w:eastAsiaTheme="majorEastAsia" w:hAnsiTheme="minorHAnsi" w:cstheme="minorHAnsi"/>
        </w:rPr>
        <w:t>naturally separable patterns</w:t>
      </w:r>
      <w:r w:rsidRPr="00DD7FC9">
        <w:rPr>
          <w:rFonts w:asciiTheme="minorHAnsi" w:hAnsiTheme="minorHAnsi" w:cstheme="minorHAnsi"/>
        </w:rPr>
        <w:t xml:space="preserve"> (possibly between normal and faulty operations).</w:t>
      </w:r>
    </w:p>
    <w:p w14:paraId="28FE1C94" w14:textId="77777777" w:rsidR="00583FDF" w:rsidRPr="00DD7FC9" w:rsidRDefault="00583FDF" w:rsidP="00583FDF">
      <w:pPr>
        <w:pStyle w:val="ListParagraph"/>
        <w:numPr>
          <w:ilvl w:val="0"/>
          <w:numId w:val="2"/>
        </w:numPr>
        <w:rPr>
          <w:rFonts w:cstheme="minorHAnsi"/>
        </w:rPr>
      </w:pPr>
      <w:r w:rsidRPr="00DD7FC9">
        <w:rPr>
          <w:rFonts w:cstheme="minorHAnsi"/>
        </w:rPr>
        <w:t xml:space="preserve">A simple label definition (last 300 rows = anomaly) allowed supervised modeling, although this is a </w:t>
      </w:r>
      <w:r w:rsidRPr="00DD7FC9">
        <w:rPr>
          <w:rFonts w:cstheme="minorHAnsi"/>
          <w:b/>
          <w:bCs/>
        </w:rPr>
        <w:t>proxy</w:t>
      </w:r>
      <w:r w:rsidRPr="00DD7FC9">
        <w:rPr>
          <w:rFonts w:cstheme="minorHAnsi"/>
        </w:rPr>
        <w:t xml:space="preserve"> for real anomalies.</w:t>
      </w:r>
      <w:r w:rsidRPr="00DD7FC9">
        <w:rPr>
          <w:rFonts w:cstheme="minorHAnsi"/>
        </w:rPr>
        <w:t xml:space="preserve"> </w:t>
      </w:r>
      <w:r w:rsidRPr="00DD7FC9">
        <w:rPr>
          <w:rFonts w:cstheme="minorHAnsi"/>
        </w:rPr>
        <w:t xml:space="preserve">The labeling is </w:t>
      </w:r>
      <w:r w:rsidRPr="00DD7FC9">
        <w:rPr>
          <w:rFonts w:cstheme="minorHAnsi"/>
          <w:b/>
          <w:bCs/>
        </w:rPr>
        <w:t>time-based and not domain-confirmed</w:t>
      </w:r>
      <w:r w:rsidRPr="00DD7FC9">
        <w:rPr>
          <w:rFonts w:cstheme="minorHAnsi"/>
        </w:rPr>
        <w:t>, so results may improve with better labels.</w:t>
      </w:r>
    </w:p>
    <w:p w14:paraId="2E8DAC9B" w14:textId="6A6786A5" w:rsidR="00C456BE" w:rsidRPr="00DD7FC9" w:rsidRDefault="00C456BE" w:rsidP="00583FDF">
      <w:pPr>
        <w:pStyle w:val="ListParagraph"/>
        <w:numPr>
          <w:ilvl w:val="0"/>
          <w:numId w:val="2"/>
        </w:numPr>
        <w:rPr>
          <w:rFonts w:cstheme="minorHAnsi"/>
        </w:rPr>
      </w:pPr>
      <w:r w:rsidRPr="00DD7FC9">
        <w:rPr>
          <w:rFonts w:cstheme="minorHAnsi"/>
        </w:rPr>
        <w:t>XGBoost with SMOTE-balanced data effectively predicts breakout zones with high reliability.</w:t>
      </w:r>
      <w:r w:rsidR="00583FDF" w:rsidRPr="00DD7FC9">
        <w:rPr>
          <w:rFonts w:cstheme="minorHAnsi"/>
        </w:rPr>
        <w:t xml:space="preserve"> </w:t>
      </w:r>
      <w:r w:rsidR="00583FDF" w:rsidRPr="00DD7FC9">
        <w:rPr>
          <w:rFonts w:cstheme="minorHAnsi"/>
        </w:rPr>
        <w:t>This helped the models learn to detect minority (anomaly) class better without being biased toward the majority.</w:t>
      </w:r>
    </w:p>
    <w:p w14:paraId="095FFFAF" w14:textId="77777777" w:rsidR="00583FDF" w:rsidRPr="00DD7FC9" w:rsidRDefault="00583FDF" w:rsidP="00583FDF">
      <w:pPr>
        <w:pStyle w:val="NormalWeb"/>
        <w:numPr>
          <w:ilvl w:val="0"/>
          <w:numId w:val="2"/>
        </w:numPr>
        <w:rPr>
          <w:rFonts w:asciiTheme="minorHAnsi" w:hAnsiTheme="minorHAnsi" w:cstheme="minorHAnsi"/>
        </w:rPr>
      </w:pPr>
      <w:r w:rsidRPr="00DD7FC9">
        <w:rPr>
          <w:rStyle w:val="Strong"/>
          <w:rFonts w:asciiTheme="minorHAnsi" w:eastAsiaTheme="majorEastAsia" w:hAnsiTheme="minorHAnsi" w:cstheme="minorHAnsi"/>
        </w:rPr>
        <w:t>XGBoost</w:t>
      </w:r>
      <w:r w:rsidRPr="00DD7FC9">
        <w:rPr>
          <w:rFonts w:asciiTheme="minorHAnsi" w:hAnsiTheme="minorHAnsi" w:cstheme="minorHAnsi"/>
        </w:rPr>
        <w:t xml:space="preserve"> showed better generalization and stronger performance across all datasets (train/test/validation).</w:t>
      </w:r>
    </w:p>
    <w:p w14:paraId="0C237840" w14:textId="1B21BE25" w:rsidR="00C456BE" w:rsidRDefault="00583FDF" w:rsidP="00C456BE">
      <w:pPr>
        <w:pStyle w:val="NormalWeb"/>
        <w:numPr>
          <w:ilvl w:val="0"/>
          <w:numId w:val="2"/>
        </w:numPr>
        <w:rPr>
          <w:rFonts w:asciiTheme="minorHAnsi" w:hAnsiTheme="minorHAnsi" w:cstheme="minorHAnsi"/>
        </w:rPr>
      </w:pPr>
      <w:r w:rsidRPr="00DD7FC9">
        <w:rPr>
          <w:rFonts w:asciiTheme="minorHAnsi" w:hAnsiTheme="minorHAnsi" w:cstheme="minorHAnsi"/>
        </w:rPr>
        <w:t xml:space="preserve">Logistic Regression was </w:t>
      </w:r>
      <w:r w:rsidRPr="00DD7FC9">
        <w:rPr>
          <w:rStyle w:val="Strong"/>
          <w:rFonts w:asciiTheme="minorHAnsi" w:eastAsiaTheme="majorEastAsia" w:hAnsiTheme="minorHAnsi" w:cstheme="minorHAnsi"/>
        </w:rPr>
        <w:t>less capable of capturing complex relationships</w:t>
      </w:r>
      <w:r w:rsidRPr="00DD7FC9">
        <w:rPr>
          <w:rFonts w:asciiTheme="minorHAnsi" w:hAnsiTheme="minorHAnsi" w:cstheme="minorHAnsi"/>
        </w:rPr>
        <w:t xml:space="preserve"> in the data.</w:t>
      </w:r>
    </w:p>
    <w:p w14:paraId="20C2A649" w14:textId="77777777" w:rsidR="00DD7FC9" w:rsidRPr="00DD7FC9" w:rsidRDefault="00DD7FC9" w:rsidP="00DD7FC9">
      <w:pPr>
        <w:pStyle w:val="NormalWeb"/>
        <w:ind w:left="720"/>
        <w:rPr>
          <w:rFonts w:asciiTheme="minorHAnsi" w:hAnsiTheme="minorHAnsi" w:cstheme="minorHAnsi"/>
        </w:rPr>
      </w:pPr>
    </w:p>
    <w:p w14:paraId="47C8DCBB" w14:textId="77777777" w:rsidR="00C456BE" w:rsidRPr="00D05817" w:rsidRDefault="00C456BE" w:rsidP="00C456BE">
      <w:pPr>
        <w:rPr>
          <w:rFonts w:ascii="Yu Gothic UI" w:eastAsia="Yu Gothic UI" w:hAnsi="Yu Gothic UI"/>
          <w:color w:val="1F4E79" w:themeColor="accent5" w:themeShade="80"/>
          <w:sz w:val="28"/>
          <w:szCs w:val="28"/>
        </w:rPr>
      </w:pPr>
      <w:r w:rsidRPr="00D05817">
        <w:rPr>
          <w:rFonts w:ascii="Yu Gothic UI" w:eastAsia="Yu Gothic UI" w:hAnsi="Yu Gothic UI"/>
          <w:color w:val="1F4E79" w:themeColor="accent5" w:themeShade="80"/>
          <w:sz w:val="28"/>
          <w:szCs w:val="28"/>
        </w:rPr>
        <w:lastRenderedPageBreak/>
        <w:t xml:space="preserve">10. </w:t>
      </w:r>
      <w:r w:rsidRPr="00D05817">
        <w:rPr>
          <w:rFonts w:ascii="Yu Gothic UI" w:eastAsia="Yu Gothic UI" w:hAnsi="Yu Gothic UI"/>
          <w:color w:val="1F4E79" w:themeColor="accent5" w:themeShade="80"/>
          <w:sz w:val="28"/>
          <w:szCs w:val="28"/>
          <w:u w:val="single"/>
        </w:rPr>
        <w:t>Conclusion</w:t>
      </w:r>
    </w:p>
    <w:p w14:paraId="782E25E8" w14:textId="32B7F434" w:rsidR="00BC68BA" w:rsidRDefault="00583FDF" w:rsidP="00C456BE">
      <w:r w:rsidRPr="00583FDF">
        <w:t xml:space="preserve">This project demonstrates that </w:t>
      </w:r>
      <w:r w:rsidRPr="00583FDF">
        <w:rPr>
          <w:b/>
          <w:bCs/>
        </w:rPr>
        <w:t>machine learning can detect subtle shifts in slab casting operations</w:t>
      </w:r>
      <w:r w:rsidRPr="00583FDF">
        <w:t xml:space="preserve"> using sensor data. With further tuning, better labels, and real-time implementation, such a system could </w:t>
      </w:r>
      <w:r w:rsidRPr="00583FDF">
        <w:rPr>
          <w:b/>
          <w:bCs/>
        </w:rPr>
        <w:t>improve operational efficiency, quality assurance,</w:t>
      </w:r>
      <w:r w:rsidRPr="009677E1">
        <w:rPr>
          <w:b/>
          <w:bCs/>
        </w:rPr>
        <w:t xml:space="preserve"> </w:t>
      </w:r>
      <w:r w:rsidRPr="00583FDF">
        <w:rPr>
          <w:b/>
          <w:bCs/>
        </w:rPr>
        <w:t>equipment safety</w:t>
      </w:r>
      <w:r w:rsidRPr="009677E1">
        <w:rPr>
          <w:b/>
          <w:bCs/>
        </w:rPr>
        <w:t xml:space="preserve"> and mold breakouts</w:t>
      </w:r>
      <w:r>
        <w:t xml:space="preserve"> in slab casting.</w:t>
      </w:r>
    </w:p>
    <w:p w14:paraId="2BE14A28" w14:textId="77777777" w:rsidR="00BC68BA" w:rsidRDefault="00BC68BA" w:rsidP="00C456BE"/>
    <w:p w14:paraId="1CB2F57C" w14:textId="4FC7623F" w:rsidR="00BC68BA" w:rsidRDefault="00BC68BA" w:rsidP="00C456BE">
      <w:pPr>
        <w:rPr>
          <w:rFonts w:ascii="Yu Gothic UI" w:eastAsia="Yu Gothic UI" w:hAnsi="Yu Gothic UI"/>
          <w:color w:val="1F4E79" w:themeColor="accent5" w:themeShade="80"/>
          <w:sz w:val="28"/>
          <w:szCs w:val="28"/>
          <w:u w:val="single"/>
        </w:rPr>
      </w:pPr>
      <w:r w:rsidRPr="00BC68BA">
        <w:rPr>
          <w:rFonts w:ascii="Yu Gothic UI" w:eastAsia="Yu Gothic UI" w:hAnsi="Yu Gothic UI"/>
          <w:color w:val="1F4E79" w:themeColor="accent5" w:themeShade="80"/>
          <w:sz w:val="28"/>
          <w:szCs w:val="28"/>
        </w:rPr>
        <w:t xml:space="preserve">11. </w:t>
      </w:r>
      <w:r w:rsidRPr="00BC68BA">
        <w:rPr>
          <w:rFonts w:ascii="Yu Gothic UI" w:eastAsia="Yu Gothic UI" w:hAnsi="Yu Gothic UI"/>
          <w:color w:val="1F4E79" w:themeColor="accent5" w:themeShade="80"/>
          <w:sz w:val="28"/>
          <w:szCs w:val="28"/>
          <w:u w:val="single"/>
        </w:rPr>
        <w:t>References</w:t>
      </w:r>
    </w:p>
    <w:p w14:paraId="4FA1083B" w14:textId="21278BE9" w:rsidR="00DD7FC9" w:rsidRPr="009677E1" w:rsidRDefault="00BC68BA" w:rsidP="009677E1">
      <w:pPr>
        <w:pStyle w:val="ListParagraph"/>
        <w:numPr>
          <w:ilvl w:val="0"/>
          <w:numId w:val="13"/>
        </w:numPr>
        <w:rPr>
          <w:rFonts w:eastAsia="Yu Gothic UI" w:cstheme="minorHAnsi"/>
          <w:b/>
          <w:bCs/>
        </w:rPr>
      </w:pPr>
      <w:r w:rsidRPr="00BC68BA">
        <w:rPr>
          <w:rFonts w:eastAsia="Yu Gothic UI" w:cstheme="minorHAnsi"/>
          <w:b/>
          <w:bCs/>
        </w:rPr>
        <w:t xml:space="preserve">“Novel mold breakout prediction and control technology in slab continuous casting” </w:t>
      </w:r>
      <w:r>
        <w:rPr>
          <w:rFonts w:eastAsia="Yu Gothic UI" w:cstheme="minorHAnsi"/>
        </w:rPr>
        <w:t>by Fei He, Li Zhou, and Zhi-hao Deng. Published in Journal of Process Control</w:t>
      </w:r>
      <w:r w:rsidR="009677E1">
        <w:rPr>
          <w:rFonts w:eastAsia="Yu Gothic UI" w:cstheme="minorHAnsi"/>
        </w:rPr>
        <w:t xml:space="preserve">. </w:t>
      </w:r>
    </w:p>
    <w:sectPr w:rsidR="00DD7FC9" w:rsidRPr="009677E1" w:rsidSect="00D058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C8BF1" w14:textId="77777777" w:rsidR="006F343E" w:rsidRDefault="006F343E" w:rsidP="00E11824">
      <w:pPr>
        <w:spacing w:after="0" w:line="240" w:lineRule="auto"/>
      </w:pPr>
      <w:r>
        <w:separator/>
      </w:r>
    </w:p>
  </w:endnote>
  <w:endnote w:type="continuationSeparator" w:id="0">
    <w:p w14:paraId="71C66CC6" w14:textId="77777777" w:rsidR="006F343E" w:rsidRDefault="006F343E" w:rsidP="00E11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8FFC0" w14:textId="77777777" w:rsidR="006F343E" w:rsidRDefault="006F343E" w:rsidP="00E11824">
      <w:pPr>
        <w:spacing w:after="0" w:line="240" w:lineRule="auto"/>
      </w:pPr>
      <w:r>
        <w:separator/>
      </w:r>
    </w:p>
  </w:footnote>
  <w:footnote w:type="continuationSeparator" w:id="0">
    <w:p w14:paraId="5B1690DA" w14:textId="77777777" w:rsidR="006F343E" w:rsidRDefault="006F343E" w:rsidP="00E11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13F55"/>
    <w:multiLevelType w:val="multilevel"/>
    <w:tmpl w:val="C31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A62C4"/>
    <w:multiLevelType w:val="hybridMultilevel"/>
    <w:tmpl w:val="79B6C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705C12"/>
    <w:multiLevelType w:val="hybridMultilevel"/>
    <w:tmpl w:val="E6CE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73379"/>
    <w:multiLevelType w:val="hybridMultilevel"/>
    <w:tmpl w:val="D4381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B00251"/>
    <w:multiLevelType w:val="multilevel"/>
    <w:tmpl w:val="3A9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95056"/>
    <w:multiLevelType w:val="multilevel"/>
    <w:tmpl w:val="8708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049B1"/>
    <w:multiLevelType w:val="multilevel"/>
    <w:tmpl w:val="9E1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55708"/>
    <w:multiLevelType w:val="hybridMultilevel"/>
    <w:tmpl w:val="1E4A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706A53"/>
    <w:multiLevelType w:val="hybridMultilevel"/>
    <w:tmpl w:val="81564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9A522D"/>
    <w:multiLevelType w:val="hybridMultilevel"/>
    <w:tmpl w:val="E39EC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F0D26"/>
    <w:multiLevelType w:val="hybridMultilevel"/>
    <w:tmpl w:val="2FBE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431C3B"/>
    <w:multiLevelType w:val="hybridMultilevel"/>
    <w:tmpl w:val="5D46DB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8412C17"/>
    <w:multiLevelType w:val="multilevel"/>
    <w:tmpl w:val="636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95119">
    <w:abstractNumId w:val="10"/>
  </w:num>
  <w:num w:numId="2" w16cid:durableId="528572586">
    <w:abstractNumId w:val="3"/>
  </w:num>
  <w:num w:numId="3" w16cid:durableId="1364087194">
    <w:abstractNumId w:val="5"/>
  </w:num>
  <w:num w:numId="4" w16cid:durableId="813834125">
    <w:abstractNumId w:val="6"/>
  </w:num>
  <w:num w:numId="5" w16cid:durableId="788746256">
    <w:abstractNumId w:val="12"/>
  </w:num>
  <w:num w:numId="6" w16cid:durableId="1135835121">
    <w:abstractNumId w:val="4"/>
  </w:num>
  <w:num w:numId="7" w16cid:durableId="583228384">
    <w:abstractNumId w:val="0"/>
  </w:num>
  <w:num w:numId="8" w16cid:durableId="2024044762">
    <w:abstractNumId w:val="2"/>
  </w:num>
  <w:num w:numId="9" w16cid:durableId="2023700798">
    <w:abstractNumId w:val="9"/>
  </w:num>
  <w:num w:numId="10" w16cid:durableId="194319879">
    <w:abstractNumId w:val="7"/>
  </w:num>
  <w:num w:numId="11" w16cid:durableId="70541624">
    <w:abstractNumId w:val="11"/>
  </w:num>
  <w:num w:numId="12" w16cid:durableId="1575314242">
    <w:abstractNumId w:val="1"/>
  </w:num>
  <w:num w:numId="13" w16cid:durableId="399328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15"/>
    <w:rsid w:val="00002502"/>
    <w:rsid w:val="000F2A54"/>
    <w:rsid w:val="00104DD5"/>
    <w:rsid w:val="00253C91"/>
    <w:rsid w:val="002B2394"/>
    <w:rsid w:val="003837BD"/>
    <w:rsid w:val="003E59A9"/>
    <w:rsid w:val="004358E7"/>
    <w:rsid w:val="004879D5"/>
    <w:rsid w:val="004A3942"/>
    <w:rsid w:val="004B2655"/>
    <w:rsid w:val="0050030C"/>
    <w:rsid w:val="00562D19"/>
    <w:rsid w:val="00583FDF"/>
    <w:rsid w:val="00664CFF"/>
    <w:rsid w:val="006834E3"/>
    <w:rsid w:val="006F343E"/>
    <w:rsid w:val="007D0221"/>
    <w:rsid w:val="008102C5"/>
    <w:rsid w:val="00893C51"/>
    <w:rsid w:val="008B290B"/>
    <w:rsid w:val="009677E1"/>
    <w:rsid w:val="00A16705"/>
    <w:rsid w:val="00A2058E"/>
    <w:rsid w:val="00A64F15"/>
    <w:rsid w:val="00A77CF6"/>
    <w:rsid w:val="00A96D13"/>
    <w:rsid w:val="00BC68BA"/>
    <w:rsid w:val="00C456BE"/>
    <w:rsid w:val="00C704A8"/>
    <w:rsid w:val="00CA0278"/>
    <w:rsid w:val="00D05817"/>
    <w:rsid w:val="00DD7FC9"/>
    <w:rsid w:val="00E11824"/>
    <w:rsid w:val="00E1455F"/>
    <w:rsid w:val="00E474CC"/>
    <w:rsid w:val="00E57559"/>
    <w:rsid w:val="00F11D41"/>
    <w:rsid w:val="00F7514C"/>
    <w:rsid w:val="00FA38C5"/>
    <w:rsid w:val="00FF0BAB"/>
    <w:rsid w:val="00FF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FCB5"/>
  <w15:chartTrackingRefBased/>
  <w15:docId w15:val="{A2350AA8-F5A5-4E64-AB5B-2BEC3C6C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F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4F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4F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4F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4F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4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F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4F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4F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4F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4F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4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F15"/>
    <w:rPr>
      <w:rFonts w:eastAsiaTheme="majorEastAsia" w:cstheme="majorBidi"/>
      <w:color w:val="272727" w:themeColor="text1" w:themeTint="D8"/>
    </w:rPr>
  </w:style>
  <w:style w:type="paragraph" w:styleId="Title">
    <w:name w:val="Title"/>
    <w:basedOn w:val="Normal"/>
    <w:next w:val="Normal"/>
    <w:link w:val="TitleChar"/>
    <w:uiPriority w:val="10"/>
    <w:qFormat/>
    <w:rsid w:val="00A64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F15"/>
    <w:pPr>
      <w:spacing w:before="160"/>
      <w:jc w:val="center"/>
    </w:pPr>
    <w:rPr>
      <w:i/>
      <w:iCs/>
      <w:color w:val="404040" w:themeColor="text1" w:themeTint="BF"/>
    </w:rPr>
  </w:style>
  <w:style w:type="character" w:customStyle="1" w:styleId="QuoteChar">
    <w:name w:val="Quote Char"/>
    <w:basedOn w:val="DefaultParagraphFont"/>
    <w:link w:val="Quote"/>
    <w:uiPriority w:val="29"/>
    <w:rsid w:val="00A64F15"/>
    <w:rPr>
      <w:i/>
      <w:iCs/>
      <w:color w:val="404040" w:themeColor="text1" w:themeTint="BF"/>
    </w:rPr>
  </w:style>
  <w:style w:type="paragraph" w:styleId="ListParagraph">
    <w:name w:val="List Paragraph"/>
    <w:basedOn w:val="Normal"/>
    <w:uiPriority w:val="34"/>
    <w:qFormat/>
    <w:rsid w:val="00A64F15"/>
    <w:pPr>
      <w:ind w:left="720"/>
      <w:contextualSpacing/>
    </w:pPr>
  </w:style>
  <w:style w:type="character" w:styleId="IntenseEmphasis">
    <w:name w:val="Intense Emphasis"/>
    <w:basedOn w:val="DefaultParagraphFont"/>
    <w:uiPriority w:val="21"/>
    <w:qFormat/>
    <w:rsid w:val="00A64F15"/>
    <w:rPr>
      <w:i/>
      <w:iCs/>
      <w:color w:val="2F5496" w:themeColor="accent1" w:themeShade="BF"/>
    </w:rPr>
  </w:style>
  <w:style w:type="paragraph" w:styleId="IntenseQuote">
    <w:name w:val="Intense Quote"/>
    <w:basedOn w:val="Normal"/>
    <w:next w:val="Normal"/>
    <w:link w:val="IntenseQuoteChar"/>
    <w:uiPriority w:val="30"/>
    <w:qFormat/>
    <w:rsid w:val="00A64F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4F15"/>
    <w:rPr>
      <w:i/>
      <w:iCs/>
      <w:color w:val="2F5496" w:themeColor="accent1" w:themeShade="BF"/>
    </w:rPr>
  </w:style>
  <w:style w:type="character" w:styleId="IntenseReference">
    <w:name w:val="Intense Reference"/>
    <w:basedOn w:val="DefaultParagraphFont"/>
    <w:uiPriority w:val="32"/>
    <w:qFormat/>
    <w:rsid w:val="00A64F15"/>
    <w:rPr>
      <w:b/>
      <w:bCs/>
      <w:smallCaps/>
      <w:color w:val="2F5496" w:themeColor="accent1" w:themeShade="BF"/>
      <w:spacing w:val="5"/>
    </w:rPr>
  </w:style>
  <w:style w:type="paragraph" w:styleId="Header">
    <w:name w:val="header"/>
    <w:basedOn w:val="Normal"/>
    <w:link w:val="HeaderChar"/>
    <w:uiPriority w:val="99"/>
    <w:unhideWhenUsed/>
    <w:rsid w:val="00E11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24"/>
  </w:style>
  <w:style w:type="paragraph" w:styleId="Footer">
    <w:name w:val="footer"/>
    <w:basedOn w:val="Normal"/>
    <w:link w:val="FooterChar"/>
    <w:uiPriority w:val="99"/>
    <w:unhideWhenUsed/>
    <w:rsid w:val="00E11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824"/>
  </w:style>
  <w:style w:type="paragraph" w:styleId="NormalWeb">
    <w:name w:val="Normal (Web)"/>
    <w:basedOn w:val="Normal"/>
    <w:uiPriority w:val="99"/>
    <w:unhideWhenUsed/>
    <w:rsid w:val="00583FD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83FDF"/>
    <w:rPr>
      <w:b/>
      <w:bCs/>
    </w:rPr>
  </w:style>
  <w:style w:type="character" w:styleId="CommentReference">
    <w:name w:val="annotation reference"/>
    <w:basedOn w:val="DefaultParagraphFont"/>
    <w:uiPriority w:val="99"/>
    <w:semiHidden/>
    <w:unhideWhenUsed/>
    <w:rsid w:val="003837BD"/>
    <w:rPr>
      <w:sz w:val="16"/>
      <w:szCs w:val="16"/>
    </w:rPr>
  </w:style>
  <w:style w:type="paragraph" w:styleId="CommentText">
    <w:name w:val="annotation text"/>
    <w:basedOn w:val="Normal"/>
    <w:link w:val="CommentTextChar"/>
    <w:uiPriority w:val="99"/>
    <w:semiHidden/>
    <w:unhideWhenUsed/>
    <w:rsid w:val="003837BD"/>
    <w:pPr>
      <w:spacing w:line="240" w:lineRule="auto"/>
    </w:pPr>
    <w:rPr>
      <w:sz w:val="20"/>
      <w:szCs w:val="20"/>
    </w:rPr>
  </w:style>
  <w:style w:type="character" w:customStyle="1" w:styleId="CommentTextChar">
    <w:name w:val="Comment Text Char"/>
    <w:basedOn w:val="DefaultParagraphFont"/>
    <w:link w:val="CommentText"/>
    <w:uiPriority w:val="99"/>
    <w:semiHidden/>
    <w:rsid w:val="003837BD"/>
    <w:rPr>
      <w:sz w:val="20"/>
      <w:szCs w:val="20"/>
    </w:rPr>
  </w:style>
  <w:style w:type="paragraph" w:styleId="CommentSubject">
    <w:name w:val="annotation subject"/>
    <w:basedOn w:val="CommentText"/>
    <w:next w:val="CommentText"/>
    <w:link w:val="CommentSubjectChar"/>
    <w:uiPriority w:val="99"/>
    <w:semiHidden/>
    <w:unhideWhenUsed/>
    <w:rsid w:val="003837BD"/>
    <w:rPr>
      <w:b/>
      <w:bCs/>
    </w:rPr>
  </w:style>
  <w:style w:type="character" w:customStyle="1" w:styleId="CommentSubjectChar">
    <w:name w:val="Comment Subject Char"/>
    <w:basedOn w:val="CommentTextChar"/>
    <w:link w:val="CommentSubject"/>
    <w:uiPriority w:val="99"/>
    <w:semiHidden/>
    <w:rsid w:val="003837BD"/>
    <w:rPr>
      <w:b/>
      <w:bCs/>
      <w:sz w:val="20"/>
      <w:szCs w:val="20"/>
    </w:rPr>
  </w:style>
  <w:style w:type="paragraph" w:styleId="NoSpacing">
    <w:name w:val="No Spacing"/>
    <w:link w:val="NoSpacingChar"/>
    <w:uiPriority w:val="1"/>
    <w:qFormat/>
    <w:rsid w:val="00D0581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05817"/>
    <w:rPr>
      <w:rFonts w:eastAsiaTheme="minorEastAsia"/>
      <w:kern w:val="0"/>
      <w:sz w:val="22"/>
      <w:szCs w:val="22"/>
      <w:lang w:val="en-US"/>
      <w14:ligatures w14:val="none"/>
    </w:rPr>
  </w:style>
  <w:style w:type="table" w:styleId="TableGrid">
    <w:name w:val="Table Grid"/>
    <w:basedOn w:val="TableNormal"/>
    <w:uiPriority w:val="39"/>
    <w:rsid w:val="00E47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9812">
      <w:bodyDiv w:val="1"/>
      <w:marLeft w:val="0"/>
      <w:marRight w:val="0"/>
      <w:marTop w:val="0"/>
      <w:marBottom w:val="0"/>
      <w:divBdr>
        <w:top w:val="none" w:sz="0" w:space="0" w:color="auto"/>
        <w:left w:val="none" w:sz="0" w:space="0" w:color="auto"/>
        <w:bottom w:val="none" w:sz="0" w:space="0" w:color="auto"/>
        <w:right w:val="none" w:sz="0" w:space="0" w:color="auto"/>
      </w:divBdr>
    </w:div>
    <w:div w:id="377894081">
      <w:bodyDiv w:val="1"/>
      <w:marLeft w:val="0"/>
      <w:marRight w:val="0"/>
      <w:marTop w:val="0"/>
      <w:marBottom w:val="0"/>
      <w:divBdr>
        <w:top w:val="none" w:sz="0" w:space="0" w:color="auto"/>
        <w:left w:val="none" w:sz="0" w:space="0" w:color="auto"/>
        <w:bottom w:val="none" w:sz="0" w:space="0" w:color="auto"/>
        <w:right w:val="none" w:sz="0" w:space="0" w:color="auto"/>
      </w:divBdr>
    </w:div>
    <w:div w:id="422605865">
      <w:bodyDiv w:val="1"/>
      <w:marLeft w:val="0"/>
      <w:marRight w:val="0"/>
      <w:marTop w:val="0"/>
      <w:marBottom w:val="0"/>
      <w:divBdr>
        <w:top w:val="none" w:sz="0" w:space="0" w:color="auto"/>
        <w:left w:val="none" w:sz="0" w:space="0" w:color="auto"/>
        <w:bottom w:val="none" w:sz="0" w:space="0" w:color="auto"/>
        <w:right w:val="none" w:sz="0" w:space="0" w:color="auto"/>
      </w:divBdr>
    </w:div>
    <w:div w:id="707872581">
      <w:bodyDiv w:val="1"/>
      <w:marLeft w:val="0"/>
      <w:marRight w:val="0"/>
      <w:marTop w:val="0"/>
      <w:marBottom w:val="0"/>
      <w:divBdr>
        <w:top w:val="none" w:sz="0" w:space="0" w:color="auto"/>
        <w:left w:val="none" w:sz="0" w:space="0" w:color="auto"/>
        <w:bottom w:val="none" w:sz="0" w:space="0" w:color="auto"/>
        <w:right w:val="none" w:sz="0" w:space="0" w:color="auto"/>
      </w:divBdr>
    </w:div>
    <w:div w:id="710156564">
      <w:bodyDiv w:val="1"/>
      <w:marLeft w:val="0"/>
      <w:marRight w:val="0"/>
      <w:marTop w:val="0"/>
      <w:marBottom w:val="0"/>
      <w:divBdr>
        <w:top w:val="none" w:sz="0" w:space="0" w:color="auto"/>
        <w:left w:val="none" w:sz="0" w:space="0" w:color="auto"/>
        <w:bottom w:val="none" w:sz="0" w:space="0" w:color="auto"/>
        <w:right w:val="none" w:sz="0" w:space="0" w:color="auto"/>
      </w:divBdr>
    </w:div>
    <w:div w:id="774330068">
      <w:bodyDiv w:val="1"/>
      <w:marLeft w:val="0"/>
      <w:marRight w:val="0"/>
      <w:marTop w:val="0"/>
      <w:marBottom w:val="0"/>
      <w:divBdr>
        <w:top w:val="none" w:sz="0" w:space="0" w:color="auto"/>
        <w:left w:val="none" w:sz="0" w:space="0" w:color="auto"/>
        <w:bottom w:val="none" w:sz="0" w:space="0" w:color="auto"/>
        <w:right w:val="none" w:sz="0" w:space="0" w:color="auto"/>
      </w:divBdr>
    </w:div>
    <w:div w:id="1032338595">
      <w:bodyDiv w:val="1"/>
      <w:marLeft w:val="0"/>
      <w:marRight w:val="0"/>
      <w:marTop w:val="0"/>
      <w:marBottom w:val="0"/>
      <w:divBdr>
        <w:top w:val="none" w:sz="0" w:space="0" w:color="auto"/>
        <w:left w:val="none" w:sz="0" w:space="0" w:color="auto"/>
        <w:bottom w:val="none" w:sz="0" w:space="0" w:color="auto"/>
        <w:right w:val="none" w:sz="0" w:space="0" w:color="auto"/>
      </w:divBdr>
    </w:div>
    <w:div w:id="1262833724">
      <w:bodyDiv w:val="1"/>
      <w:marLeft w:val="0"/>
      <w:marRight w:val="0"/>
      <w:marTop w:val="0"/>
      <w:marBottom w:val="0"/>
      <w:divBdr>
        <w:top w:val="none" w:sz="0" w:space="0" w:color="auto"/>
        <w:left w:val="none" w:sz="0" w:space="0" w:color="auto"/>
        <w:bottom w:val="none" w:sz="0" w:space="0" w:color="auto"/>
        <w:right w:val="none" w:sz="0" w:space="0" w:color="auto"/>
      </w:divBdr>
    </w:div>
    <w:div w:id="1388529700">
      <w:bodyDiv w:val="1"/>
      <w:marLeft w:val="0"/>
      <w:marRight w:val="0"/>
      <w:marTop w:val="0"/>
      <w:marBottom w:val="0"/>
      <w:divBdr>
        <w:top w:val="none" w:sz="0" w:space="0" w:color="auto"/>
        <w:left w:val="none" w:sz="0" w:space="0" w:color="auto"/>
        <w:bottom w:val="none" w:sz="0" w:space="0" w:color="auto"/>
        <w:right w:val="none" w:sz="0" w:space="0" w:color="auto"/>
      </w:divBdr>
    </w:div>
    <w:div w:id="1476875239">
      <w:bodyDiv w:val="1"/>
      <w:marLeft w:val="0"/>
      <w:marRight w:val="0"/>
      <w:marTop w:val="0"/>
      <w:marBottom w:val="0"/>
      <w:divBdr>
        <w:top w:val="none" w:sz="0" w:space="0" w:color="auto"/>
        <w:left w:val="none" w:sz="0" w:space="0" w:color="auto"/>
        <w:bottom w:val="none" w:sz="0" w:space="0" w:color="auto"/>
        <w:right w:val="none" w:sz="0" w:space="0" w:color="auto"/>
      </w:divBdr>
    </w:div>
    <w:div w:id="1536582541">
      <w:bodyDiv w:val="1"/>
      <w:marLeft w:val="0"/>
      <w:marRight w:val="0"/>
      <w:marTop w:val="0"/>
      <w:marBottom w:val="0"/>
      <w:divBdr>
        <w:top w:val="none" w:sz="0" w:space="0" w:color="auto"/>
        <w:left w:val="none" w:sz="0" w:space="0" w:color="auto"/>
        <w:bottom w:val="none" w:sz="0" w:space="0" w:color="auto"/>
        <w:right w:val="none" w:sz="0" w:space="0" w:color="auto"/>
      </w:divBdr>
    </w:div>
    <w:div w:id="1551185178">
      <w:bodyDiv w:val="1"/>
      <w:marLeft w:val="0"/>
      <w:marRight w:val="0"/>
      <w:marTop w:val="0"/>
      <w:marBottom w:val="0"/>
      <w:divBdr>
        <w:top w:val="none" w:sz="0" w:space="0" w:color="auto"/>
        <w:left w:val="none" w:sz="0" w:space="0" w:color="auto"/>
        <w:bottom w:val="none" w:sz="0" w:space="0" w:color="auto"/>
        <w:right w:val="none" w:sz="0" w:space="0" w:color="auto"/>
      </w:divBdr>
    </w:div>
    <w:div w:id="1947151986">
      <w:bodyDiv w:val="1"/>
      <w:marLeft w:val="0"/>
      <w:marRight w:val="0"/>
      <w:marTop w:val="0"/>
      <w:marBottom w:val="0"/>
      <w:divBdr>
        <w:top w:val="none" w:sz="0" w:space="0" w:color="auto"/>
        <w:left w:val="none" w:sz="0" w:space="0" w:color="auto"/>
        <w:bottom w:val="none" w:sz="0" w:space="0" w:color="auto"/>
        <w:right w:val="none" w:sz="0" w:space="0" w:color="auto"/>
      </w:divBdr>
    </w:div>
    <w:div w:id="2026832499">
      <w:bodyDiv w:val="1"/>
      <w:marLeft w:val="0"/>
      <w:marRight w:val="0"/>
      <w:marTop w:val="0"/>
      <w:marBottom w:val="0"/>
      <w:divBdr>
        <w:top w:val="none" w:sz="0" w:space="0" w:color="auto"/>
        <w:left w:val="none" w:sz="0" w:space="0" w:color="auto"/>
        <w:bottom w:val="none" w:sz="0" w:space="0" w:color="auto"/>
        <w:right w:val="none" w:sz="0" w:space="0" w:color="auto"/>
      </w:divBdr>
    </w:div>
    <w:div w:id="209605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6F16A92F70475DAFFA3CB33441D0B4"/>
        <w:category>
          <w:name w:val="General"/>
          <w:gallery w:val="placeholder"/>
        </w:category>
        <w:types>
          <w:type w:val="bbPlcHdr"/>
        </w:types>
        <w:behaviors>
          <w:behavior w:val="content"/>
        </w:behaviors>
        <w:guid w:val="{FBF5EBDE-1199-43E4-B666-3FE53B3A763B}"/>
      </w:docPartPr>
      <w:docPartBody>
        <w:p w:rsidR="00000000" w:rsidRDefault="00B04B6E" w:rsidP="00B04B6E">
          <w:pPr>
            <w:pStyle w:val="BD6F16A92F70475DAFFA3CB33441D0B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6E"/>
    <w:rsid w:val="00B04B6E"/>
    <w:rsid w:val="00DB4709"/>
    <w:rsid w:val="00F7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F16A92F70475DAFFA3CB33441D0B4">
    <w:name w:val="BD6F16A92F70475DAFFA3CB33441D0B4"/>
    <w:rsid w:val="00B04B6E"/>
  </w:style>
  <w:style w:type="paragraph" w:customStyle="1" w:styleId="A43CAAC568C748069E97832270105118">
    <w:name w:val="A43CAAC568C748069E97832270105118"/>
    <w:rsid w:val="00B04B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2025-07-08T00:00:00</PublishDate>
  <Abstract/>
  <CompanyAddress>Dept: Automation Division, Tata Steel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Predictive Analytics on Slab Casting Machine Dataset</vt:lpstr>
    </vt:vector>
  </TitlesOfParts>
  <Company>Tata steel, jamshedpur</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on Slab Casting Machine Dataset</dc:title>
  <dc:subject/>
  <dc:creator>Mahima Sakshi</dc:creator>
  <cp:keywords/>
  <dc:description/>
  <cp:lastModifiedBy>Mahima Sakshi</cp:lastModifiedBy>
  <cp:revision>4</cp:revision>
  <dcterms:created xsi:type="dcterms:W3CDTF">2025-07-08T12:25:00Z</dcterms:created>
  <dcterms:modified xsi:type="dcterms:W3CDTF">2025-07-09T19:41:00Z</dcterms:modified>
</cp:coreProperties>
</file>