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009" w:rsidRPr="00A61009" w:rsidRDefault="00A61009" w:rsidP="00A61009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48"/>
          <w:szCs w:val="48"/>
          <w:lang w:eastAsia="en-IN"/>
        </w:rPr>
      </w:pPr>
      <w:r w:rsidRPr="00A61009">
        <w:rPr>
          <w:rFonts w:ascii="Arial" w:eastAsia="Times New Roman" w:hAnsi="Arial" w:cs="Arial"/>
          <w:bCs/>
          <w:sz w:val="48"/>
          <w:szCs w:val="48"/>
          <w:lang w:eastAsia="en-IN"/>
        </w:rPr>
        <w:t>Test plan for TRADEOXY</w:t>
      </w:r>
    </w:p>
    <w:p w:rsidR="00A61009" w:rsidRPr="00A61009" w:rsidRDefault="007733B1" w:rsidP="00A610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10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Prepared by:</w:t>
      </w:r>
      <w:r w:rsidRPr="007733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7733B1">
        <w:rPr>
          <w:rFonts w:ascii="Arial" w:eastAsia="Times New Roman" w:hAnsi="Arial" w:cs="Arial"/>
          <w:sz w:val="24"/>
          <w:szCs w:val="24"/>
          <w:lang w:eastAsia="en-IN"/>
        </w:rPr>
        <w:t>Mahima</w:t>
      </w:r>
      <w:proofErr w:type="spellEnd"/>
      <w:r w:rsidRPr="007733B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7733B1">
        <w:rPr>
          <w:rFonts w:ascii="Arial" w:eastAsia="Times New Roman" w:hAnsi="Arial" w:cs="Arial"/>
          <w:sz w:val="24"/>
          <w:szCs w:val="24"/>
          <w:lang w:eastAsia="en-IN"/>
        </w:rPr>
        <w:t>Kumari</w:t>
      </w:r>
      <w:proofErr w:type="spellEnd"/>
      <w:r w:rsidRPr="007733B1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A6100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Date:</w:t>
      </w:r>
      <w:r w:rsidR="00A61009" w:rsidRPr="00A61009">
        <w:rPr>
          <w:rFonts w:ascii="Arial" w:eastAsia="Times New Roman" w:hAnsi="Arial" w:cs="Arial"/>
          <w:sz w:val="24"/>
          <w:szCs w:val="24"/>
          <w:lang w:eastAsia="en-IN"/>
        </w:rPr>
        <w:t xml:space="preserve"> 15-11-2024</w:t>
      </w:r>
    </w:p>
    <w:p w:rsidR="007733B1" w:rsidRPr="00A61009" w:rsidRDefault="007733B1" w:rsidP="00A6100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A61009">
        <w:rPr>
          <w:rStyle w:val="Strong"/>
          <w:rFonts w:ascii="Arial" w:hAnsi="Arial" w:cs="Arial"/>
          <w:bCs w:val="0"/>
          <w:sz w:val="28"/>
          <w:szCs w:val="28"/>
        </w:rPr>
        <w:t>1. Overview</w:t>
      </w:r>
    </w:p>
    <w:p w:rsidR="00A61009" w:rsidRPr="00A61009" w:rsidRDefault="007733B1" w:rsidP="00A61009">
      <w:pPr>
        <w:pStyle w:val="NormalWeb"/>
        <w:rPr>
          <w:rFonts w:ascii="Arial" w:hAnsi="Arial" w:cs="Arial"/>
        </w:rPr>
      </w:pPr>
      <w:r w:rsidRPr="00A61009">
        <w:rPr>
          <w:rFonts w:ascii="Arial" w:hAnsi="Arial" w:cs="Arial"/>
        </w:rPr>
        <w:t>This test plan covers the scope, objectives, approach, and resources required to verify the functionality, performance, security, and usability of a trading platform with scanners for stocks, crypto, and forex. The application also includes several predefined indicators and patterns, providing real-time analysis and custom indicators.</w:t>
      </w:r>
    </w:p>
    <w:p w:rsidR="007733B1" w:rsidRPr="00A61009" w:rsidRDefault="007733B1" w:rsidP="00A61009">
      <w:pPr>
        <w:pStyle w:val="NormalWeb"/>
        <w:rPr>
          <w:rFonts w:ascii="Arial" w:hAnsi="Arial" w:cs="Arial"/>
          <w:sz w:val="28"/>
          <w:szCs w:val="28"/>
        </w:rPr>
      </w:pPr>
      <w:r w:rsidRPr="00A61009">
        <w:rPr>
          <w:rStyle w:val="Strong"/>
          <w:rFonts w:ascii="Arial" w:eastAsiaTheme="majorEastAsia" w:hAnsi="Arial" w:cs="Arial"/>
          <w:bCs w:val="0"/>
          <w:sz w:val="28"/>
          <w:szCs w:val="28"/>
        </w:rPr>
        <w:t>2. Scope</w:t>
      </w:r>
    </w:p>
    <w:p w:rsidR="007733B1" w:rsidRPr="00A61009" w:rsidRDefault="007733B1" w:rsidP="007733B1">
      <w:pPr>
        <w:pStyle w:val="NormalWeb"/>
        <w:rPr>
          <w:rFonts w:ascii="Arial" w:hAnsi="Arial" w:cs="Arial"/>
        </w:rPr>
      </w:pPr>
      <w:r w:rsidRPr="00A61009">
        <w:rPr>
          <w:rFonts w:ascii="Arial" w:hAnsi="Arial" w:cs="Arial"/>
        </w:rPr>
        <w:t>The scope of testing includes:</w:t>
      </w:r>
    </w:p>
    <w:p w:rsidR="007733B1" w:rsidRPr="00A61009" w:rsidRDefault="007733B1" w:rsidP="0077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UI/UX Testing</w:t>
      </w:r>
      <w:r w:rsidRPr="00A61009">
        <w:rPr>
          <w:rFonts w:ascii="Arial" w:hAnsi="Arial" w:cs="Arial"/>
        </w:rPr>
        <w:t>: Verifying that all user interface elements (navigation links, buttons, search bars) function as expected and offer a seamless user experience.</w:t>
      </w:r>
    </w:p>
    <w:p w:rsidR="007733B1" w:rsidRPr="00A61009" w:rsidRDefault="007733B1" w:rsidP="0077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Functional Testing</w:t>
      </w:r>
      <w:r w:rsidRPr="00A61009">
        <w:rPr>
          <w:rFonts w:ascii="Arial" w:hAnsi="Arial" w:cs="Arial"/>
        </w:rPr>
        <w:t>: Ensuring that all scanner functionalities (e.g., "15 min Breakout," "Bullish Candle Pattern") return accurate results and are error-free.</w:t>
      </w:r>
    </w:p>
    <w:p w:rsidR="007733B1" w:rsidRPr="00A61009" w:rsidRDefault="007733B1" w:rsidP="0077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Performance Testing</w:t>
      </w:r>
      <w:r w:rsidRPr="00A61009">
        <w:rPr>
          <w:rFonts w:ascii="Arial" w:hAnsi="Arial" w:cs="Arial"/>
        </w:rPr>
        <w:t>: Assessing the application's load time and responsiveness, especially for high-traffic scanners and dynamic components.</w:t>
      </w:r>
    </w:p>
    <w:p w:rsidR="007733B1" w:rsidRPr="00A61009" w:rsidRDefault="007733B1" w:rsidP="0077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Security Testing</w:t>
      </w:r>
      <w:r w:rsidRPr="00A61009">
        <w:rPr>
          <w:rFonts w:ascii="Arial" w:hAnsi="Arial" w:cs="Arial"/>
        </w:rPr>
        <w:t>: Validating data security, login/logout processes, and session management to protect sensitive user data.</w:t>
      </w:r>
    </w:p>
    <w:p w:rsidR="00A61009" w:rsidRPr="00A61009" w:rsidRDefault="007733B1" w:rsidP="00773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Usability Testing</w:t>
      </w:r>
      <w:r w:rsidRPr="00A61009">
        <w:rPr>
          <w:rFonts w:ascii="Arial" w:hAnsi="Arial" w:cs="Arial"/>
        </w:rPr>
        <w:t>: Testing for ease of use and ensuring the layout is intuitive and accessible.</w:t>
      </w:r>
    </w:p>
    <w:p w:rsidR="00A61009" w:rsidRPr="00A61009" w:rsidRDefault="00A61009" w:rsidP="00A61009">
      <w:pPr>
        <w:spacing w:before="100" w:beforeAutospacing="1" w:after="100" w:afterAutospacing="1" w:line="240" w:lineRule="auto"/>
        <w:ind w:left="720"/>
        <w:rPr>
          <w:rStyle w:val="Strong"/>
          <w:rFonts w:ascii="Arial" w:hAnsi="Arial" w:cs="Arial"/>
          <w:b w:val="0"/>
          <w:bCs w:val="0"/>
        </w:rPr>
      </w:pPr>
    </w:p>
    <w:p w:rsidR="007733B1" w:rsidRPr="00A61009" w:rsidRDefault="007733B1" w:rsidP="00A61009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A61009">
        <w:rPr>
          <w:rStyle w:val="Strong"/>
          <w:rFonts w:ascii="Arial" w:eastAsiaTheme="majorEastAsia" w:hAnsi="Arial" w:cs="Arial"/>
          <w:sz w:val="28"/>
          <w:szCs w:val="28"/>
        </w:rPr>
        <w:t>3. Objectives</w:t>
      </w:r>
    </w:p>
    <w:p w:rsidR="007733B1" w:rsidRPr="00A61009" w:rsidRDefault="007733B1" w:rsidP="007733B1">
      <w:pPr>
        <w:pStyle w:val="NormalWeb"/>
        <w:rPr>
          <w:rFonts w:ascii="Arial" w:hAnsi="Arial" w:cs="Arial"/>
        </w:rPr>
      </w:pPr>
      <w:r w:rsidRPr="00A61009">
        <w:rPr>
          <w:rFonts w:ascii="Arial" w:hAnsi="Arial" w:cs="Arial"/>
        </w:rPr>
        <w:t>The objectives of the test plan are:</w:t>
      </w:r>
    </w:p>
    <w:p w:rsidR="007733B1" w:rsidRPr="00A61009" w:rsidRDefault="007733B1" w:rsidP="0077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To validate the application’s functionality and ensure all scanners and indicators are accurate.</w:t>
      </w:r>
    </w:p>
    <w:p w:rsidR="007733B1" w:rsidRPr="00A61009" w:rsidRDefault="007733B1" w:rsidP="0077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To assess the performance and load times of key features and ensure they meet acceptable thresholds.</w:t>
      </w:r>
    </w:p>
    <w:p w:rsidR="007733B1" w:rsidRPr="00A61009" w:rsidRDefault="007733B1" w:rsidP="0077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To identify and report any security vulnerabilities, ensuring that user data is protected.</w:t>
      </w:r>
    </w:p>
    <w:p w:rsidR="00A61009" w:rsidRPr="00A61009" w:rsidRDefault="007733B1" w:rsidP="007733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To verify that the application is compatible across different browsers and devices.</w:t>
      </w:r>
    </w:p>
    <w:p w:rsidR="007733B1" w:rsidRPr="00A61009" w:rsidRDefault="007733B1" w:rsidP="00A61009">
      <w:pPr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A61009">
        <w:rPr>
          <w:rStyle w:val="Strong"/>
          <w:rFonts w:ascii="Arial" w:eastAsiaTheme="majorEastAsia" w:hAnsi="Arial" w:cs="Arial"/>
          <w:sz w:val="28"/>
          <w:szCs w:val="28"/>
        </w:rPr>
        <w:t>4. Test Approach</w:t>
      </w:r>
    </w:p>
    <w:p w:rsidR="00A61009" w:rsidRPr="00A61009" w:rsidRDefault="00A61009" w:rsidP="007733B1">
      <w:pPr>
        <w:pStyle w:val="NormalWeb"/>
        <w:rPr>
          <w:rFonts w:ascii="Arial" w:hAnsi="Arial" w:cs="Arial"/>
          <w:b/>
          <w:sz w:val="22"/>
          <w:szCs w:val="22"/>
        </w:rPr>
      </w:pPr>
      <w:r w:rsidRPr="00A61009">
        <w:rPr>
          <w:rFonts w:ascii="Arial" w:hAnsi="Arial" w:cs="Arial"/>
          <w:b/>
          <w:sz w:val="22"/>
          <w:szCs w:val="22"/>
        </w:rPr>
        <w:t>4.1 Manual Testing</w:t>
      </w:r>
    </w:p>
    <w:p w:rsidR="007733B1" w:rsidRPr="00C16410" w:rsidRDefault="007733B1" w:rsidP="007733B1">
      <w:pPr>
        <w:pStyle w:val="NormalWeb"/>
        <w:rPr>
          <w:rFonts w:ascii="Arial" w:hAnsi="Arial" w:cs="Arial"/>
          <w:sz w:val="22"/>
          <w:szCs w:val="22"/>
        </w:rPr>
      </w:pPr>
      <w:r w:rsidRPr="00C16410">
        <w:rPr>
          <w:rFonts w:ascii="Arial" w:hAnsi="Arial" w:cs="Arial"/>
          <w:sz w:val="22"/>
          <w:szCs w:val="22"/>
        </w:rPr>
        <w:t xml:space="preserve">Manual testing will cover the majority of functional, UI, and usability tests. This includes verifying each scanner, indicator, and pattern for expected </w:t>
      </w:r>
      <w:proofErr w:type="spellStart"/>
      <w:r w:rsidRPr="00C16410">
        <w:rPr>
          <w:rFonts w:ascii="Arial" w:hAnsi="Arial" w:cs="Arial"/>
          <w:sz w:val="22"/>
          <w:szCs w:val="22"/>
        </w:rPr>
        <w:t>behavior</w:t>
      </w:r>
      <w:proofErr w:type="spellEnd"/>
      <w:r w:rsidRPr="00C16410">
        <w:rPr>
          <w:rFonts w:ascii="Arial" w:hAnsi="Arial" w:cs="Arial"/>
          <w:sz w:val="22"/>
          <w:szCs w:val="22"/>
        </w:rPr>
        <w:t>. Security checks, such as verifying HTTPS for login, logout functionality, and user session management, will also be performed ma</w:t>
      </w:r>
      <w:bookmarkStart w:id="0" w:name="_GoBack"/>
      <w:bookmarkEnd w:id="0"/>
      <w:r w:rsidRPr="00C16410">
        <w:rPr>
          <w:rFonts w:ascii="Arial" w:hAnsi="Arial" w:cs="Arial"/>
          <w:sz w:val="22"/>
          <w:szCs w:val="22"/>
        </w:rPr>
        <w:t>nually.</w:t>
      </w:r>
    </w:p>
    <w:p w:rsidR="00A61009" w:rsidRPr="00A61009" w:rsidRDefault="00A61009" w:rsidP="007733B1">
      <w:pPr>
        <w:pStyle w:val="NormalWeb"/>
        <w:rPr>
          <w:rFonts w:ascii="Arial" w:hAnsi="Arial" w:cs="Arial"/>
          <w:b/>
        </w:rPr>
      </w:pPr>
      <w:r w:rsidRPr="00A61009">
        <w:rPr>
          <w:rFonts w:ascii="Arial" w:hAnsi="Arial" w:cs="Arial"/>
          <w:b/>
        </w:rPr>
        <w:lastRenderedPageBreak/>
        <w:t>4.2 Automation Testing</w:t>
      </w:r>
    </w:p>
    <w:p w:rsidR="007733B1" w:rsidRPr="00A61009" w:rsidRDefault="007733B1" w:rsidP="007733B1">
      <w:pPr>
        <w:pStyle w:val="NormalWeb"/>
        <w:rPr>
          <w:rFonts w:ascii="Arial" w:hAnsi="Arial" w:cs="Arial"/>
        </w:rPr>
      </w:pPr>
      <w:r w:rsidRPr="00A61009">
        <w:rPr>
          <w:rFonts w:ascii="Arial" w:hAnsi="Arial" w:cs="Arial"/>
        </w:rPr>
        <w:t>Automated testing will be utilized for:</w:t>
      </w:r>
    </w:p>
    <w:p w:rsidR="007733B1" w:rsidRPr="00A61009" w:rsidRDefault="007733B1" w:rsidP="00773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Regression Testing</w:t>
      </w:r>
      <w:r w:rsidRPr="00A61009">
        <w:rPr>
          <w:rFonts w:ascii="Arial" w:hAnsi="Arial" w:cs="Arial"/>
        </w:rPr>
        <w:t>: Using Selenium WebDriver to automate tests for key workflows (e.g., scanner selection, sign-in, navigation) to ensure they continue working after updates.</w:t>
      </w:r>
    </w:p>
    <w:p w:rsidR="007733B1" w:rsidRPr="00A61009" w:rsidRDefault="007733B1" w:rsidP="00773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Data Validation</w:t>
      </w:r>
      <w:r w:rsidRPr="00A61009">
        <w:rPr>
          <w:rFonts w:ascii="Arial" w:hAnsi="Arial" w:cs="Arial"/>
        </w:rPr>
        <w:t>: Automating checks for scanner results’ accuracy over time, especially for commonly used scanners.</w:t>
      </w:r>
    </w:p>
    <w:p w:rsidR="00A61009" w:rsidRPr="00A61009" w:rsidRDefault="00A61009" w:rsidP="007733B1">
      <w:pPr>
        <w:pStyle w:val="NormalWeb"/>
        <w:rPr>
          <w:rFonts w:ascii="Arial" w:hAnsi="Arial" w:cs="Arial"/>
          <w:b/>
          <w:sz w:val="22"/>
          <w:szCs w:val="22"/>
        </w:rPr>
      </w:pPr>
      <w:r w:rsidRPr="00A61009">
        <w:rPr>
          <w:rFonts w:ascii="Arial" w:hAnsi="Arial" w:cs="Arial"/>
          <w:b/>
          <w:sz w:val="22"/>
          <w:szCs w:val="22"/>
        </w:rPr>
        <w:t>4.3 Performance Testing</w:t>
      </w:r>
    </w:p>
    <w:p w:rsidR="007733B1" w:rsidRPr="00A61009" w:rsidRDefault="007733B1" w:rsidP="007733B1">
      <w:pPr>
        <w:pStyle w:val="NormalWeb"/>
        <w:rPr>
          <w:rFonts w:ascii="Arial" w:hAnsi="Arial" w:cs="Arial"/>
        </w:rPr>
      </w:pPr>
      <w:r w:rsidRPr="00A61009">
        <w:rPr>
          <w:rFonts w:ascii="Arial" w:hAnsi="Arial" w:cs="Arial"/>
        </w:rPr>
        <w:t xml:space="preserve">Using </w:t>
      </w:r>
      <w:proofErr w:type="spellStart"/>
      <w:r w:rsidRPr="00A61009">
        <w:rPr>
          <w:rFonts w:ascii="Arial" w:hAnsi="Arial" w:cs="Arial"/>
        </w:rPr>
        <w:t>JMeter</w:t>
      </w:r>
      <w:proofErr w:type="spellEnd"/>
      <w:r w:rsidRPr="00A61009">
        <w:rPr>
          <w:rFonts w:ascii="Arial" w:hAnsi="Arial" w:cs="Arial"/>
        </w:rPr>
        <w:t xml:space="preserve"> to evaluate the application's load handling for:</w:t>
      </w:r>
    </w:p>
    <w:p w:rsidR="007733B1" w:rsidRPr="00A61009" w:rsidRDefault="007733B1" w:rsidP="00773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Homepage</w:t>
      </w:r>
    </w:p>
    <w:p w:rsidR="007733B1" w:rsidRPr="00A61009" w:rsidRDefault="007733B1" w:rsidP="00773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High-demand scanners (e.g., "15 min Breakout")</w:t>
      </w:r>
    </w:p>
    <w:p w:rsidR="007733B1" w:rsidRPr="00A61009" w:rsidRDefault="007733B1" w:rsidP="007733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A61009">
        <w:rPr>
          <w:rFonts w:ascii="Arial" w:hAnsi="Arial" w:cs="Arial"/>
        </w:rPr>
        <w:t>User login/logout processes</w:t>
      </w:r>
    </w:p>
    <w:p w:rsidR="00E913E9" w:rsidRPr="00A61009" w:rsidRDefault="007733B1">
      <w:pPr>
        <w:rPr>
          <w:rFonts w:ascii="Arial" w:hAnsi="Arial" w:cs="Arial"/>
          <w:b/>
          <w:sz w:val="28"/>
          <w:szCs w:val="28"/>
        </w:rPr>
      </w:pPr>
      <w:r w:rsidRPr="00A61009">
        <w:rPr>
          <w:rFonts w:ascii="Arial" w:hAnsi="Arial" w:cs="Arial"/>
          <w:b/>
          <w:sz w:val="28"/>
          <w:szCs w:val="28"/>
        </w:rPr>
        <w:t>5. Testing Types</w:t>
      </w:r>
    </w:p>
    <w:p w:rsidR="007733B1" w:rsidRPr="00A61009" w:rsidRDefault="007733B1">
      <w:pPr>
        <w:rPr>
          <w:rFonts w:ascii="Arial" w:hAnsi="Arial" w:cs="Arial"/>
        </w:rPr>
      </w:pPr>
      <w:r w:rsidRPr="00A61009">
        <w:rPr>
          <w:rFonts w:ascii="Arial" w:hAnsi="Arial" w:cs="Arial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17"/>
      </w:tblGrid>
      <w:tr w:rsidR="007733B1" w:rsidRPr="00A61009" w:rsidTr="007733B1">
        <w:tc>
          <w:tcPr>
            <w:tcW w:w="2263" w:type="dxa"/>
          </w:tcPr>
          <w:p w:rsidR="007733B1" w:rsidRPr="00A61009" w:rsidRDefault="007733B1">
            <w:pPr>
              <w:rPr>
                <w:rFonts w:ascii="Arial" w:hAnsi="Arial" w:cs="Arial"/>
                <w:b/>
              </w:rPr>
            </w:pPr>
            <w:r w:rsidRPr="00A61009">
              <w:rPr>
                <w:rFonts w:ascii="Arial" w:hAnsi="Arial" w:cs="Arial"/>
                <w:b/>
              </w:rPr>
              <w:t>Testing Type</w:t>
            </w:r>
          </w:p>
        </w:tc>
        <w:tc>
          <w:tcPr>
            <w:tcW w:w="4536" w:type="dxa"/>
          </w:tcPr>
          <w:p w:rsidR="007733B1" w:rsidRPr="00A61009" w:rsidRDefault="007733B1">
            <w:pPr>
              <w:rPr>
                <w:rFonts w:ascii="Arial" w:hAnsi="Arial" w:cs="Arial"/>
                <w:b/>
              </w:rPr>
            </w:pPr>
            <w:r w:rsidRPr="00A61009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217" w:type="dxa"/>
          </w:tcPr>
          <w:p w:rsidR="007733B1" w:rsidRPr="00A61009" w:rsidRDefault="007733B1">
            <w:pPr>
              <w:rPr>
                <w:rFonts w:ascii="Arial" w:hAnsi="Arial" w:cs="Arial"/>
                <w:b/>
              </w:rPr>
            </w:pPr>
            <w:r w:rsidRPr="00A61009">
              <w:rPr>
                <w:rFonts w:ascii="Arial" w:hAnsi="Arial" w:cs="Arial"/>
                <w:b/>
              </w:rPr>
              <w:t>Tools</w:t>
            </w:r>
          </w:p>
        </w:tc>
      </w:tr>
      <w:tr w:rsidR="007733B1" w:rsidRPr="00A61009" w:rsidTr="007733B1">
        <w:tc>
          <w:tcPr>
            <w:tcW w:w="2263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Functional Testing</w:t>
            </w:r>
          </w:p>
        </w:tc>
        <w:tc>
          <w:tcPr>
            <w:tcW w:w="4536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Verify scanners, patterns, indicators, login, and navigation are functioning as expected.</w:t>
            </w:r>
          </w:p>
        </w:tc>
        <w:tc>
          <w:tcPr>
            <w:tcW w:w="2217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Manual, Selenium WebDriver</w:t>
            </w:r>
          </w:p>
        </w:tc>
      </w:tr>
      <w:tr w:rsidR="007733B1" w:rsidRPr="00A61009" w:rsidTr="007733B1">
        <w:tc>
          <w:tcPr>
            <w:tcW w:w="2263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UI/UX Testing</w:t>
            </w:r>
          </w:p>
        </w:tc>
        <w:tc>
          <w:tcPr>
            <w:tcW w:w="4536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Confirm intuitive and user-friendly design with accessible navigation and consistency across devices and browsers.</w:t>
            </w:r>
          </w:p>
        </w:tc>
        <w:tc>
          <w:tcPr>
            <w:tcW w:w="2217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Manual</w:t>
            </w:r>
          </w:p>
        </w:tc>
      </w:tr>
      <w:tr w:rsidR="007733B1" w:rsidRPr="00A61009" w:rsidTr="007733B1">
        <w:tc>
          <w:tcPr>
            <w:tcW w:w="2263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Performance Testing</w:t>
            </w:r>
          </w:p>
        </w:tc>
        <w:tc>
          <w:tcPr>
            <w:tcW w:w="4536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Measure load time, response time, and resilience under high user load.</w:t>
            </w:r>
          </w:p>
        </w:tc>
        <w:tc>
          <w:tcPr>
            <w:tcW w:w="2217" w:type="dxa"/>
          </w:tcPr>
          <w:p w:rsidR="007733B1" w:rsidRPr="00A61009" w:rsidRDefault="007733B1">
            <w:pPr>
              <w:rPr>
                <w:rFonts w:ascii="Arial" w:hAnsi="Arial" w:cs="Arial"/>
              </w:rPr>
            </w:pPr>
            <w:proofErr w:type="spellStart"/>
            <w:r w:rsidRPr="00A61009">
              <w:rPr>
                <w:rFonts w:ascii="Arial" w:hAnsi="Arial" w:cs="Arial"/>
              </w:rPr>
              <w:t>JMeter</w:t>
            </w:r>
            <w:proofErr w:type="spellEnd"/>
          </w:p>
        </w:tc>
      </w:tr>
    </w:tbl>
    <w:p w:rsidR="007733B1" w:rsidRPr="00A61009" w:rsidRDefault="007733B1">
      <w:pPr>
        <w:rPr>
          <w:rFonts w:ascii="Arial" w:hAnsi="Arial" w:cs="Arial"/>
        </w:rPr>
      </w:pPr>
    </w:p>
    <w:p w:rsidR="007733B1" w:rsidRPr="00A61009" w:rsidRDefault="007733B1">
      <w:pPr>
        <w:rPr>
          <w:rFonts w:ascii="Arial" w:hAnsi="Arial" w:cs="Arial"/>
          <w:b/>
          <w:sz w:val="28"/>
          <w:szCs w:val="28"/>
        </w:rPr>
      </w:pPr>
      <w:r w:rsidRPr="00A61009">
        <w:rPr>
          <w:rFonts w:ascii="Arial" w:hAnsi="Arial" w:cs="Arial"/>
          <w:b/>
          <w:sz w:val="28"/>
          <w:szCs w:val="28"/>
        </w:rPr>
        <w:t>6. Environment</w:t>
      </w:r>
    </w:p>
    <w:p w:rsidR="007733B1" w:rsidRPr="00A61009" w:rsidRDefault="007733B1" w:rsidP="007733B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Test Environment</w:t>
      </w:r>
      <w:r w:rsidRPr="00A61009">
        <w:rPr>
          <w:rFonts w:ascii="Arial" w:hAnsi="Arial" w:cs="Arial"/>
        </w:rPr>
        <w:t>: Production-like test environment with access to all scanners and indicators.</w:t>
      </w:r>
    </w:p>
    <w:p w:rsidR="007733B1" w:rsidRPr="00A61009" w:rsidRDefault="007733B1" w:rsidP="007733B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Browsers</w:t>
      </w:r>
      <w:r w:rsidRPr="00A61009">
        <w:rPr>
          <w:rFonts w:ascii="Arial" w:hAnsi="Arial" w:cs="Arial"/>
        </w:rPr>
        <w:t>: Chrome</w:t>
      </w:r>
    </w:p>
    <w:p w:rsidR="007733B1" w:rsidRPr="00A61009" w:rsidRDefault="007733B1" w:rsidP="007733B1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OS</w:t>
      </w:r>
      <w:r w:rsidRPr="00A61009">
        <w:rPr>
          <w:rFonts w:ascii="Arial" w:hAnsi="Arial" w:cs="Arial"/>
        </w:rPr>
        <w:t>: Window 11</w:t>
      </w:r>
    </w:p>
    <w:p w:rsidR="007733B1" w:rsidRPr="00A61009" w:rsidRDefault="007733B1" w:rsidP="007733B1">
      <w:pPr>
        <w:rPr>
          <w:rFonts w:ascii="Arial" w:hAnsi="Arial" w:cs="Arial"/>
          <w:b/>
          <w:sz w:val="28"/>
          <w:szCs w:val="28"/>
        </w:rPr>
      </w:pPr>
      <w:r w:rsidRPr="00A61009">
        <w:rPr>
          <w:rFonts w:ascii="Arial" w:hAnsi="Arial" w:cs="Arial"/>
          <w:b/>
          <w:sz w:val="28"/>
          <w:szCs w:val="28"/>
        </w:rPr>
        <w:t>7. Resources</w:t>
      </w:r>
    </w:p>
    <w:p w:rsidR="007733B1" w:rsidRPr="00A61009" w:rsidRDefault="007733B1" w:rsidP="007733B1">
      <w:pPr>
        <w:rPr>
          <w:rFonts w:ascii="Arial" w:hAnsi="Arial" w:cs="Arial"/>
        </w:rPr>
      </w:pPr>
      <w:r w:rsidRPr="00A61009">
        <w:rPr>
          <w:rFonts w:ascii="Arial" w:hAnsi="Arial" w:cs="Arial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33B1" w:rsidRPr="00A61009" w:rsidTr="007733B1"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  <w:b/>
              </w:rPr>
            </w:pPr>
            <w:r w:rsidRPr="00A61009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  <w:b/>
              </w:rPr>
            </w:pPr>
            <w:r w:rsidRPr="00A61009">
              <w:rPr>
                <w:rFonts w:ascii="Arial" w:hAnsi="Arial" w:cs="Arial"/>
                <w:b/>
              </w:rPr>
              <w:t>Responsibility</w:t>
            </w:r>
          </w:p>
        </w:tc>
      </w:tr>
      <w:tr w:rsidR="007733B1" w:rsidRPr="00A61009" w:rsidTr="007733B1"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QA Engineer</w:t>
            </w:r>
          </w:p>
        </w:tc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Execute manual tests, create test cases, and report bugs.</w:t>
            </w:r>
          </w:p>
        </w:tc>
      </w:tr>
      <w:tr w:rsidR="007733B1" w:rsidRPr="00A61009" w:rsidTr="007733B1"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Automation Engineer</w:t>
            </w:r>
          </w:p>
        </w:tc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Develop and maintain automation scripts using Selenium.</w:t>
            </w:r>
          </w:p>
        </w:tc>
      </w:tr>
      <w:tr w:rsidR="007733B1" w:rsidRPr="00A61009" w:rsidTr="007733B1"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>Performance Engineer</w:t>
            </w:r>
          </w:p>
        </w:tc>
        <w:tc>
          <w:tcPr>
            <w:tcW w:w="4508" w:type="dxa"/>
          </w:tcPr>
          <w:p w:rsidR="007733B1" w:rsidRPr="00A61009" w:rsidRDefault="007733B1" w:rsidP="007733B1">
            <w:pPr>
              <w:rPr>
                <w:rFonts w:ascii="Arial" w:hAnsi="Arial" w:cs="Arial"/>
              </w:rPr>
            </w:pPr>
            <w:r w:rsidRPr="00A61009">
              <w:rPr>
                <w:rFonts w:ascii="Arial" w:hAnsi="Arial" w:cs="Arial"/>
              </w:rPr>
              <w:t xml:space="preserve">Execute load and performance tests using </w:t>
            </w:r>
            <w:proofErr w:type="spellStart"/>
            <w:r w:rsidRPr="00A61009">
              <w:rPr>
                <w:rFonts w:ascii="Arial" w:hAnsi="Arial" w:cs="Arial"/>
              </w:rPr>
              <w:t>JMeter</w:t>
            </w:r>
            <w:proofErr w:type="spellEnd"/>
            <w:r w:rsidRPr="00A61009">
              <w:rPr>
                <w:rFonts w:ascii="Arial" w:hAnsi="Arial" w:cs="Arial"/>
              </w:rPr>
              <w:t>.</w:t>
            </w:r>
          </w:p>
        </w:tc>
      </w:tr>
    </w:tbl>
    <w:p w:rsidR="007733B1" w:rsidRPr="00A61009" w:rsidRDefault="007733B1" w:rsidP="007733B1">
      <w:pPr>
        <w:rPr>
          <w:rFonts w:ascii="Arial" w:hAnsi="Arial" w:cs="Arial"/>
        </w:rPr>
      </w:pPr>
    </w:p>
    <w:p w:rsidR="007733B1" w:rsidRPr="00A61009" w:rsidRDefault="007733B1" w:rsidP="007733B1">
      <w:pPr>
        <w:rPr>
          <w:rFonts w:ascii="Arial" w:hAnsi="Arial" w:cs="Arial"/>
          <w:b/>
          <w:sz w:val="28"/>
          <w:szCs w:val="28"/>
        </w:rPr>
      </w:pPr>
      <w:r w:rsidRPr="00A61009">
        <w:rPr>
          <w:rFonts w:ascii="Arial" w:hAnsi="Arial" w:cs="Arial"/>
          <w:b/>
          <w:sz w:val="28"/>
          <w:szCs w:val="28"/>
        </w:rPr>
        <w:t>8. Deliverables</w:t>
      </w:r>
    </w:p>
    <w:p w:rsidR="007733B1" w:rsidRPr="00A61009" w:rsidRDefault="007733B1" w:rsidP="007733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lastRenderedPageBreak/>
        <w:t>Test Cases</w:t>
      </w:r>
      <w:r w:rsidRPr="00A61009">
        <w:rPr>
          <w:rFonts w:ascii="Arial" w:hAnsi="Arial" w:cs="Arial"/>
        </w:rPr>
        <w:t>: Documented test cases covering funct</w:t>
      </w:r>
      <w:r w:rsidR="00A61009" w:rsidRPr="00A61009">
        <w:rPr>
          <w:rFonts w:ascii="Arial" w:hAnsi="Arial" w:cs="Arial"/>
        </w:rPr>
        <w:t>ional and UI.</w:t>
      </w:r>
    </w:p>
    <w:p w:rsidR="00A61009" w:rsidRPr="00A61009" w:rsidRDefault="00A61009" w:rsidP="007733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Bug Reports</w:t>
      </w:r>
      <w:r w:rsidRPr="00A61009">
        <w:rPr>
          <w:rFonts w:ascii="Arial" w:hAnsi="Arial" w:cs="Arial"/>
        </w:rPr>
        <w:t>: Detailed bug reports with severity, steps to reproduce, and expected vs. actual results.</w:t>
      </w:r>
    </w:p>
    <w:p w:rsidR="00A61009" w:rsidRPr="00A61009" w:rsidRDefault="00A61009" w:rsidP="007733B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61009">
        <w:rPr>
          <w:rStyle w:val="Strong"/>
          <w:rFonts w:ascii="Arial" w:hAnsi="Arial" w:cs="Arial"/>
        </w:rPr>
        <w:t>Performance Report</w:t>
      </w:r>
      <w:r w:rsidRPr="00A61009">
        <w:rPr>
          <w:rFonts w:ascii="Arial" w:hAnsi="Arial" w:cs="Arial"/>
        </w:rPr>
        <w:t>: Summary of load times, peak load resilience, and key metrics.</w:t>
      </w:r>
    </w:p>
    <w:p w:rsidR="00A61009" w:rsidRPr="00A61009" w:rsidRDefault="00A61009" w:rsidP="00A61009">
      <w:pPr>
        <w:rPr>
          <w:rFonts w:ascii="Arial" w:hAnsi="Arial" w:cs="Arial"/>
          <w:b/>
          <w:sz w:val="28"/>
          <w:szCs w:val="28"/>
        </w:rPr>
      </w:pPr>
      <w:r w:rsidRPr="00A61009">
        <w:rPr>
          <w:rFonts w:ascii="Arial" w:hAnsi="Arial" w:cs="Arial"/>
          <w:b/>
          <w:sz w:val="28"/>
          <w:szCs w:val="28"/>
        </w:rPr>
        <w:t>9. Entry and Exit Criteria</w:t>
      </w:r>
    </w:p>
    <w:p w:rsidR="00A61009" w:rsidRPr="00A61009" w:rsidRDefault="00A61009" w:rsidP="00A61009">
      <w:pPr>
        <w:rPr>
          <w:rFonts w:ascii="Arial" w:hAnsi="Arial" w:cs="Arial"/>
          <w:b/>
        </w:rPr>
      </w:pPr>
      <w:r w:rsidRPr="00A61009">
        <w:rPr>
          <w:rFonts w:ascii="Arial" w:hAnsi="Arial" w:cs="Arial"/>
          <w:b/>
        </w:rPr>
        <w:t xml:space="preserve">      </w:t>
      </w:r>
      <w:r w:rsidRPr="00A61009">
        <w:rPr>
          <w:rFonts w:ascii="Arial" w:hAnsi="Arial" w:cs="Arial"/>
          <w:b/>
        </w:rPr>
        <w:t>Entry Criteria</w:t>
      </w:r>
    </w:p>
    <w:p w:rsidR="00A61009" w:rsidRPr="00A61009" w:rsidRDefault="00A61009" w:rsidP="00A6100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61009">
        <w:rPr>
          <w:rFonts w:ascii="Arial" w:hAnsi="Arial" w:cs="Arial"/>
        </w:rPr>
        <w:t>Access to the application and all required resources.</w:t>
      </w:r>
    </w:p>
    <w:p w:rsidR="00A61009" w:rsidRPr="00A61009" w:rsidRDefault="00A61009" w:rsidP="00A6100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61009">
        <w:rPr>
          <w:rFonts w:ascii="Arial" w:hAnsi="Arial" w:cs="Arial"/>
        </w:rPr>
        <w:t>Test environment configured and stable.</w:t>
      </w:r>
    </w:p>
    <w:p w:rsidR="00A61009" w:rsidRPr="00A61009" w:rsidRDefault="00A61009" w:rsidP="00A61009">
      <w:pPr>
        <w:rPr>
          <w:rFonts w:ascii="Arial" w:hAnsi="Arial" w:cs="Arial"/>
          <w:b/>
        </w:rPr>
      </w:pPr>
      <w:r w:rsidRPr="00A61009">
        <w:rPr>
          <w:rFonts w:ascii="Arial" w:hAnsi="Arial" w:cs="Arial"/>
          <w:b/>
        </w:rPr>
        <w:t xml:space="preserve">      </w:t>
      </w:r>
      <w:r w:rsidRPr="00A61009">
        <w:rPr>
          <w:rFonts w:ascii="Arial" w:hAnsi="Arial" w:cs="Arial"/>
          <w:b/>
        </w:rPr>
        <w:t>Exit Criteria</w:t>
      </w:r>
    </w:p>
    <w:p w:rsidR="00A61009" w:rsidRPr="00A61009" w:rsidRDefault="00A61009" w:rsidP="00A610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61009">
        <w:rPr>
          <w:rFonts w:ascii="Arial" w:hAnsi="Arial" w:cs="Arial"/>
        </w:rPr>
        <w:t>All high-severity bugs resolved.</w:t>
      </w:r>
    </w:p>
    <w:p w:rsidR="00A61009" w:rsidRPr="00A61009" w:rsidRDefault="00A61009" w:rsidP="00A610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61009">
        <w:rPr>
          <w:rFonts w:ascii="Arial" w:hAnsi="Arial" w:cs="Arial"/>
        </w:rPr>
        <w:t>Functional tests pass at 95% success rate.</w:t>
      </w:r>
    </w:p>
    <w:p w:rsidR="00A61009" w:rsidRPr="00A61009" w:rsidRDefault="00A61009" w:rsidP="00A610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A61009">
        <w:rPr>
          <w:rFonts w:ascii="Arial" w:hAnsi="Arial" w:cs="Arial"/>
        </w:rPr>
        <w:t>Performance benchmarks met for critical features.</w:t>
      </w:r>
    </w:p>
    <w:p w:rsidR="00A61009" w:rsidRPr="00A61009" w:rsidRDefault="00A61009" w:rsidP="00A61009">
      <w:pPr>
        <w:rPr>
          <w:rFonts w:ascii="Arial" w:hAnsi="Arial" w:cs="Arial"/>
        </w:rPr>
      </w:pPr>
    </w:p>
    <w:p w:rsidR="007733B1" w:rsidRPr="00A61009" w:rsidRDefault="007733B1" w:rsidP="007733B1">
      <w:pPr>
        <w:rPr>
          <w:rFonts w:ascii="Arial" w:hAnsi="Arial" w:cs="Arial"/>
        </w:rPr>
      </w:pPr>
    </w:p>
    <w:sectPr w:rsidR="007733B1" w:rsidRPr="00A6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A359C"/>
    <w:multiLevelType w:val="multilevel"/>
    <w:tmpl w:val="E09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36FBF"/>
    <w:multiLevelType w:val="hybridMultilevel"/>
    <w:tmpl w:val="91FAA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F3EB8"/>
    <w:multiLevelType w:val="hybridMultilevel"/>
    <w:tmpl w:val="8F7C038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386A1E"/>
    <w:multiLevelType w:val="multilevel"/>
    <w:tmpl w:val="8B6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A1678"/>
    <w:multiLevelType w:val="multilevel"/>
    <w:tmpl w:val="70D6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4E50"/>
    <w:multiLevelType w:val="multilevel"/>
    <w:tmpl w:val="3C88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F5F5A"/>
    <w:multiLevelType w:val="multilevel"/>
    <w:tmpl w:val="7F0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73CB0"/>
    <w:multiLevelType w:val="multilevel"/>
    <w:tmpl w:val="CA8E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03CEE"/>
    <w:multiLevelType w:val="hybridMultilevel"/>
    <w:tmpl w:val="5A0E4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00BE1"/>
    <w:multiLevelType w:val="hybridMultilevel"/>
    <w:tmpl w:val="BC88635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3B1"/>
    <w:rsid w:val="007733B1"/>
    <w:rsid w:val="00A61009"/>
    <w:rsid w:val="00C16410"/>
    <w:rsid w:val="00E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8A9"/>
  <w15:chartTrackingRefBased/>
  <w15:docId w15:val="{3AB2C225-5CE1-467D-91EF-4F8A61E2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3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733B1"/>
    <w:rPr>
      <w:b/>
      <w:bCs/>
    </w:rPr>
  </w:style>
  <w:style w:type="paragraph" w:styleId="NormalWeb">
    <w:name w:val="Normal (Web)"/>
    <w:basedOn w:val="Normal"/>
    <w:uiPriority w:val="99"/>
    <w:unhideWhenUsed/>
    <w:rsid w:val="00773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77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33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0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0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2024-11-15T14:46:00Z</dcterms:created>
  <dcterms:modified xsi:type="dcterms:W3CDTF">2024-11-15T15:09:00Z</dcterms:modified>
</cp:coreProperties>
</file>