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4B1" w:rsidRPr="005614B1" w:rsidRDefault="005614B1" w:rsidP="005614B1">
      <w:pPr>
        <w:shd w:val="clear" w:color="auto" w:fill="FFFFFF"/>
        <w:spacing w:before="75" w:after="100" w:afterAutospacing="1" w:line="312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</w:pPr>
      <w:r w:rsidRPr="005614B1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</w:rPr>
        <w:t>Multiple Granularity</w:t>
      </w:r>
    </w:p>
    <w:p w:rsidR="005614B1" w:rsidRPr="005614B1" w:rsidRDefault="005614B1" w:rsidP="005614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Let's start by understanding the meaning of granularity.</w:t>
      </w:r>
    </w:p>
    <w:p w:rsidR="005614B1" w:rsidRPr="005614B1" w:rsidRDefault="005614B1" w:rsidP="005614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Granularity: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It is the size of data item allowed to lock.</w:t>
      </w:r>
    </w:p>
    <w:p w:rsidR="005614B1" w:rsidRPr="005614B1" w:rsidRDefault="005614B1" w:rsidP="005614B1">
      <w:pPr>
        <w:shd w:val="clear" w:color="auto" w:fill="FFFFFF"/>
        <w:spacing w:before="100" w:beforeAutospacing="1" w:after="100" w:afterAutospacing="1" w:line="312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</w:pPr>
      <w:r w:rsidRPr="005614B1">
        <w:rPr>
          <w:rFonts w:ascii="Helvetica" w:eastAsia="Times New Roman" w:hAnsi="Helvetica" w:cs="Helvetica"/>
          <w:color w:val="610B4B"/>
          <w:sz w:val="32"/>
          <w:szCs w:val="32"/>
          <w:lang w:eastAsia="en-IN"/>
        </w:rPr>
        <w:t>Multiple Granularity:</w:t>
      </w:r>
    </w:p>
    <w:p w:rsidR="005614B1" w:rsidRPr="005614B1" w:rsidRDefault="005614B1" w:rsidP="005614B1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It can be defined as hierarchically breaking up the database into blocks which can be locked.</w:t>
      </w:r>
    </w:p>
    <w:p w:rsidR="005614B1" w:rsidRPr="005614B1" w:rsidRDefault="005614B1" w:rsidP="005614B1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The Multiple Granularity protocol enhances concurrency and reduces lock overhead.</w:t>
      </w:r>
    </w:p>
    <w:p w:rsidR="005614B1" w:rsidRPr="005614B1" w:rsidRDefault="005614B1" w:rsidP="005614B1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It maintains the track of what to lock and how to lock.</w:t>
      </w:r>
    </w:p>
    <w:p w:rsidR="005614B1" w:rsidRPr="005614B1" w:rsidRDefault="005614B1" w:rsidP="005614B1">
      <w:pPr>
        <w:numPr>
          <w:ilvl w:val="0"/>
          <w:numId w:val="1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It makes easy to decide either to lock a data item or to unlock a data item. This type of hierarchy can be graphically represented as a tree.</w:t>
      </w:r>
    </w:p>
    <w:p w:rsidR="005614B1" w:rsidRPr="005614B1" w:rsidRDefault="005614B1" w:rsidP="005614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b/>
          <w:bCs/>
          <w:color w:val="000000"/>
          <w:sz w:val="20"/>
          <w:szCs w:val="20"/>
          <w:lang w:eastAsia="en-IN"/>
        </w:rPr>
        <w:t>For example: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Consider a tree which has four levels of nodes.</w:t>
      </w:r>
    </w:p>
    <w:p w:rsidR="005614B1" w:rsidRPr="005614B1" w:rsidRDefault="005614B1" w:rsidP="005614B1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The first level or higher level shows the entire database.</w:t>
      </w:r>
    </w:p>
    <w:p w:rsidR="005614B1" w:rsidRPr="005614B1" w:rsidRDefault="005614B1" w:rsidP="005614B1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The second level represents a node of type area. The higher level database consists of exactly these areas.</w:t>
      </w:r>
    </w:p>
    <w:p w:rsidR="005614B1" w:rsidRPr="005614B1" w:rsidRDefault="005614B1" w:rsidP="005614B1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The area consists of children nodes which are known as files. No file can be present in more than one area.</w:t>
      </w:r>
    </w:p>
    <w:p w:rsidR="005614B1" w:rsidRPr="005614B1" w:rsidRDefault="005614B1" w:rsidP="005614B1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Finally, each file contains child nodes known as records. The file has exactly those records that are its child nodes. No records represent in more than one file.</w:t>
      </w:r>
    </w:p>
    <w:p w:rsidR="005614B1" w:rsidRPr="005614B1" w:rsidRDefault="005614B1" w:rsidP="005614B1">
      <w:pPr>
        <w:numPr>
          <w:ilvl w:val="0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Hence, the levels of the tree starting from the top level are as follows:</w:t>
      </w:r>
    </w:p>
    <w:p w:rsidR="005614B1" w:rsidRPr="005614B1" w:rsidRDefault="005614B1" w:rsidP="005614B1">
      <w:pPr>
        <w:numPr>
          <w:ilvl w:val="1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Database</w:t>
      </w:r>
    </w:p>
    <w:p w:rsidR="005614B1" w:rsidRPr="005614B1" w:rsidRDefault="005614B1" w:rsidP="005614B1">
      <w:pPr>
        <w:numPr>
          <w:ilvl w:val="1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Area</w:t>
      </w:r>
    </w:p>
    <w:p w:rsidR="005614B1" w:rsidRPr="005614B1" w:rsidRDefault="005614B1" w:rsidP="005614B1">
      <w:pPr>
        <w:numPr>
          <w:ilvl w:val="1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File</w:t>
      </w:r>
    </w:p>
    <w:p w:rsidR="005614B1" w:rsidRPr="005614B1" w:rsidRDefault="005614B1" w:rsidP="005614B1">
      <w:pPr>
        <w:numPr>
          <w:ilvl w:val="1"/>
          <w:numId w:val="2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Record</w:t>
      </w:r>
    </w:p>
    <w:p w:rsidR="005614B1" w:rsidRDefault="005614B1" w:rsidP="005614B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>
            <wp:extent cx="5676900" cy="4733925"/>
            <wp:effectExtent l="0" t="0" r="0" b="9525"/>
            <wp:docPr id="1" name="Picture 1" descr="DBMS Multiple Granula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Multiple Granular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000000"/>
          <w:sz w:val="20"/>
          <w:szCs w:val="20"/>
        </w:rPr>
        <w:t>In this example, the highest level shows the entire database. The levels below are file, record, and fields.</w:t>
      </w:r>
    </w:p>
    <w:p w:rsidR="005614B1" w:rsidRDefault="005614B1" w:rsidP="005614B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There are three additional lock modes with multiple granularity:</w:t>
      </w:r>
    </w:p>
    <w:p w:rsidR="005614B1" w:rsidRDefault="005614B1" w:rsidP="005614B1">
      <w:pPr>
        <w:pStyle w:val="Heading2"/>
        <w:shd w:val="clear" w:color="auto" w:fill="FFFFFF"/>
        <w:spacing w:line="312" w:lineRule="atLeast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>Intention Mode Lock</w:t>
      </w:r>
    </w:p>
    <w:p w:rsidR="005614B1" w:rsidRDefault="005614B1" w:rsidP="005614B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Strong"/>
          <w:rFonts w:ascii="Verdana" w:hAnsi="Verdana"/>
          <w:color w:val="000000"/>
          <w:sz w:val="20"/>
          <w:szCs w:val="20"/>
        </w:rPr>
        <w:t>Intention-shared (IS):</w:t>
      </w:r>
      <w:r>
        <w:rPr>
          <w:rFonts w:ascii="Verdana" w:hAnsi="Verdana"/>
          <w:color w:val="000000"/>
          <w:sz w:val="20"/>
          <w:szCs w:val="20"/>
        </w:rPr>
        <w:t> It contains explicit locking at a lower level of the tree but only with shared locks.</w:t>
      </w:r>
    </w:p>
    <w:p w:rsidR="005614B1" w:rsidRDefault="005614B1" w:rsidP="005614B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Strong"/>
          <w:rFonts w:ascii="Verdana" w:hAnsi="Verdana"/>
          <w:color w:val="000000"/>
          <w:sz w:val="20"/>
          <w:szCs w:val="20"/>
        </w:rPr>
        <w:t>Intention-Exclusive (IX):</w:t>
      </w:r>
      <w:r>
        <w:rPr>
          <w:rFonts w:ascii="Verdana" w:hAnsi="Verdana"/>
          <w:color w:val="000000"/>
          <w:sz w:val="20"/>
          <w:szCs w:val="20"/>
        </w:rPr>
        <w:t> It contains explicit locking at a lower level with exclusive or shared locks.</w:t>
      </w:r>
    </w:p>
    <w:p w:rsidR="005614B1" w:rsidRDefault="005614B1" w:rsidP="005614B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Strong"/>
          <w:rFonts w:ascii="Verdana" w:hAnsi="Verdana"/>
          <w:color w:val="000000"/>
          <w:sz w:val="20"/>
          <w:szCs w:val="20"/>
        </w:rPr>
        <w:t>Shared &amp; Intention-Exclusive (SIX):</w:t>
      </w:r>
      <w:r>
        <w:rPr>
          <w:rFonts w:ascii="Verdana" w:hAnsi="Verdana"/>
          <w:color w:val="000000"/>
          <w:sz w:val="20"/>
          <w:szCs w:val="20"/>
        </w:rPr>
        <w:t> In this lock, the node is locked in shared mode, and some node is locked in exclusive mode by the same transaction.</w:t>
      </w:r>
    </w:p>
    <w:p w:rsidR="005614B1" w:rsidRDefault="005614B1" w:rsidP="005614B1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Strong"/>
          <w:rFonts w:ascii="Verdana" w:hAnsi="Verdana"/>
          <w:color w:val="000000"/>
          <w:sz w:val="20"/>
          <w:szCs w:val="20"/>
        </w:rPr>
        <w:t>Compatibility Matrix with Intention Lock Modes:</w:t>
      </w:r>
      <w:r>
        <w:rPr>
          <w:rFonts w:ascii="Verdana" w:hAnsi="Verdana"/>
          <w:color w:val="000000"/>
          <w:sz w:val="20"/>
          <w:szCs w:val="20"/>
        </w:rPr>
        <w:t> The below table describes the compatibility matrix for these lock modes:</w:t>
      </w:r>
    </w:p>
    <w:p w:rsidR="00F80274" w:rsidRDefault="005614B1">
      <w:r>
        <w:rPr>
          <w:noProof/>
          <w:lang w:eastAsia="en-IN"/>
        </w:rPr>
        <w:drawing>
          <wp:inline distT="0" distB="0" distL="0" distR="0">
            <wp:extent cx="5731510" cy="1362118"/>
            <wp:effectExtent l="0" t="0" r="2540" b="9525"/>
            <wp:docPr id="2" name="Picture 2" descr="DBMS Multiple Granula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BMS Multiple Granular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4B1" w:rsidRPr="005614B1" w:rsidRDefault="005614B1" w:rsidP="005614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lastRenderedPageBreak/>
        <w:t xml:space="preserve">It uses the intention lock modes to ensure </w:t>
      </w:r>
      <w:proofErr w:type="spellStart"/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serializability</w:t>
      </w:r>
      <w:proofErr w:type="spellEnd"/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. It requires that if a transaction attempts to lock a node, then that node must follow these protocols:</w:t>
      </w:r>
    </w:p>
    <w:p w:rsidR="005614B1" w:rsidRPr="005614B1" w:rsidRDefault="005614B1" w:rsidP="005614B1">
      <w:pPr>
        <w:numPr>
          <w:ilvl w:val="0"/>
          <w:numId w:val="3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Transaction T1 should follow the lock-compatibility matrix.</w:t>
      </w:r>
    </w:p>
    <w:p w:rsidR="005614B1" w:rsidRPr="005614B1" w:rsidRDefault="005614B1" w:rsidP="005614B1">
      <w:pPr>
        <w:numPr>
          <w:ilvl w:val="0"/>
          <w:numId w:val="3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Transaction T1 firstly locks the root of the tree. It can lock it in any mode.</w:t>
      </w:r>
    </w:p>
    <w:p w:rsidR="005614B1" w:rsidRPr="005614B1" w:rsidRDefault="005614B1" w:rsidP="005614B1">
      <w:pPr>
        <w:numPr>
          <w:ilvl w:val="0"/>
          <w:numId w:val="3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If T1 currently has the parent of the node locked in either IX or IS mode, then the transaction T1 will lock a node in S or IS mode only.</w:t>
      </w:r>
    </w:p>
    <w:p w:rsidR="005614B1" w:rsidRPr="005614B1" w:rsidRDefault="005614B1" w:rsidP="005614B1">
      <w:pPr>
        <w:numPr>
          <w:ilvl w:val="0"/>
          <w:numId w:val="3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If T1 currently has the parent of the node locked in either IX or SIX modes, then the transaction T1 will lock a node in X, SIX, or IX mode only.</w:t>
      </w:r>
    </w:p>
    <w:p w:rsidR="005614B1" w:rsidRPr="005614B1" w:rsidRDefault="005614B1" w:rsidP="005614B1">
      <w:pPr>
        <w:numPr>
          <w:ilvl w:val="0"/>
          <w:numId w:val="3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If T1 has not previously unlocked any node only, then the Transaction T1 can lock a node.</w:t>
      </w:r>
    </w:p>
    <w:p w:rsidR="005614B1" w:rsidRPr="005614B1" w:rsidRDefault="005614B1" w:rsidP="005614B1">
      <w:pPr>
        <w:numPr>
          <w:ilvl w:val="0"/>
          <w:numId w:val="3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If T1 currently has none of the children of the node-locked only, then Transaction T1 will unlock a node.</w:t>
      </w:r>
    </w:p>
    <w:p w:rsidR="005614B1" w:rsidRPr="005614B1" w:rsidRDefault="005614B1" w:rsidP="005614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Observe that in multiple-granularity, the locks are acquired in top-down order, and locks must be released in bottom-up order.</w:t>
      </w:r>
    </w:p>
    <w:p w:rsidR="005614B1" w:rsidRPr="005614B1" w:rsidRDefault="005614B1" w:rsidP="005614B1">
      <w:pPr>
        <w:numPr>
          <w:ilvl w:val="0"/>
          <w:numId w:val="4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If transaction T1 reads record R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a9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in file F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a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, then transaction T1 needs to lock the database, area A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1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and file F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a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in IX mode. Finally, it needs to lock R</w:t>
      </w:r>
      <w:r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a9</w:t>
      </w:r>
      <w:bookmarkStart w:id="0" w:name="_GoBack"/>
      <w:bookmarkEnd w:id="0"/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in S mode.</w:t>
      </w:r>
    </w:p>
    <w:p w:rsidR="005614B1" w:rsidRPr="005614B1" w:rsidRDefault="005614B1" w:rsidP="005614B1">
      <w:pPr>
        <w:numPr>
          <w:ilvl w:val="0"/>
          <w:numId w:val="4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If transaction T2 modifies record R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a9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in file F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a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, then it can do so after locking the database, area A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1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and file F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a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in IX mode. Finally, it needs to lock the R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a9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in X mode.</w:t>
      </w:r>
    </w:p>
    <w:p w:rsidR="005614B1" w:rsidRPr="005614B1" w:rsidRDefault="005614B1" w:rsidP="005614B1">
      <w:pPr>
        <w:numPr>
          <w:ilvl w:val="0"/>
          <w:numId w:val="4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If transaction T3 reads all the records in file F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a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, then transaction T3 needs to lock the database, and area A in IS mode. At last, it needs to lock F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vertAlign w:val="subscript"/>
          <w:lang w:eastAsia="en-IN"/>
        </w:rPr>
        <w:t>a</w:t>
      </w: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 in S mode.</w:t>
      </w:r>
    </w:p>
    <w:p w:rsidR="005614B1" w:rsidRPr="005614B1" w:rsidRDefault="005614B1" w:rsidP="005614B1">
      <w:pPr>
        <w:numPr>
          <w:ilvl w:val="0"/>
          <w:numId w:val="4"/>
        </w:numPr>
        <w:shd w:val="clear" w:color="auto" w:fill="FFFFFF"/>
        <w:spacing w:before="60" w:after="100" w:afterAutospacing="1" w:line="315" w:lineRule="atLeast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5614B1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If transaction T4 reads the entire database, then T4 needs to lock the database in S mode.</w:t>
      </w:r>
    </w:p>
    <w:p w:rsidR="005614B1" w:rsidRDefault="005614B1">
      <w:r>
        <w:rPr>
          <w:noProof/>
          <w:lang w:eastAsia="en-IN"/>
        </w:rPr>
        <w:drawing>
          <wp:inline distT="0" distB="0" distL="0" distR="0" wp14:anchorId="14649E01" wp14:editId="730E35F2">
            <wp:extent cx="4010025" cy="3343930"/>
            <wp:effectExtent l="0" t="0" r="0" b="8890"/>
            <wp:docPr id="3" name="Picture 3" descr="DBMS Multiple Granula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MS Multiple Granular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482" cy="335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14B1" w:rsidSect="005614B1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B58E2"/>
    <w:multiLevelType w:val="multilevel"/>
    <w:tmpl w:val="5B5094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4EA7829"/>
    <w:multiLevelType w:val="multilevel"/>
    <w:tmpl w:val="3A646D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52BA65F4"/>
    <w:multiLevelType w:val="multilevel"/>
    <w:tmpl w:val="F84047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7E5F4E9C"/>
    <w:multiLevelType w:val="multilevel"/>
    <w:tmpl w:val="FE28CF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4B1"/>
    <w:rsid w:val="005614B1"/>
    <w:rsid w:val="00F8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21D3"/>
  <w15:chartTrackingRefBased/>
  <w15:docId w15:val="{42B95BA7-12A0-4D8A-BC4A-27CD91B4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4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61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14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14B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</dc:creator>
  <cp:keywords/>
  <dc:description/>
  <cp:lastModifiedBy>Amit</cp:lastModifiedBy>
  <cp:revision>1</cp:revision>
  <dcterms:created xsi:type="dcterms:W3CDTF">2020-07-30T07:25:00Z</dcterms:created>
  <dcterms:modified xsi:type="dcterms:W3CDTF">2020-07-30T07:31:00Z</dcterms:modified>
</cp:coreProperties>
</file>