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1CA7E" w14:textId="77777777" w:rsidR="003E5C78" w:rsidRPr="003E5C78" w:rsidRDefault="003E5C78" w:rsidP="003E5C78">
      <w:pPr>
        <w:rPr>
          <w:b/>
          <w:bCs/>
        </w:rPr>
      </w:pPr>
      <w:r w:rsidRPr="003E5C78">
        <w:rPr>
          <w:b/>
          <w:bCs/>
        </w:rPr>
        <w:t>Work From Home (WFH) Policy</w:t>
      </w:r>
    </w:p>
    <w:p w14:paraId="4591F12E" w14:textId="77777777" w:rsidR="003E5C78" w:rsidRPr="003E5C78" w:rsidRDefault="003E5C78" w:rsidP="003E5C78">
      <w:r w:rsidRPr="003E5C78">
        <w:rPr>
          <w:b/>
          <w:bCs/>
        </w:rPr>
        <w:t>Knowledge Base Document – Germany Region</w:t>
      </w:r>
    </w:p>
    <w:p w14:paraId="0ADE4E67" w14:textId="77777777" w:rsidR="003E5C78" w:rsidRPr="003E5C78" w:rsidRDefault="003E5C78" w:rsidP="003E5C78">
      <w:r w:rsidRPr="003E5C78">
        <w:rPr>
          <w:b/>
          <w:bCs/>
        </w:rPr>
        <w:t>Company Name:</w:t>
      </w:r>
      <w:r w:rsidRPr="003E5C78">
        <w:t xml:space="preserve"> </w:t>
      </w:r>
      <w:proofErr w:type="spellStart"/>
      <w:r w:rsidRPr="003E5C78">
        <w:t>BlueOrbit</w:t>
      </w:r>
      <w:proofErr w:type="spellEnd"/>
      <w:r w:rsidRPr="003E5C78">
        <w:t xml:space="preserve"> Technologies </w:t>
      </w:r>
      <w:proofErr w:type="spellStart"/>
      <w:r w:rsidRPr="003E5C78">
        <w:t>Pvt.</w:t>
      </w:r>
      <w:proofErr w:type="spellEnd"/>
      <w:r w:rsidRPr="003E5C78">
        <w:t xml:space="preserve"> Ltd.</w:t>
      </w:r>
      <w:r w:rsidRPr="003E5C78">
        <w:br/>
      </w:r>
      <w:r w:rsidRPr="003E5C78">
        <w:rPr>
          <w:b/>
          <w:bCs/>
        </w:rPr>
        <w:t>Effective Date:</w:t>
      </w:r>
      <w:r w:rsidRPr="003E5C78">
        <w:t xml:space="preserve"> 1 January 2026</w:t>
      </w:r>
      <w:r w:rsidRPr="003E5C78">
        <w:br/>
      </w:r>
      <w:r w:rsidRPr="003E5C78">
        <w:rPr>
          <w:b/>
          <w:bCs/>
        </w:rPr>
        <w:t>Applicable Region:</w:t>
      </w:r>
      <w:r w:rsidRPr="003E5C78">
        <w:t xml:space="preserve"> Germany</w:t>
      </w:r>
    </w:p>
    <w:p w14:paraId="0D727A9F" w14:textId="4D1042EB" w:rsidR="003E5C78" w:rsidRPr="003E5C78" w:rsidRDefault="003E5C78" w:rsidP="003E5C78"/>
    <w:p w14:paraId="7BD6D7E3" w14:textId="77777777" w:rsidR="003E5C78" w:rsidRPr="003E5C78" w:rsidRDefault="003E5C78" w:rsidP="003E5C78">
      <w:pPr>
        <w:rPr>
          <w:b/>
          <w:bCs/>
        </w:rPr>
      </w:pPr>
      <w:r w:rsidRPr="003E5C78">
        <w:rPr>
          <w:b/>
          <w:bCs/>
        </w:rPr>
        <w:t>Introduction</w:t>
      </w:r>
    </w:p>
    <w:p w14:paraId="7C250D28" w14:textId="77777777" w:rsidR="003E5C78" w:rsidRPr="003E5C78" w:rsidRDefault="003E5C78" w:rsidP="003E5C78">
      <w:r w:rsidRPr="003E5C78">
        <w:t xml:space="preserve">At </w:t>
      </w:r>
      <w:proofErr w:type="spellStart"/>
      <w:r w:rsidRPr="003E5C78">
        <w:t>BlueOrbit</w:t>
      </w:r>
      <w:proofErr w:type="spellEnd"/>
      <w:r w:rsidRPr="003E5C78">
        <w:t xml:space="preserve"> Technologies </w:t>
      </w:r>
      <w:proofErr w:type="spellStart"/>
      <w:r w:rsidRPr="003E5C78">
        <w:t>Pvt.</w:t>
      </w:r>
      <w:proofErr w:type="spellEnd"/>
      <w:r w:rsidRPr="003E5C78">
        <w:t xml:space="preserve"> Ltd., we recognize that flexible working models are an essential part of modern employment in Germany. Work From Home (WFH) arrangements support productivity, employee well-being, and work–life balance while maintaining operational efficiency and legal compliance. This policy explains how remote work is managed in Germany and outlines the expectations, responsibilities, and rights of both employees and the organization.</w:t>
      </w:r>
    </w:p>
    <w:p w14:paraId="3476B4BD" w14:textId="03E4091E" w:rsidR="003E5C78" w:rsidRPr="003E5C78" w:rsidRDefault="003E5C78" w:rsidP="003E5C78"/>
    <w:p w14:paraId="49007E37" w14:textId="77777777" w:rsidR="003E5C78" w:rsidRPr="003E5C78" w:rsidRDefault="003E5C78" w:rsidP="003E5C78">
      <w:pPr>
        <w:rPr>
          <w:b/>
          <w:bCs/>
        </w:rPr>
      </w:pPr>
      <w:r w:rsidRPr="003E5C78">
        <w:rPr>
          <w:b/>
          <w:bCs/>
        </w:rPr>
        <w:t>Purpose of the Policy</w:t>
      </w:r>
    </w:p>
    <w:p w14:paraId="32F6EFBA" w14:textId="77777777" w:rsidR="003E5C78" w:rsidRPr="003E5C78" w:rsidRDefault="003E5C78" w:rsidP="003E5C78">
      <w:r w:rsidRPr="003E5C78">
        <w:t>The purpose of this policy is to provide a clear framework for working from home while ensuring consistent performance, data protection, occupational safety, and compliance with German labour laws. Work from home is intended to be a structured and mutually agreed arrangement that enables effective collaboration without compromising legal or business requirements.</w:t>
      </w:r>
    </w:p>
    <w:p w14:paraId="4657940D" w14:textId="5E3E6BE9" w:rsidR="003E5C78" w:rsidRPr="003E5C78" w:rsidRDefault="003E5C78" w:rsidP="003E5C78"/>
    <w:p w14:paraId="28D79CA0" w14:textId="77777777" w:rsidR="003E5C78" w:rsidRPr="003E5C78" w:rsidRDefault="003E5C78" w:rsidP="003E5C78">
      <w:pPr>
        <w:rPr>
          <w:b/>
          <w:bCs/>
        </w:rPr>
      </w:pPr>
      <w:r w:rsidRPr="003E5C78">
        <w:rPr>
          <w:b/>
          <w:bCs/>
        </w:rPr>
        <w:t>Scope and Applicability</w:t>
      </w:r>
    </w:p>
    <w:p w14:paraId="72A08129" w14:textId="77777777" w:rsidR="003E5C78" w:rsidRPr="003E5C78" w:rsidRDefault="003E5C78" w:rsidP="003E5C78">
      <w:r w:rsidRPr="003E5C78">
        <w:t>This policy applies to all regular and confirmed employees based in Germany whose roles are suitable for remote work. Employees may work remotely on a full-time, hybrid, or temporary basis with prior approval. External contractors and freelancers are excluded unless explicitly covered by their contractual agreements.</w:t>
      </w:r>
    </w:p>
    <w:p w14:paraId="1287F656" w14:textId="1BBEA356" w:rsidR="003E5C78" w:rsidRPr="003E5C78" w:rsidRDefault="003E5C78" w:rsidP="003E5C78"/>
    <w:p w14:paraId="0501FF36" w14:textId="77777777" w:rsidR="003E5C78" w:rsidRPr="003E5C78" w:rsidRDefault="003E5C78" w:rsidP="003E5C78">
      <w:pPr>
        <w:rPr>
          <w:b/>
          <w:bCs/>
        </w:rPr>
      </w:pPr>
      <w:r w:rsidRPr="003E5C78">
        <w:rPr>
          <w:b/>
          <w:bCs/>
        </w:rPr>
        <w:t xml:space="preserve">Eligibility for Work </w:t>
      </w:r>
      <w:proofErr w:type="gramStart"/>
      <w:r w:rsidRPr="003E5C78">
        <w:rPr>
          <w:b/>
          <w:bCs/>
        </w:rPr>
        <w:t>From</w:t>
      </w:r>
      <w:proofErr w:type="gramEnd"/>
      <w:r w:rsidRPr="003E5C78">
        <w:rPr>
          <w:b/>
          <w:bCs/>
        </w:rPr>
        <w:t xml:space="preserve"> Home</w:t>
      </w:r>
    </w:p>
    <w:p w14:paraId="38A87669" w14:textId="77777777" w:rsidR="003E5C78" w:rsidRPr="003E5C78" w:rsidRDefault="003E5C78" w:rsidP="003E5C78">
      <w:r w:rsidRPr="003E5C78">
        <w:t>Employees become eligible to apply for WFH after successfully completing their probation period. Eligibility is determined based on the role, performance record, and operational needs of the business. Approval is granted by the Reporting Manager in coordination with Human Resources and may be reviewed periodically. The company reserves the right to adjust or withdraw WFH arrangements in response to business, legal, or operational requirements.</w:t>
      </w:r>
    </w:p>
    <w:p w14:paraId="31D37209" w14:textId="7B8CDDF9" w:rsidR="003E5C78" w:rsidRPr="003E5C78" w:rsidRDefault="003E5C78" w:rsidP="003E5C78"/>
    <w:p w14:paraId="17CA9F95" w14:textId="77777777" w:rsidR="003E5C78" w:rsidRPr="003E5C78" w:rsidRDefault="003E5C78" w:rsidP="003E5C78">
      <w:pPr>
        <w:rPr>
          <w:b/>
          <w:bCs/>
        </w:rPr>
      </w:pPr>
      <w:r w:rsidRPr="003E5C78">
        <w:rPr>
          <w:b/>
          <w:bCs/>
        </w:rPr>
        <w:t>Work From Home Arrangements</w:t>
      </w:r>
    </w:p>
    <w:p w14:paraId="5358E893" w14:textId="77777777" w:rsidR="003E5C78" w:rsidRPr="003E5C78" w:rsidRDefault="003E5C78" w:rsidP="003E5C78">
      <w:proofErr w:type="spellStart"/>
      <w:r w:rsidRPr="003E5C78">
        <w:t>BlueOrbit</w:t>
      </w:r>
      <w:proofErr w:type="spellEnd"/>
      <w:r w:rsidRPr="003E5C78">
        <w:t xml:space="preserve"> Technologies supports multiple remote work arrangements in Germany. Many employees follow a hybrid working model, combining office and home working based on team and business needs. Some roles may qualify for full-time remote work where physical presence is not required. Temporary WFH arrangements may be approved for limited periods in cases such as health-related needs, family circumstances, or exceptional situations. All arrangements must be documented and approved in advance.</w:t>
      </w:r>
    </w:p>
    <w:p w14:paraId="14DF3A41" w14:textId="662CA173" w:rsidR="003E5C78" w:rsidRPr="003E5C78" w:rsidRDefault="003E5C78" w:rsidP="003E5C78"/>
    <w:p w14:paraId="52CA83D6" w14:textId="77777777" w:rsidR="003E5C78" w:rsidRPr="003E5C78" w:rsidRDefault="003E5C78" w:rsidP="003E5C78">
      <w:pPr>
        <w:rPr>
          <w:b/>
          <w:bCs/>
        </w:rPr>
      </w:pPr>
      <w:r w:rsidRPr="003E5C78">
        <w:rPr>
          <w:b/>
          <w:bCs/>
        </w:rPr>
        <w:t>Working Hours and Availability</w:t>
      </w:r>
    </w:p>
    <w:p w14:paraId="3E3099BC" w14:textId="77777777" w:rsidR="003E5C78" w:rsidRPr="003E5C78" w:rsidRDefault="003E5C78" w:rsidP="003E5C78">
      <w:r w:rsidRPr="003E5C78">
        <w:t>Employees working from home are expected to comply with agreed working hours as defined in their employment contract. Core availability hours may be set by individual teams to ensure collaboration and coordination. Employees must ensure they are reachable during working hours and attend all required meetings and work-related communications. Overtime is permitted only with prior approval and must comply with the German Working Time Act (</w:t>
      </w:r>
      <w:proofErr w:type="spellStart"/>
      <w:r w:rsidRPr="003E5C78">
        <w:t>Arbeitszeitgesetz</w:t>
      </w:r>
      <w:proofErr w:type="spellEnd"/>
      <w:r w:rsidRPr="003E5C78">
        <w:t>).</w:t>
      </w:r>
    </w:p>
    <w:p w14:paraId="698697D6" w14:textId="593AACB1" w:rsidR="003E5C78" w:rsidRPr="003E5C78" w:rsidRDefault="003E5C78" w:rsidP="003E5C78"/>
    <w:p w14:paraId="6B7BE513" w14:textId="77777777" w:rsidR="003E5C78" w:rsidRPr="003E5C78" w:rsidRDefault="003E5C78" w:rsidP="003E5C78">
      <w:pPr>
        <w:rPr>
          <w:b/>
          <w:bCs/>
        </w:rPr>
      </w:pPr>
      <w:r w:rsidRPr="003E5C78">
        <w:rPr>
          <w:b/>
          <w:bCs/>
        </w:rPr>
        <w:t>Communication and Collaboration</w:t>
      </w:r>
    </w:p>
    <w:p w14:paraId="0B0FFF2B" w14:textId="77777777" w:rsidR="003E5C78" w:rsidRPr="003E5C78" w:rsidRDefault="003E5C78" w:rsidP="003E5C78">
      <w:r w:rsidRPr="003E5C78">
        <w:t>Effective communication is critical for successful remote work. Employees are expected to use company-approved tools for meetings, collaboration, and daily communication. Timely responses to emails and messages are required during working hours. Video participation may be requested for meetings to maintain engagement and transparency. Any planned absence or unavailability during working hours must be communicated to the Reporting Manager in advance.</w:t>
      </w:r>
    </w:p>
    <w:p w14:paraId="7FBCD26F" w14:textId="3AFFDC11" w:rsidR="003E5C78" w:rsidRPr="003E5C78" w:rsidRDefault="003E5C78" w:rsidP="003E5C78"/>
    <w:p w14:paraId="09E1E6E9" w14:textId="77777777" w:rsidR="003E5C78" w:rsidRPr="003E5C78" w:rsidRDefault="003E5C78" w:rsidP="003E5C78">
      <w:pPr>
        <w:rPr>
          <w:b/>
          <w:bCs/>
        </w:rPr>
      </w:pPr>
      <w:r w:rsidRPr="003E5C78">
        <w:rPr>
          <w:b/>
          <w:bCs/>
        </w:rPr>
        <w:t>Performance Expectations</w:t>
      </w:r>
    </w:p>
    <w:p w14:paraId="3A64326A" w14:textId="77777777" w:rsidR="003E5C78" w:rsidRPr="003E5C78" w:rsidRDefault="003E5C78" w:rsidP="003E5C78">
      <w:r w:rsidRPr="003E5C78">
        <w:t>Remote work does not change performance standards. Employees are expected to meet the same objectives, deadlines, and quality requirements as office-based employees. Managers may conduct regular check-ins and performance reviews to ensure alignment and provide feedback. If performance concerns arise, the WFH arrangement may be reassessed or withdrawn.</w:t>
      </w:r>
    </w:p>
    <w:p w14:paraId="30EEE812" w14:textId="04AA42E2" w:rsidR="003E5C78" w:rsidRPr="003E5C78" w:rsidRDefault="003E5C78" w:rsidP="003E5C78"/>
    <w:p w14:paraId="5849D307" w14:textId="77777777" w:rsidR="003E5C78" w:rsidRPr="003E5C78" w:rsidRDefault="003E5C78" w:rsidP="003E5C78">
      <w:pPr>
        <w:rPr>
          <w:b/>
          <w:bCs/>
        </w:rPr>
      </w:pPr>
      <w:r w:rsidRPr="003E5C78">
        <w:rPr>
          <w:b/>
          <w:bCs/>
        </w:rPr>
        <w:t>Data Protection and Confidentiality</w:t>
      </w:r>
    </w:p>
    <w:p w14:paraId="2331A13D" w14:textId="77777777" w:rsidR="003E5C78" w:rsidRPr="003E5C78" w:rsidRDefault="003E5C78" w:rsidP="003E5C78">
      <w:r w:rsidRPr="003E5C78">
        <w:lastRenderedPageBreak/>
        <w:t>Data protection is of particular importance in Germany. Employees working from home must comply fully with the General Data Protection Regulation (GDPR) and all internal data protection policies. Company systems must be accessed only through secure and approved methods, and confidential information must be protected from unauthorized access. Any data protection incident or security breach must be reported immediately.</w:t>
      </w:r>
    </w:p>
    <w:p w14:paraId="42037801" w14:textId="12D48F40" w:rsidR="003E5C78" w:rsidRPr="003E5C78" w:rsidRDefault="003E5C78" w:rsidP="003E5C78"/>
    <w:p w14:paraId="1A1F85D9" w14:textId="77777777" w:rsidR="003E5C78" w:rsidRPr="003E5C78" w:rsidRDefault="003E5C78" w:rsidP="003E5C78">
      <w:pPr>
        <w:rPr>
          <w:b/>
          <w:bCs/>
        </w:rPr>
      </w:pPr>
      <w:r w:rsidRPr="003E5C78">
        <w:rPr>
          <w:b/>
          <w:bCs/>
        </w:rPr>
        <w:t>Home Workspace and Equipment</w:t>
      </w:r>
    </w:p>
    <w:p w14:paraId="465E943F" w14:textId="77777777" w:rsidR="003E5C78" w:rsidRPr="003E5C78" w:rsidRDefault="003E5C78" w:rsidP="003E5C78">
      <w:r w:rsidRPr="003E5C78">
        <w:t>Employees are responsible for maintaining a suitable home workspace that supports safe and effective work. The workspace must meet basic ergonomic and safety requirements. The company may provide necessary work equipment such as laptops or accessories, which remain company property. Employees are expected to use company equipment responsibly and exclusively for business purposes.</w:t>
      </w:r>
    </w:p>
    <w:p w14:paraId="356A1A7E" w14:textId="7F885819" w:rsidR="003E5C78" w:rsidRPr="003E5C78" w:rsidRDefault="003E5C78" w:rsidP="003E5C78"/>
    <w:p w14:paraId="428712F0" w14:textId="77777777" w:rsidR="003E5C78" w:rsidRPr="003E5C78" w:rsidRDefault="003E5C78" w:rsidP="003E5C78">
      <w:pPr>
        <w:rPr>
          <w:b/>
          <w:bCs/>
        </w:rPr>
      </w:pPr>
      <w:r w:rsidRPr="003E5C78">
        <w:rPr>
          <w:b/>
          <w:bCs/>
        </w:rPr>
        <w:t>Occupational Health and Safety</w:t>
      </w:r>
    </w:p>
    <w:p w14:paraId="52EE5FBF" w14:textId="77777777" w:rsidR="003E5C78" w:rsidRPr="003E5C78" w:rsidRDefault="003E5C78" w:rsidP="003E5C78">
      <w:r w:rsidRPr="003E5C78">
        <w:t>Even when working from home, occupational health and safety obligations continue to apply. Employees must ensure that their home workspace complies with applicable safety standards. Work-related accidents occurring during working hours must be reported immediately. This policy aligns with German occupational safety regulations and employer duty of care obligations.</w:t>
      </w:r>
    </w:p>
    <w:p w14:paraId="1DDC0512" w14:textId="2CA8ACB9" w:rsidR="003E5C78" w:rsidRPr="003E5C78" w:rsidRDefault="003E5C78" w:rsidP="003E5C78"/>
    <w:p w14:paraId="1CBB3F7C" w14:textId="77777777" w:rsidR="003E5C78" w:rsidRPr="003E5C78" w:rsidRDefault="003E5C78" w:rsidP="003E5C78">
      <w:pPr>
        <w:rPr>
          <w:b/>
          <w:bCs/>
        </w:rPr>
      </w:pPr>
      <w:r w:rsidRPr="003E5C78">
        <w:rPr>
          <w:b/>
          <w:bCs/>
        </w:rPr>
        <w:t>Expenses and Cost Reimbursement</w:t>
      </w:r>
    </w:p>
    <w:p w14:paraId="567F3783" w14:textId="77777777" w:rsidR="003E5C78" w:rsidRPr="003E5C78" w:rsidRDefault="003E5C78" w:rsidP="003E5C78">
      <w:r w:rsidRPr="003E5C78">
        <w:t>Standard household expenses such as rent, electricity, or internet are generally not reimbursed unless otherwise agreed. Reimbursement for approved business-related expenses follows the company’s Reimbursement Policy. Any reimbursement arrangement must comply with applicable German tax and employment regulations.</w:t>
      </w:r>
    </w:p>
    <w:p w14:paraId="698170A8" w14:textId="5DF6EF93" w:rsidR="003E5C78" w:rsidRPr="003E5C78" w:rsidRDefault="003E5C78" w:rsidP="003E5C78"/>
    <w:p w14:paraId="25CBD598" w14:textId="77777777" w:rsidR="003E5C78" w:rsidRPr="003E5C78" w:rsidRDefault="003E5C78" w:rsidP="003E5C78">
      <w:pPr>
        <w:rPr>
          <w:b/>
          <w:bCs/>
        </w:rPr>
      </w:pPr>
      <w:r w:rsidRPr="003E5C78">
        <w:rPr>
          <w:b/>
          <w:bCs/>
        </w:rPr>
        <w:t>Leave, Absence, and Time Recording</w:t>
      </w:r>
    </w:p>
    <w:p w14:paraId="17CDE5AA" w14:textId="77777777" w:rsidR="003E5C78" w:rsidRPr="003E5C78" w:rsidRDefault="003E5C78" w:rsidP="003E5C78">
      <w:r w:rsidRPr="003E5C78">
        <w:t>Employees must follow the company’s Leave Policy when requesting time off. Working from home does not replace approved leave or sick time. Where required by law or company policy, employees must accurately record working hours, breaks, and overtime in accordance with German working time regulations.</w:t>
      </w:r>
    </w:p>
    <w:p w14:paraId="50F05C23" w14:textId="6551C759" w:rsidR="003E5C78" w:rsidRPr="003E5C78" w:rsidRDefault="003E5C78" w:rsidP="003E5C78"/>
    <w:p w14:paraId="300B7917" w14:textId="77777777" w:rsidR="003E5C78" w:rsidRPr="003E5C78" w:rsidRDefault="003E5C78" w:rsidP="003E5C78">
      <w:pPr>
        <w:rPr>
          <w:b/>
          <w:bCs/>
        </w:rPr>
      </w:pPr>
      <w:r w:rsidRPr="003E5C78">
        <w:rPr>
          <w:b/>
          <w:bCs/>
        </w:rPr>
        <w:t>Compliance with German Labour Laws</w:t>
      </w:r>
    </w:p>
    <w:p w14:paraId="4331410B" w14:textId="77777777" w:rsidR="003E5C78" w:rsidRPr="003E5C78" w:rsidRDefault="003E5C78" w:rsidP="003E5C78">
      <w:r w:rsidRPr="003E5C78">
        <w:lastRenderedPageBreak/>
        <w:t>This policy is designed to comply with German employment legislation, including the German Civil Code (BGB), the Working Time Act, data protection laws, and applicable co-determination requirements. Employees are expected to adhere to all legal obligations while working remotely.</w:t>
      </w:r>
    </w:p>
    <w:p w14:paraId="53992D18" w14:textId="0D597F38" w:rsidR="003E5C78" w:rsidRPr="003E5C78" w:rsidRDefault="003E5C78" w:rsidP="003E5C78"/>
    <w:p w14:paraId="3663D35A" w14:textId="77777777" w:rsidR="003E5C78" w:rsidRPr="003E5C78" w:rsidRDefault="003E5C78" w:rsidP="003E5C78">
      <w:pPr>
        <w:rPr>
          <w:b/>
          <w:bCs/>
        </w:rPr>
      </w:pPr>
      <w:r w:rsidRPr="003E5C78">
        <w:rPr>
          <w:b/>
          <w:bCs/>
        </w:rPr>
        <w:t>Policy Review and Exceptions</w:t>
      </w:r>
    </w:p>
    <w:p w14:paraId="2EAFF12C" w14:textId="77777777" w:rsidR="003E5C78" w:rsidRPr="003E5C78" w:rsidRDefault="003E5C78" w:rsidP="003E5C78">
      <w:r w:rsidRPr="003E5C78">
        <w:t>The company may review and update this policy periodically to reflect changes in law or business needs. Any exception to this policy must be documented and approved by Human Resources and the Reporting Manager. Exceptions are granted on an individual basis and do not establish a general entitlement.</w:t>
      </w:r>
    </w:p>
    <w:p w14:paraId="2EC3F7C8" w14:textId="3D7251AC" w:rsidR="003E5C78" w:rsidRPr="003E5C78" w:rsidRDefault="003E5C78" w:rsidP="003E5C78"/>
    <w:p w14:paraId="2F05827B" w14:textId="77777777" w:rsidR="003E5C78" w:rsidRPr="003E5C78" w:rsidRDefault="003E5C78" w:rsidP="003E5C78">
      <w:pPr>
        <w:rPr>
          <w:b/>
          <w:bCs/>
        </w:rPr>
      </w:pPr>
      <w:r w:rsidRPr="003E5C78">
        <w:rPr>
          <w:b/>
          <w:bCs/>
        </w:rPr>
        <w:t>Acknowledgement</w:t>
      </w:r>
    </w:p>
    <w:p w14:paraId="016B85D3" w14:textId="77777777" w:rsidR="003E5C78" w:rsidRPr="003E5C78" w:rsidRDefault="003E5C78" w:rsidP="003E5C78">
      <w:r w:rsidRPr="003E5C78">
        <w:t xml:space="preserve">Employees approved for Work </w:t>
      </w:r>
      <w:proofErr w:type="gramStart"/>
      <w:r w:rsidRPr="003E5C78">
        <w:t>From</w:t>
      </w:r>
      <w:proofErr w:type="gramEnd"/>
      <w:r w:rsidRPr="003E5C78">
        <w:t xml:space="preserve"> Home arrangements are required to read, understand, and comply with this policy. Failure to follow the policy may result in corrective or disciplinary action, including the revocation of remote work privileges.</w:t>
      </w:r>
    </w:p>
    <w:p w14:paraId="2960E0A3" w14:textId="77777777" w:rsidR="00F65107" w:rsidRDefault="00F65107"/>
    <w:sectPr w:rsidR="00F651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C78"/>
    <w:rsid w:val="003E5C78"/>
    <w:rsid w:val="00D76EC7"/>
    <w:rsid w:val="00D80F04"/>
    <w:rsid w:val="00F65107"/>
    <w:rsid w:val="00FB0A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D3622"/>
  <w15:chartTrackingRefBased/>
  <w15:docId w15:val="{4832FDB0-28A8-4F27-ACE4-5F6F1DF61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C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C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C78"/>
    <w:rPr>
      <w:rFonts w:eastAsiaTheme="majorEastAsia" w:cstheme="majorBidi"/>
      <w:color w:val="272727" w:themeColor="text1" w:themeTint="D8"/>
    </w:rPr>
  </w:style>
  <w:style w:type="paragraph" w:styleId="Title">
    <w:name w:val="Title"/>
    <w:basedOn w:val="Normal"/>
    <w:next w:val="Normal"/>
    <w:link w:val="TitleChar"/>
    <w:uiPriority w:val="10"/>
    <w:qFormat/>
    <w:rsid w:val="003E5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C78"/>
    <w:pPr>
      <w:spacing w:before="160"/>
      <w:jc w:val="center"/>
    </w:pPr>
    <w:rPr>
      <w:i/>
      <w:iCs/>
      <w:color w:val="404040" w:themeColor="text1" w:themeTint="BF"/>
    </w:rPr>
  </w:style>
  <w:style w:type="character" w:customStyle="1" w:styleId="QuoteChar">
    <w:name w:val="Quote Char"/>
    <w:basedOn w:val="DefaultParagraphFont"/>
    <w:link w:val="Quote"/>
    <w:uiPriority w:val="29"/>
    <w:rsid w:val="003E5C78"/>
    <w:rPr>
      <w:i/>
      <w:iCs/>
      <w:color w:val="404040" w:themeColor="text1" w:themeTint="BF"/>
    </w:rPr>
  </w:style>
  <w:style w:type="paragraph" w:styleId="ListParagraph">
    <w:name w:val="List Paragraph"/>
    <w:basedOn w:val="Normal"/>
    <w:uiPriority w:val="34"/>
    <w:qFormat/>
    <w:rsid w:val="003E5C78"/>
    <w:pPr>
      <w:ind w:left="720"/>
      <w:contextualSpacing/>
    </w:pPr>
  </w:style>
  <w:style w:type="character" w:styleId="IntenseEmphasis">
    <w:name w:val="Intense Emphasis"/>
    <w:basedOn w:val="DefaultParagraphFont"/>
    <w:uiPriority w:val="21"/>
    <w:qFormat/>
    <w:rsid w:val="003E5C78"/>
    <w:rPr>
      <w:i/>
      <w:iCs/>
      <w:color w:val="0F4761" w:themeColor="accent1" w:themeShade="BF"/>
    </w:rPr>
  </w:style>
  <w:style w:type="paragraph" w:styleId="IntenseQuote">
    <w:name w:val="Intense Quote"/>
    <w:basedOn w:val="Normal"/>
    <w:next w:val="Normal"/>
    <w:link w:val="IntenseQuoteChar"/>
    <w:uiPriority w:val="30"/>
    <w:qFormat/>
    <w:rsid w:val="003E5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C78"/>
    <w:rPr>
      <w:i/>
      <w:iCs/>
      <w:color w:val="0F4761" w:themeColor="accent1" w:themeShade="BF"/>
    </w:rPr>
  </w:style>
  <w:style w:type="character" w:styleId="IntenseReference">
    <w:name w:val="Intense Reference"/>
    <w:basedOn w:val="DefaultParagraphFont"/>
    <w:uiPriority w:val="32"/>
    <w:qFormat/>
    <w:rsid w:val="003E5C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1285</Words>
  <Characters>5320</Characters>
  <Application>Microsoft Office Word</Application>
  <DocSecurity>0</DocSecurity>
  <Lines>380</Lines>
  <Paragraphs>440</Paragraphs>
  <ScaleCrop>false</ScaleCrop>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Mahin S</dc:creator>
  <cp:keywords/>
  <dc:description/>
  <cp:lastModifiedBy>Mahin S</cp:lastModifiedBy>
  <cp:revision>1</cp:revision>
  <dcterms:created xsi:type="dcterms:W3CDTF">2026-01-30T06:29:00Z</dcterms:created>
  <dcterms:modified xsi:type="dcterms:W3CDTF">2026-01-30T06:31:00Z</dcterms:modified>
</cp:coreProperties>
</file>