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FCA7" w14:textId="77777777" w:rsidR="009456B2" w:rsidRPr="009456B2" w:rsidRDefault="009456B2" w:rsidP="009456B2">
      <w:pPr>
        <w:rPr>
          <w:b/>
          <w:bCs/>
          <w:sz w:val="34"/>
          <w:szCs w:val="34"/>
          <w:u w:val="single"/>
        </w:rPr>
      </w:pPr>
      <w:r w:rsidRPr="009456B2">
        <w:rPr>
          <w:b/>
          <w:bCs/>
          <w:sz w:val="34"/>
          <w:szCs w:val="34"/>
          <w:u w:val="single"/>
        </w:rPr>
        <w:t>Sustainable Goal Targeted:</w:t>
      </w:r>
    </w:p>
    <w:p w14:paraId="48AA5907" w14:textId="77777777" w:rsidR="009456B2" w:rsidRDefault="009456B2" w:rsidP="009456B2">
      <w:r>
        <w:t>Our solution also aligns with the United Nations' Sustainable Development Goal 2: Zero Hunger. Specifically, we aim to address Target 2.1, which seeks to end hunger, achieve food security and improved nutrition, and promote sustainable agriculture.</w:t>
      </w:r>
    </w:p>
    <w:p w14:paraId="4A262A86" w14:textId="77777777" w:rsidR="009456B2" w:rsidRDefault="009456B2" w:rsidP="009456B2"/>
    <w:p w14:paraId="353A2D5F" w14:textId="77777777" w:rsidR="009456B2" w:rsidRPr="009456B2" w:rsidRDefault="009456B2" w:rsidP="009456B2">
      <w:pPr>
        <w:rPr>
          <w:b/>
          <w:bCs/>
          <w:sz w:val="32"/>
          <w:szCs w:val="32"/>
          <w:u w:val="single"/>
        </w:rPr>
      </w:pPr>
      <w:r w:rsidRPr="009456B2">
        <w:rPr>
          <w:b/>
          <w:bCs/>
          <w:sz w:val="32"/>
          <w:szCs w:val="32"/>
          <w:u w:val="single"/>
        </w:rPr>
        <w:t>Campaign Idea:</w:t>
      </w:r>
    </w:p>
    <w:p w14:paraId="13EB756C" w14:textId="77777777" w:rsidR="009456B2" w:rsidRDefault="009456B2" w:rsidP="009456B2">
      <w:r>
        <w:t>To boost efforts towards achieving Zero Hunger, we propose launching a digital campaign focused on raising awareness, fundraising, and community engagement. The campaign, titled "Feed the Future," aims to mobilize individuals and organizations to contribute towards ending hunger through donations, volunteering, and advocacy.</w:t>
      </w:r>
    </w:p>
    <w:p w14:paraId="4B0476E4" w14:textId="77777777" w:rsidR="009456B2" w:rsidRDefault="009456B2" w:rsidP="009456B2"/>
    <w:p w14:paraId="0551EDAF" w14:textId="77777777" w:rsidR="009456B2" w:rsidRPr="009456B2" w:rsidRDefault="009456B2" w:rsidP="009456B2">
      <w:pPr>
        <w:rPr>
          <w:b/>
          <w:bCs/>
          <w:sz w:val="30"/>
          <w:szCs w:val="30"/>
          <w:u w:val="single"/>
        </w:rPr>
      </w:pPr>
      <w:r w:rsidRPr="009456B2">
        <w:rPr>
          <w:b/>
          <w:bCs/>
          <w:sz w:val="30"/>
          <w:szCs w:val="30"/>
          <w:u w:val="single"/>
        </w:rPr>
        <w:t>Website Overview:</w:t>
      </w:r>
    </w:p>
    <w:p w14:paraId="331818C8" w14:textId="77777777" w:rsidR="009456B2" w:rsidRDefault="009456B2" w:rsidP="009456B2">
      <w:r>
        <w:t xml:space="preserve">The </w:t>
      </w:r>
      <w:proofErr w:type="spellStart"/>
      <w:r>
        <w:t>centerpiece</w:t>
      </w:r>
      <w:proofErr w:type="spellEnd"/>
      <w:r>
        <w:t xml:space="preserve"> of the campaign will be a user-friendly website that serves as a hub for information, donation collection, and community participation. The website will feature the following components:</w:t>
      </w:r>
    </w:p>
    <w:p w14:paraId="3E7B9210" w14:textId="77777777" w:rsidR="009456B2" w:rsidRDefault="009456B2" w:rsidP="009456B2"/>
    <w:p w14:paraId="259F4EC0" w14:textId="77777777" w:rsidR="009456B2" w:rsidRDefault="009456B2" w:rsidP="009456B2">
      <w:r>
        <w:t>1. Informational Pages: Sections dedicated to educating visitors about the global hunger crisis, its causes, and its impact on communities worldwide. This includes statistics, stories of individuals affected by hunger, and insights into sustainable solutions.</w:t>
      </w:r>
    </w:p>
    <w:p w14:paraId="6B9CD48B" w14:textId="77777777" w:rsidR="009456B2" w:rsidRDefault="009456B2" w:rsidP="009456B2"/>
    <w:p w14:paraId="7A92CC8F" w14:textId="77777777" w:rsidR="009456B2" w:rsidRDefault="009456B2" w:rsidP="009456B2">
      <w:r>
        <w:t>2. Donation Portal: A secure donation portal where visitors can contribute financially to support hunger relief efforts. Integration with a payment gateway API such as PayPal or Stripe will enable seamless and secure transactions.</w:t>
      </w:r>
    </w:p>
    <w:p w14:paraId="6CBE71B9" w14:textId="77777777" w:rsidR="009456B2" w:rsidRDefault="009456B2" w:rsidP="009456B2"/>
    <w:p w14:paraId="611DB613" w14:textId="77777777" w:rsidR="009456B2" w:rsidRDefault="009456B2" w:rsidP="009456B2">
      <w:r>
        <w:t>3. Volunteer Opportunities: A section highlighting volunteer opportunities with partner organizations working on food distribution, community gardens, nutrition education, and other initiatives aimed at combating hunger. Visitors can sign up to volunteer directly through the website.</w:t>
      </w:r>
    </w:p>
    <w:p w14:paraId="4BDED815" w14:textId="77777777" w:rsidR="009456B2" w:rsidRDefault="009456B2" w:rsidP="009456B2"/>
    <w:p w14:paraId="3F148E06" w14:textId="77777777" w:rsidR="009456B2" w:rsidRDefault="009456B2" w:rsidP="009456B2">
      <w:r>
        <w:t>4. Fundraising Campaigns: The website will host various fundraising campaigns, allowing individuals and groups to create their own fundraising pages and solicit donations from their networks. Campaign creators can set goals, track progress, and share updates to inspire supporters.</w:t>
      </w:r>
    </w:p>
    <w:p w14:paraId="12994157" w14:textId="77777777" w:rsidR="009456B2" w:rsidRDefault="009456B2" w:rsidP="009456B2"/>
    <w:p w14:paraId="1C6C732F" w14:textId="77777777" w:rsidR="009456B2" w:rsidRDefault="009456B2" w:rsidP="009456B2">
      <w:r>
        <w:t>5. Impact Stories: Success stories and testimonials showcasing the impact of donations and volunteer efforts on alleviating hunger and improving food security in communities around the world. This helps to demonstrate the tangible outcomes of supporting the campaign.</w:t>
      </w:r>
    </w:p>
    <w:p w14:paraId="078B9DFB" w14:textId="77777777" w:rsidR="009456B2" w:rsidRDefault="009456B2" w:rsidP="009456B2"/>
    <w:p w14:paraId="123859BD" w14:textId="77777777" w:rsidR="009456B2" w:rsidRPr="009456B2" w:rsidRDefault="009456B2" w:rsidP="009456B2">
      <w:pPr>
        <w:rPr>
          <w:b/>
          <w:bCs/>
          <w:sz w:val="30"/>
          <w:szCs w:val="30"/>
          <w:u w:val="single"/>
        </w:rPr>
      </w:pPr>
      <w:r w:rsidRPr="009456B2">
        <w:rPr>
          <w:b/>
          <w:bCs/>
          <w:sz w:val="30"/>
          <w:szCs w:val="30"/>
          <w:u w:val="single"/>
        </w:rPr>
        <w:t>Tech Stack:</w:t>
      </w:r>
    </w:p>
    <w:p w14:paraId="16D759F1" w14:textId="77777777" w:rsidR="009456B2" w:rsidRDefault="009456B2" w:rsidP="009456B2">
      <w:r>
        <w:t>To develop the "Feed the Future" website, we will utilize the following technologies:</w:t>
      </w:r>
    </w:p>
    <w:p w14:paraId="5EA22174" w14:textId="77777777" w:rsidR="009456B2" w:rsidRDefault="009456B2" w:rsidP="009456B2"/>
    <w:p w14:paraId="0CEA541B" w14:textId="77777777" w:rsidR="009456B2" w:rsidRDefault="009456B2" w:rsidP="009456B2">
      <w:r>
        <w:t>- Node.js: As the backend JavaScript runtime environment for building scalable and efficient web applications.</w:t>
      </w:r>
    </w:p>
    <w:p w14:paraId="14A9580B" w14:textId="77777777" w:rsidR="009456B2" w:rsidRDefault="009456B2" w:rsidP="009456B2">
      <w:r>
        <w:t>- PHP: For server-side scripting and dynamic content generation, particularly for integrating with databases and handling form submissions.</w:t>
      </w:r>
    </w:p>
    <w:p w14:paraId="3FA3555E" w14:textId="77777777" w:rsidR="009456B2" w:rsidRDefault="009456B2" w:rsidP="009456B2">
      <w:r>
        <w:t>- Payment Gateway API: Integration with a payment gateway API such as PayPal or Stripe to facilitate secure online donations.</w:t>
      </w:r>
    </w:p>
    <w:p w14:paraId="780ED9E7" w14:textId="77777777" w:rsidR="009456B2" w:rsidRDefault="009456B2" w:rsidP="009456B2">
      <w:r>
        <w:t>- Frontend Frameworks: We can use React.js or Angular.js for building the frontend user interface to ensure a responsive and interactive user experience.</w:t>
      </w:r>
    </w:p>
    <w:p w14:paraId="6CCA5C31" w14:textId="77777777" w:rsidR="009456B2" w:rsidRDefault="009456B2" w:rsidP="009456B2">
      <w:r>
        <w:t>- Database: MySQL or MongoDB for storing user data, donation records, and campaign information.</w:t>
      </w:r>
    </w:p>
    <w:p w14:paraId="2A3FA595" w14:textId="77777777" w:rsidR="009456B2" w:rsidRDefault="009456B2" w:rsidP="009456B2">
      <w:r>
        <w:t xml:space="preserve">- Web Development Tools: Express.js for building the backend server, Bootstrap or Material-UI for frontend design and layout, and </w:t>
      </w:r>
      <w:proofErr w:type="spellStart"/>
      <w:r>
        <w:t>npm</w:t>
      </w:r>
      <w:proofErr w:type="spellEnd"/>
      <w:r>
        <w:t xml:space="preserve"> for package management.</w:t>
      </w:r>
    </w:p>
    <w:p w14:paraId="66C0209D" w14:textId="77777777" w:rsidR="009456B2" w:rsidRDefault="009456B2" w:rsidP="009456B2"/>
    <w:p w14:paraId="66174518" w14:textId="73B01EEB" w:rsidR="00A90C8C" w:rsidRDefault="009456B2" w:rsidP="009456B2">
      <w:r>
        <w:t>By leveraging technology and digital outreach, the "Feed the Future" campaign aims to mobilize global support and resources to accelerate progress towards achieving Zero Hunger and promoting sustainable food systems.</w:t>
      </w:r>
    </w:p>
    <w:sectPr w:rsidR="00A9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420"/>
    <w:rsid w:val="002753F8"/>
    <w:rsid w:val="009456B2"/>
    <w:rsid w:val="00A90C8C"/>
    <w:rsid w:val="00C23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9570"/>
  <w15:chartTrackingRefBased/>
  <w15:docId w15:val="{C13F37AF-089F-4FD0-8DDE-0E415D8F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420"/>
    <w:rPr>
      <w:rFonts w:eastAsiaTheme="majorEastAsia" w:cstheme="majorBidi"/>
      <w:color w:val="272727" w:themeColor="text1" w:themeTint="D8"/>
    </w:rPr>
  </w:style>
  <w:style w:type="paragraph" w:styleId="Title">
    <w:name w:val="Title"/>
    <w:basedOn w:val="Normal"/>
    <w:next w:val="Normal"/>
    <w:link w:val="TitleChar"/>
    <w:uiPriority w:val="10"/>
    <w:qFormat/>
    <w:rsid w:val="00C23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420"/>
    <w:pPr>
      <w:spacing w:before="160"/>
      <w:jc w:val="center"/>
    </w:pPr>
    <w:rPr>
      <w:i/>
      <w:iCs/>
      <w:color w:val="404040" w:themeColor="text1" w:themeTint="BF"/>
    </w:rPr>
  </w:style>
  <w:style w:type="character" w:customStyle="1" w:styleId="QuoteChar">
    <w:name w:val="Quote Char"/>
    <w:basedOn w:val="DefaultParagraphFont"/>
    <w:link w:val="Quote"/>
    <w:uiPriority w:val="29"/>
    <w:rsid w:val="00C23420"/>
    <w:rPr>
      <w:i/>
      <w:iCs/>
      <w:color w:val="404040" w:themeColor="text1" w:themeTint="BF"/>
    </w:rPr>
  </w:style>
  <w:style w:type="paragraph" w:styleId="ListParagraph">
    <w:name w:val="List Paragraph"/>
    <w:basedOn w:val="Normal"/>
    <w:uiPriority w:val="34"/>
    <w:qFormat/>
    <w:rsid w:val="00C23420"/>
    <w:pPr>
      <w:ind w:left="720"/>
      <w:contextualSpacing/>
    </w:pPr>
  </w:style>
  <w:style w:type="character" w:styleId="IntenseEmphasis">
    <w:name w:val="Intense Emphasis"/>
    <w:basedOn w:val="DefaultParagraphFont"/>
    <w:uiPriority w:val="21"/>
    <w:qFormat/>
    <w:rsid w:val="00C23420"/>
    <w:rPr>
      <w:i/>
      <w:iCs/>
      <w:color w:val="0F4761" w:themeColor="accent1" w:themeShade="BF"/>
    </w:rPr>
  </w:style>
  <w:style w:type="paragraph" w:styleId="IntenseQuote">
    <w:name w:val="Intense Quote"/>
    <w:basedOn w:val="Normal"/>
    <w:next w:val="Normal"/>
    <w:link w:val="IntenseQuoteChar"/>
    <w:uiPriority w:val="30"/>
    <w:qFormat/>
    <w:rsid w:val="00C23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420"/>
    <w:rPr>
      <w:i/>
      <w:iCs/>
      <w:color w:val="0F4761" w:themeColor="accent1" w:themeShade="BF"/>
    </w:rPr>
  </w:style>
  <w:style w:type="character" w:styleId="IntenseReference">
    <w:name w:val="Intense Reference"/>
    <w:basedOn w:val="DefaultParagraphFont"/>
    <w:uiPriority w:val="32"/>
    <w:qFormat/>
    <w:rsid w:val="00C23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MAHINDRA KUMAR</dc:creator>
  <cp:keywords/>
  <dc:description/>
  <cp:lastModifiedBy>MAHINDRA KUMAR</cp:lastModifiedBy>
  <cp:revision>2</cp:revision>
  <dcterms:created xsi:type="dcterms:W3CDTF">2024-02-16T17:54:00Z</dcterms:created>
  <dcterms:modified xsi:type="dcterms:W3CDTF">2024-02-16T17:55:00Z</dcterms:modified>
</cp:coreProperties>
</file>