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color w:val="0F766E"/>
          <w:sz w:val="48"/>
        </w:rPr>
        <w:t>WellPath Health Backend Handoff</w:t>
      </w:r>
    </w:p>
    <w:p>
      <w:pPr>
        <w:spacing w:before="0" w:after="280" w:line="276" w:lineRule="auto"/>
      </w:pPr>
      <w:r>
        <w:rPr>
          <w:rFonts w:ascii="Calibri" w:hAnsi="Calibri"/>
          <w:b w:val="0"/>
          <w:color w:val="475569"/>
          <w:sz w:val="22"/>
        </w:rPr>
        <w:t>Frontend integration guide for the healthcare lifestyle analytics app</w:t>
      </w:r>
    </w:p>
    <w:p>
      <w:pPr>
        <w:spacing w:before="240" w:after="100" w:line="276" w:lineRule="auto"/>
      </w:pPr>
      <w:r>
        <w:rPr>
          <w:rFonts w:ascii="Calibri" w:hAnsi="Calibri"/>
          <w:b/>
          <w:color w:val="0F766E"/>
          <w:sz w:val="32"/>
        </w:rPr>
        <w:t>Purpose</w:t>
      </w:r>
    </w:p>
    <w:p>
      <w:pPr>
        <w:spacing w:before="0" w:after="120" w:line="300" w:lineRule="auto"/>
      </w:pPr>
      <w:r>
        <w:rPr>
          <w:rFonts w:ascii="Calibri" w:hAnsi="Calibri"/>
          <w:b w:val="0"/>
          <w:sz w:val="22"/>
        </w:rPr>
        <w:t>WellPath Health is a frontend healthcare lifestyle analytics app. It helps users monitor daily habits and understand trends in steps, sleep, heart rate, exercise, recovery, goals, and simple lifestyle recommendations.</w:t>
      </w:r>
    </w:p>
    <w:p>
      <w:pPr>
        <w:spacing w:before="0" w:after="120" w:line="300" w:lineRule="auto"/>
      </w:pPr>
      <w:r>
        <w:rPr>
          <w:rFonts w:ascii="Calibri" w:hAnsi="Calibri"/>
          <w:b w:val="0"/>
          <w:sz w:val="22"/>
        </w:rPr>
        <w:t>The app is not meant to diagnose medical conditions. Backend logic, AI responses, clinician tools, and wording should stay focused on trend monitoring, wellness support, and lifestyle guidance.</w:t>
      </w:r>
    </w:p>
    <w:p>
      <w:pPr>
        <w:spacing w:before="240" w:after="100" w:line="276" w:lineRule="auto"/>
      </w:pPr>
      <w:r>
        <w:rPr>
          <w:rFonts w:ascii="Calibri" w:hAnsi="Calibri"/>
          <w:b/>
          <w:color w:val="0F766E"/>
          <w:sz w:val="32"/>
        </w:rPr>
        <w:t>Current Frontend Stack</w:t>
      </w:r>
    </w:p>
    <w:p>
      <w:pPr>
        <w:pStyle w:val="ListBullet"/>
        <w:spacing w:before="0" w:after="60" w:line="300" w:lineRule="auto"/>
      </w:pPr>
      <w:r>
        <w:rPr>
          <w:rFonts w:ascii="Calibri" w:hAnsi="Calibri"/>
          <w:b w:val="0"/>
          <w:sz w:val="22"/>
        </w:rPr>
        <w:t>React with Vite</w:t>
      </w:r>
    </w:p>
    <w:p>
      <w:pPr>
        <w:pStyle w:val="ListBullet"/>
        <w:spacing w:before="0" w:after="60" w:line="300" w:lineRule="auto"/>
      </w:pPr>
      <w:r>
        <w:rPr>
          <w:rFonts w:ascii="Calibri" w:hAnsi="Calibri"/>
          <w:b w:val="0"/>
          <w:sz w:val="22"/>
        </w:rPr>
        <w:t>Regular CSS in src/styles.css</w:t>
      </w:r>
    </w:p>
    <w:p>
      <w:pPr>
        <w:pStyle w:val="ListBullet"/>
        <w:spacing w:before="0" w:after="60" w:line="300" w:lineRule="auto"/>
      </w:pPr>
      <w:r>
        <w:rPr>
          <w:rFonts w:ascii="Calibri" w:hAnsi="Calibri"/>
          <w:b w:val="0"/>
          <w:sz w:val="22"/>
        </w:rPr>
        <w:t>Icons from lucide-react</w:t>
      </w:r>
    </w:p>
    <w:p>
      <w:pPr>
        <w:pStyle w:val="ListBullet"/>
        <w:spacing w:before="0" w:after="60" w:line="300" w:lineRule="auto"/>
      </w:pPr>
      <w:r>
        <w:rPr>
          <w:rFonts w:ascii="Calibri" w:hAnsi="Calibri"/>
          <w:b w:val="0"/>
          <w:sz w:val="22"/>
        </w:rPr>
        <w:t>Sample/local data in data/app-data.json</w:t>
      </w:r>
    </w:p>
    <w:p>
      <w:pPr>
        <w:pStyle w:val="ListBullet"/>
        <w:spacing w:before="0" w:after="60" w:line="300" w:lineRule="auto"/>
      </w:pPr>
      <w:r>
        <w:rPr>
          <w:rFonts w:ascii="Calibri" w:hAnsi="Calibri"/>
          <w:b w:val="0"/>
          <w:sz w:val="22"/>
        </w:rPr>
        <w:t>Main UI logic in src/main.jsx</w:t>
      </w:r>
    </w:p>
    <w:p>
      <w:pPr>
        <w:pStyle w:val="ListBullet"/>
        <w:spacing w:before="0" w:after="60" w:line="300" w:lineRule="auto"/>
      </w:pPr>
      <w:r>
        <w:rPr>
          <w:rFonts w:ascii="Calibri" w:hAnsi="Calibri"/>
          <w:b w:val="0"/>
          <w:sz w:val="22"/>
        </w:rPr>
        <w:t>Basic local Node server in server.js</w:t>
      </w:r>
    </w:p>
    <w:p>
      <w:pPr>
        <w:pStyle w:val="ListBullet"/>
        <w:spacing w:before="0" w:after="60" w:line="300" w:lineRule="auto"/>
      </w:pPr>
      <w:r>
        <w:rPr>
          <w:rFonts w:ascii="Calibri" w:hAnsi="Calibri"/>
          <w:b w:val="0"/>
          <w:sz w:val="22"/>
        </w:rPr>
        <w:t>Netlify static deployment support through netlify.toml</w:t>
      </w:r>
    </w:p>
    <w:p>
      <w:pPr>
        <w:spacing w:before="240" w:after="100" w:line="276" w:lineRule="auto"/>
      </w:pPr>
      <w:r>
        <w:rPr>
          <w:rFonts w:ascii="Calibri" w:hAnsi="Calibri"/>
          <w:b/>
          <w:color w:val="0F766E"/>
          <w:sz w:val="32"/>
        </w:rPr>
        <w:t>How To Run The Frontend Locally</w:t>
      </w:r>
    </w:p>
    <w:p>
      <w:pPr>
        <w:spacing w:before="0" w:after="120" w:line="300" w:lineRule="auto"/>
      </w:pPr>
      <w:r>
        <w:rPr>
          <w:rFonts w:ascii="Calibri" w:hAnsi="Calibri"/>
          <w:b w:val="0"/>
          <w:sz w:val="22"/>
        </w:rPr>
        <w:t>First unzip the project folder. Then open a terminal inside that unzipped folder.</w:t>
      </w:r>
    </w:p>
    <w:p>
      <w:pPr>
        <w:spacing w:before="0" w:after="160" w:line="240" w:lineRule="auto"/>
      </w:pPr>
      <w:r>
        <w:rPr>
          <w:rFonts w:ascii="Consolas" w:hAnsi="Consolas"/>
          <w:b w:val="0"/>
          <w:color w:val="0F172A"/>
          <w:sz w:val="18"/>
        </w:rPr>
        <w:t>Windows PowerShell:</w:t>
        <w:br/>
        <w:t>npm.cmd install</w:t>
        <w:br/>
        <w:t>npm.cmd run dev</w:t>
        <w:br/>
        <w:br/>
        <w:t>Mac, Linux, or Git Bash:</w:t>
        <w:br/>
        <w:t>npm install</w:t>
        <w:br/>
        <w:t>npm run dev</w:t>
        <w:br/>
        <w:br/>
        <w:t>Open the Local link shown in the terminal. It is usually:</w:t>
        <w:br/>
        <w:t>http://127.0.0.1:5173/</w:t>
        <w:br/>
        <w:br/>
        <w:t>If port 5173 is already busy, Vite may show a different port, such as:</w:t>
        <w:br/>
        <w:t>http://127.0.0.1:5174/</w:t>
        <w:br/>
        <w:br/>
        <w:t>Note: 127.0.0.1 means this same laptop. Each teammate should open the exact Local link printed in their own terminal after they run the project.</w:t>
        <w:br/>
        <w:br/>
        <w:t>Production-style check:</w:t>
        <w:br/>
        <w:t>npm.cmd run build</w:t>
        <w:br/>
        <w:t>npm.cmd run preview</w:t>
      </w:r>
    </w:p>
    <w:p>
      <w:pPr>
        <w:spacing w:before="240" w:after="100" w:line="276" w:lineRule="auto"/>
      </w:pPr>
      <w:r>
        <w:rPr>
          <w:rFonts w:ascii="Calibri" w:hAnsi="Calibri"/>
          <w:b/>
          <w:color w:val="0F766E"/>
          <w:sz w:val="32"/>
        </w:rPr>
        <w:t>How The App Works Right Now</w:t>
      </w:r>
    </w:p>
    <w:p>
      <w:pPr>
        <w:spacing w:before="0" w:after="120" w:line="300" w:lineRule="auto"/>
      </w:pPr>
      <w:r>
        <w:rPr>
          <w:rFonts w:ascii="Calibri" w:hAnsi="Calibri"/>
          <w:b w:val="0"/>
          <w:sz w:val="22"/>
        </w:rPr>
        <w:t>The frontend currently uses browser localStorage and a simple local API from server.js. The temporary routes are GET /api/state, PUT /api/state, and GET /api/health. These save development state to data/app-data.json.</w:t>
      </w:r>
    </w:p>
    <w:p>
      <w:pPr>
        <w:spacing w:before="0" w:after="120" w:line="300" w:lineRule="auto"/>
      </w:pPr>
      <w:r>
        <w:rPr>
          <w:rFonts w:ascii="Calibri" w:hAnsi="Calibri"/>
          <w:b w:val="0"/>
          <w:sz w:val="22"/>
        </w:rPr>
        <w:t>The backend team should replace this temporary setup with real authentication, database storage, role-based access, and real or simulated health data APIs.</w:t>
      </w:r>
    </w:p>
    <w:p>
      <w:pPr>
        <w:spacing w:before="240" w:after="100" w:line="276" w:lineRule="auto"/>
      </w:pPr>
      <w:r>
        <w:rPr>
          <w:rFonts w:ascii="Calibri" w:hAnsi="Calibri"/>
          <w:b/>
          <w:color w:val="0F766E"/>
          <w:sz w:val="32"/>
        </w:rPr>
        <w:t>Main Roles</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0F766E"/>
          </w:tcPr>
          <w:p>
            <w:pPr>
              <w:spacing w:before="0" w:after="0" w:line="276" w:lineRule="auto"/>
            </w:pPr>
            <w:r/>
            <w:r>
              <w:rPr>
                <w:rFonts w:ascii="Calibri" w:hAnsi="Calibri"/>
                <w:b/>
                <w:color w:val="FFFFFF"/>
                <w:sz w:val="19"/>
              </w:rPr>
              <w:t>Role</w:t>
            </w:r>
          </w:p>
        </w:tc>
        <w:tc>
          <w:tcPr>
            <w:tcW w:type="dxa" w:w="3600"/>
            <w:vAlign w:val="center"/>
            <w:shd w:fill="0F766E"/>
          </w:tcPr>
          <w:p>
            <w:pPr>
              <w:spacing w:before="0" w:after="0" w:line="276" w:lineRule="auto"/>
            </w:pPr>
            <w:r/>
            <w:r>
              <w:rPr>
                <w:rFonts w:ascii="Calibri" w:hAnsi="Calibri"/>
                <w:b/>
                <w:color w:val="FFFFFF"/>
                <w:sz w:val="19"/>
              </w:rPr>
              <w:t>Purpose</w:t>
            </w:r>
          </w:p>
        </w:tc>
        <w:tc>
          <w:tcPr>
            <w:tcW w:type="dxa" w:w="3888"/>
            <w:vAlign w:val="center"/>
            <w:shd w:fill="0F766E"/>
          </w:tcPr>
          <w:p>
            <w:pPr>
              <w:spacing w:before="0" w:after="0" w:line="276" w:lineRule="auto"/>
            </w:pPr>
            <w:r/>
            <w:r>
              <w:rPr>
                <w:rFonts w:ascii="Calibri" w:hAnsi="Calibri"/>
                <w:b/>
                <w:color w:val="FFFFFF"/>
                <w:sz w:val="19"/>
              </w:rPr>
              <w:t>Important Screens</w:t>
            </w:r>
          </w:p>
        </w:tc>
      </w:tr>
      <w:tr>
        <w:tc>
          <w:tcPr>
            <w:tcW w:type="dxa" w:w="1872"/>
            <w:vAlign w:val="center"/>
          </w:tcPr>
          <w:p>
            <w:pPr>
              <w:spacing w:before="0" w:after="0" w:line="276" w:lineRule="auto"/>
            </w:pPr>
            <w:r/>
            <w:r>
              <w:rPr>
                <w:rFonts w:ascii="Calibri" w:hAnsi="Calibri"/>
                <w:b w:val="0"/>
                <w:color w:val="0F172A"/>
                <w:sz w:val="19"/>
              </w:rPr>
              <w:t>Patient</w:t>
            </w:r>
          </w:p>
        </w:tc>
        <w:tc>
          <w:tcPr>
            <w:tcW w:type="dxa" w:w="3600"/>
            <w:vAlign w:val="center"/>
          </w:tcPr>
          <w:p>
            <w:pPr>
              <w:spacing w:before="0" w:after="0" w:line="276" w:lineRule="auto"/>
            </w:pPr>
            <w:r/>
            <w:r>
              <w:rPr>
                <w:rFonts w:ascii="Calibri" w:hAnsi="Calibri"/>
                <w:b w:val="0"/>
                <w:color w:val="0F172A"/>
                <w:sz w:val="19"/>
              </w:rPr>
              <w:t>Main mobile app for daily use.</w:t>
            </w:r>
          </w:p>
        </w:tc>
        <w:tc>
          <w:tcPr>
            <w:tcW w:type="dxa" w:w="3888"/>
            <w:vAlign w:val="center"/>
          </w:tcPr>
          <w:p>
            <w:pPr>
              <w:spacing w:before="0" w:after="0" w:line="276" w:lineRule="auto"/>
            </w:pPr>
            <w:r/>
            <w:r>
              <w:rPr>
                <w:rFonts w:ascii="Calibri" w:hAnsi="Calibri"/>
                <w:b w:val="0"/>
                <w:color w:val="0F172A"/>
                <w:sz w:val="19"/>
              </w:rPr>
              <w:t>Today, Summary, AI Insights, Partner, Settings</w:t>
            </w:r>
          </w:p>
        </w:tc>
      </w:tr>
      <w:tr>
        <w:tc>
          <w:tcPr>
            <w:tcW w:type="dxa" w:w="1872"/>
            <w:vAlign w:val="center"/>
          </w:tcPr>
          <w:p>
            <w:pPr>
              <w:spacing w:before="0" w:after="0" w:line="276" w:lineRule="auto"/>
            </w:pPr>
            <w:r/>
            <w:r>
              <w:rPr>
                <w:rFonts w:ascii="Calibri" w:hAnsi="Calibri"/>
                <w:b w:val="0"/>
                <w:color w:val="0F172A"/>
                <w:sz w:val="19"/>
              </w:rPr>
              <w:t>Gym Partner / Trainer</w:t>
            </w:r>
          </w:p>
        </w:tc>
        <w:tc>
          <w:tcPr>
            <w:tcW w:type="dxa" w:w="3600"/>
            <w:vAlign w:val="center"/>
          </w:tcPr>
          <w:p>
            <w:pPr>
              <w:spacing w:before="0" w:after="0" w:line="276" w:lineRule="auto"/>
            </w:pPr>
            <w:r/>
            <w:r>
              <w:rPr>
                <w:rFonts w:ascii="Calibri" w:hAnsi="Calibri"/>
                <w:b w:val="0"/>
                <w:color w:val="0F172A"/>
                <w:sz w:val="19"/>
              </w:rPr>
              <w:t>Support view focused on consistency, recovery, workouts, goals, and encouragement.</w:t>
            </w:r>
          </w:p>
        </w:tc>
        <w:tc>
          <w:tcPr>
            <w:tcW w:type="dxa" w:w="3888"/>
            <w:vAlign w:val="center"/>
          </w:tcPr>
          <w:p>
            <w:pPr>
              <w:spacing w:before="0" w:after="0" w:line="276" w:lineRule="auto"/>
            </w:pPr>
            <w:r/>
            <w:r>
              <w:rPr>
                <w:rFonts w:ascii="Calibri" w:hAnsi="Calibri"/>
                <w:b w:val="0"/>
                <w:color w:val="0F172A"/>
                <w:sz w:val="19"/>
              </w:rPr>
              <w:t>Consistency, workout progress, shared goals, notes</w:t>
            </w:r>
          </w:p>
        </w:tc>
      </w:tr>
      <w:tr>
        <w:tc>
          <w:tcPr>
            <w:tcW w:type="dxa" w:w="1872"/>
            <w:vAlign w:val="center"/>
          </w:tcPr>
          <w:p>
            <w:pPr>
              <w:spacing w:before="0" w:after="0" w:line="276" w:lineRule="auto"/>
            </w:pPr>
            <w:r/>
            <w:r>
              <w:rPr>
                <w:rFonts w:ascii="Calibri" w:hAnsi="Calibri"/>
                <w:b w:val="0"/>
                <w:color w:val="0F172A"/>
                <w:sz w:val="19"/>
              </w:rPr>
              <w:t>Clinician</w:t>
            </w:r>
          </w:p>
        </w:tc>
        <w:tc>
          <w:tcPr>
            <w:tcW w:type="dxa" w:w="3600"/>
            <w:vAlign w:val="center"/>
          </w:tcPr>
          <w:p>
            <w:pPr>
              <w:spacing w:before="0" w:after="0" w:line="276" w:lineRule="auto"/>
            </w:pPr>
            <w:r/>
            <w:r>
              <w:rPr>
                <w:rFonts w:ascii="Calibri" w:hAnsi="Calibri"/>
                <w:b w:val="0"/>
                <w:color w:val="0F172A"/>
                <w:sz w:val="19"/>
              </w:rPr>
              <w:t>Web/tablet dashboard for patient review and trend monitoring.</w:t>
            </w:r>
          </w:p>
        </w:tc>
        <w:tc>
          <w:tcPr>
            <w:tcW w:type="dxa" w:w="3888"/>
            <w:vAlign w:val="center"/>
          </w:tcPr>
          <w:p>
            <w:pPr>
              <w:spacing w:before="0" w:after="0" w:line="276" w:lineRule="auto"/>
            </w:pPr>
            <w:r/>
            <w:r>
              <w:rPr>
                <w:rFonts w:ascii="Calibri" w:hAnsi="Calibri"/>
                <w:b w:val="0"/>
                <w:color w:val="0F172A"/>
                <w:sz w:val="19"/>
              </w:rPr>
              <w:t>Overview, Patients, Trends, Signals, Plans, Reports</w:t>
            </w:r>
          </w:p>
        </w:tc>
      </w:tr>
    </w:tbl>
    <w:p/>
    <w:p>
      <w:pPr>
        <w:spacing w:before="240" w:after="100" w:line="276" w:lineRule="auto"/>
      </w:pPr>
      <w:r>
        <w:rPr>
          <w:rFonts w:ascii="Calibri" w:hAnsi="Calibri"/>
          <w:b/>
          <w:color w:val="0F766E"/>
          <w:sz w:val="32"/>
        </w:rPr>
        <w:t>Current Frontend State Keys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0F766E"/>
          </w:tcPr>
          <w:p>
            <w:pPr>
              <w:spacing w:before="0" w:after="0" w:line="276" w:lineRule="auto"/>
            </w:pPr>
            <w:r/>
            <w:r>
              <w:rPr>
                <w:rFonts w:ascii="Calibri" w:hAnsi="Calibri"/>
                <w:b/>
                <w:color w:val="FFFFFF"/>
                <w:sz w:val="19"/>
              </w:rPr>
              <w:t>Key</w:t>
            </w:r>
          </w:p>
        </w:tc>
        <w:tc>
          <w:tcPr>
            <w:tcW w:type="dxa" w:w="6192"/>
            <w:vAlign w:val="center"/>
            <w:shd w:fill="0F766E"/>
          </w:tcPr>
          <w:p>
            <w:pPr>
              <w:spacing w:before="0" w:after="0" w:line="276" w:lineRule="auto"/>
            </w:pPr>
            <w:r/>
            <w:r>
              <w:rPr>
                <w:rFonts w:ascii="Calibri" w:hAnsi="Calibri"/>
                <w:b/>
                <w:color w:val="FFFFFF"/>
                <w:sz w:val="19"/>
              </w:rPr>
              <w:t>Purpose</w:t>
            </w:r>
          </w:p>
        </w:tc>
      </w:tr>
      <w:tr>
        <w:tc>
          <w:tcPr>
            <w:tcW w:type="dxa" w:w="3168"/>
            <w:vAlign w:val="center"/>
          </w:tcPr>
          <w:p>
            <w:pPr>
              <w:spacing w:before="0" w:after="0" w:line="276" w:lineRule="auto"/>
            </w:pPr>
            <w:r/>
            <w:r>
              <w:rPr>
                <w:rFonts w:ascii="Calibri" w:hAnsi="Calibri"/>
                <w:b w:val="0"/>
                <w:color w:val="0F172A"/>
                <w:sz w:val="19"/>
              </w:rPr>
              <w:t>is-signed-in</w:t>
            </w:r>
          </w:p>
        </w:tc>
        <w:tc>
          <w:tcPr>
            <w:tcW w:type="dxa" w:w="6192"/>
            <w:vAlign w:val="center"/>
          </w:tcPr>
          <w:p>
            <w:pPr>
              <w:spacing w:before="0" w:after="0" w:line="276" w:lineRule="auto"/>
            </w:pPr>
            <w:r/>
            <w:r>
              <w:rPr>
                <w:rFonts w:ascii="Calibri" w:hAnsi="Calibri"/>
                <w:b w:val="0"/>
                <w:color w:val="0F172A"/>
                <w:sz w:val="19"/>
              </w:rPr>
              <w:t>Temporary login state</w:t>
            </w:r>
          </w:p>
        </w:tc>
      </w:tr>
      <w:tr>
        <w:tc>
          <w:tcPr>
            <w:tcW w:type="dxa" w:w="3168"/>
            <w:vAlign w:val="center"/>
          </w:tcPr>
          <w:p>
            <w:pPr>
              <w:spacing w:before="0" w:after="0" w:line="276" w:lineRule="auto"/>
            </w:pPr>
            <w:r/>
            <w:r>
              <w:rPr>
                <w:rFonts w:ascii="Calibri" w:hAnsi="Calibri"/>
                <w:b w:val="0"/>
                <w:color w:val="0F172A"/>
                <w:sz w:val="19"/>
              </w:rPr>
              <w:t>active-role</w:t>
            </w:r>
          </w:p>
        </w:tc>
        <w:tc>
          <w:tcPr>
            <w:tcW w:type="dxa" w:w="6192"/>
            <w:vAlign w:val="center"/>
          </w:tcPr>
          <w:p>
            <w:pPr>
              <w:spacing w:before="0" w:after="0" w:line="276" w:lineRule="auto"/>
            </w:pPr>
            <w:r/>
            <w:r>
              <w:rPr>
                <w:rFonts w:ascii="Calibri" w:hAnsi="Calibri"/>
                <w:b w:val="0"/>
                <w:color w:val="0F172A"/>
                <w:sz w:val="19"/>
              </w:rPr>
              <w:t>Selected role: patient, trainer, or provider</w:t>
            </w:r>
          </w:p>
        </w:tc>
      </w:tr>
      <w:tr>
        <w:tc>
          <w:tcPr>
            <w:tcW w:type="dxa" w:w="3168"/>
            <w:vAlign w:val="center"/>
          </w:tcPr>
          <w:p>
            <w:pPr>
              <w:spacing w:before="0" w:after="0" w:line="276" w:lineRule="auto"/>
            </w:pPr>
            <w:r/>
            <w:r>
              <w:rPr>
                <w:rFonts w:ascii="Calibri" w:hAnsi="Calibri"/>
                <w:b w:val="0"/>
                <w:color w:val="0F172A"/>
                <w:sz w:val="19"/>
              </w:rPr>
              <w:t>patient-screen</w:t>
            </w:r>
          </w:p>
        </w:tc>
        <w:tc>
          <w:tcPr>
            <w:tcW w:type="dxa" w:w="6192"/>
            <w:vAlign w:val="center"/>
          </w:tcPr>
          <w:p>
            <w:pPr>
              <w:spacing w:before="0" w:after="0" w:line="276" w:lineRule="auto"/>
            </w:pPr>
            <w:r/>
            <w:r>
              <w:rPr>
                <w:rFonts w:ascii="Calibri" w:hAnsi="Calibri"/>
                <w:b w:val="0"/>
                <w:color w:val="0F172A"/>
                <w:sz w:val="19"/>
              </w:rPr>
              <w:t>Current patient tab</w:t>
            </w:r>
          </w:p>
        </w:tc>
      </w:tr>
      <w:tr>
        <w:tc>
          <w:tcPr>
            <w:tcW w:type="dxa" w:w="3168"/>
            <w:vAlign w:val="center"/>
          </w:tcPr>
          <w:p>
            <w:pPr>
              <w:spacing w:before="0" w:after="0" w:line="276" w:lineRule="auto"/>
            </w:pPr>
            <w:r/>
            <w:r>
              <w:rPr>
                <w:rFonts w:ascii="Calibri" w:hAnsi="Calibri"/>
                <w:b w:val="0"/>
                <w:color w:val="0F172A"/>
                <w:sz w:val="19"/>
              </w:rPr>
              <w:t>theme-mode</w:t>
            </w:r>
          </w:p>
        </w:tc>
        <w:tc>
          <w:tcPr>
            <w:tcW w:type="dxa" w:w="6192"/>
            <w:vAlign w:val="center"/>
          </w:tcPr>
          <w:p>
            <w:pPr>
              <w:spacing w:before="0" w:after="0" w:line="276" w:lineRule="auto"/>
            </w:pPr>
            <w:r/>
            <w:r>
              <w:rPr>
                <w:rFonts w:ascii="Calibri" w:hAnsi="Calibri"/>
                <w:b w:val="0"/>
                <w:color w:val="0F172A"/>
                <w:sz w:val="19"/>
              </w:rPr>
              <w:t>light or dark</w:t>
            </w:r>
          </w:p>
        </w:tc>
      </w:tr>
      <w:tr>
        <w:tc>
          <w:tcPr>
            <w:tcW w:type="dxa" w:w="3168"/>
            <w:vAlign w:val="center"/>
          </w:tcPr>
          <w:p>
            <w:pPr>
              <w:spacing w:before="0" w:after="0" w:line="276" w:lineRule="auto"/>
            </w:pPr>
            <w:r/>
            <w:r>
              <w:rPr>
                <w:rFonts w:ascii="Calibri" w:hAnsi="Calibri"/>
                <w:b w:val="0"/>
                <w:color w:val="0F172A"/>
                <w:sz w:val="19"/>
              </w:rPr>
              <w:t>ai-enabled</w:t>
            </w:r>
          </w:p>
        </w:tc>
        <w:tc>
          <w:tcPr>
            <w:tcW w:type="dxa" w:w="6192"/>
            <w:vAlign w:val="center"/>
          </w:tcPr>
          <w:p>
            <w:pPr>
              <w:spacing w:before="0" w:after="0" w:line="276" w:lineRule="auto"/>
            </w:pPr>
            <w:r/>
            <w:r>
              <w:rPr>
                <w:rFonts w:ascii="Calibri" w:hAnsi="Calibri"/>
                <w:b w:val="0"/>
                <w:color w:val="0F172A"/>
                <w:sz w:val="19"/>
              </w:rPr>
              <w:t>Whether AI insights are enabled</w:t>
            </w:r>
          </w:p>
        </w:tc>
      </w:tr>
      <w:tr>
        <w:tc>
          <w:tcPr>
            <w:tcW w:type="dxa" w:w="3168"/>
            <w:vAlign w:val="center"/>
          </w:tcPr>
          <w:p>
            <w:pPr>
              <w:spacing w:before="0" w:after="0" w:line="276" w:lineRule="auto"/>
            </w:pPr>
            <w:r/>
            <w:r>
              <w:rPr>
                <w:rFonts w:ascii="Calibri" w:hAnsi="Calibri"/>
                <w:b w:val="0"/>
                <w:color w:val="0F172A"/>
                <w:sz w:val="19"/>
              </w:rPr>
              <w:t>visible-summary-metrics</w:t>
            </w:r>
          </w:p>
        </w:tc>
        <w:tc>
          <w:tcPr>
            <w:tcW w:type="dxa" w:w="6192"/>
            <w:vAlign w:val="center"/>
          </w:tcPr>
          <w:p>
            <w:pPr>
              <w:spacing w:before="0" w:after="0" w:line="276" w:lineRule="auto"/>
            </w:pPr>
            <w:r/>
            <w:r>
              <w:rPr>
                <w:rFonts w:ascii="Calibri" w:hAnsi="Calibri"/>
                <w:b w:val="0"/>
                <w:color w:val="0F172A"/>
                <w:sz w:val="19"/>
              </w:rPr>
              <w:t>Which patient health cards are shown</w:t>
            </w:r>
          </w:p>
        </w:tc>
      </w:tr>
      <w:tr>
        <w:tc>
          <w:tcPr>
            <w:tcW w:type="dxa" w:w="3168"/>
            <w:vAlign w:val="center"/>
          </w:tcPr>
          <w:p>
            <w:pPr>
              <w:spacing w:before="0" w:after="0" w:line="276" w:lineRule="auto"/>
            </w:pPr>
            <w:r/>
            <w:r>
              <w:rPr>
                <w:rFonts w:ascii="Calibri" w:hAnsi="Calibri"/>
                <w:b w:val="0"/>
                <w:color w:val="0F172A"/>
                <w:sz w:val="19"/>
              </w:rPr>
              <w:t>completed-recommendations</w:t>
            </w:r>
          </w:p>
        </w:tc>
        <w:tc>
          <w:tcPr>
            <w:tcW w:type="dxa" w:w="6192"/>
            <w:vAlign w:val="center"/>
          </w:tcPr>
          <w:p>
            <w:pPr>
              <w:spacing w:before="0" w:after="0" w:line="276" w:lineRule="auto"/>
            </w:pPr>
            <w:r/>
            <w:r>
              <w:rPr>
                <w:rFonts w:ascii="Calibri" w:hAnsi="Calibri"/>
                <w:b w:val="0"/>
                <w:color w:val="0F172A"/>
                <w:sz w:val="19"/>
              </w:rPr>
              <w:t>Completed recommendation items</w:t>
            </w:r>
          </w:p>
        </w:tc>
      </w:tr>
      <w:tr>
        <w:tc>
          <w:tcPr>
            <w:tcW w:type="dxa" w:w="3168"/>
            <w:vAlign w:val="center"/>
          </w:tcPr>
          <w:p>
            <w:pPr>
              <w:spacing w:before="0" w:after="0" w:line="276" w:lineRule="auto"/>
            </w:pPr>
            <w:r/>
            <w:r>
              <w:rPr>
                <w:rFonts w:ascii="Calibri" w:hAnsi="Calibri"/>
                <w:b w:val="0"/>
                <w:color w:val="0F172A"/>
                <w:sz w:val="19"/>
              </w:rPr>
              <w:t>reviewed-alerts</w:t>
            </w:r>
          </w:p>
        </w:tc>
        <w:tc>
          <w:tcPr>
            <w:tcW w:type="dxa" w:w="6192"/>
            <w:vAlign w:val="center"/>
          </w:tcPr>
          <w:p>
            <w:pPr>
              <w:spacing w:before="0" w:after="0" w:line="276" w:lineRule="auto"/>
            </w:pPr>
            <w:r/>
            <w:r>
              <w:rPr>
                <w:rFonts w:ascii="Calibri" w:hAnsi="Calibri"/>
                <w:b w:val="0"/>
                <w:color w:val="0F172A"/>
                <w:sz w:val="19"/>
              </w:rPr>
              <w:t>Risk/alert items the user reviewed</w:t>
            </w:r>
          </w:p>
        </w:tc>
      </w:tr>
      <w:tr>
        <w:tc>
          <w:tcPr>
            <w:tcW w:type="dxa" w:w="3168"/>
            <w:vAlign w:val="center"/>
          </w:tcPr>
          <w:p>
            <w:pPr>
              <w:spacing w:before="0" w:after="0" w:line="276" w:lineRule="auto"/>
            </w:pPr>
            <w:r/>
            <w:r>
              <w:rPr>
                <w:rFonts w:ascii="Calibri" w:hAnsi="Calibri"/>
                <w:b w:val="0"/>
                <w:color w:val="0F172A"/>
                <w:sz w:val="19"/>
              </w:rPr>
              <w:t>trainer-note</w:t>
            </w:r>
          </w:p>
        </w:tc>
        <w:tc>
          <w:tcPr>
            <w:tcW w:type="dxa" w:w="6192"/>
            <w:vAlign w:val="center"/>
          </w:tcPr>
          <w:p>
            <w:pPr>
              <w:spacing w:before="0" w:after="0" w:line="276" w:lineRule="auto"/>
            </w:pPr>
            <w:r/>
            <w:r>
              <w:rPr>
                <w:rFonts w:ascii="Calibri" w:hAnsi="Calibri"/>
                <w:b w:val="0"/>
                <w:color w:val="0F172A"/>
                <w:sz w:val="19"/>
              </w:rPr>
              <w:t>Saved trainer encouragement note</w:t>
            </w:r>
          </w:p>
        </w:tc>
      </w:tr>
      <w:tr>
        <w:tc>
          <w:tcPr>
            <w:tcW w:type="dxa" w:w="3168"/>
            <w:vAlign w:val="center"/>
          </w:tcPr>
          <w:p>
            <w:pPr>
              <w:spacing w:before="0" w:after="0" w:line="276" w:lineRule="auto"/>
            </w:pPr>
            <w:r/>
            <w:r>
              <w:rPr>
                <w:rFonts w:ascii="Calibri" w:hAnsi="Calibri"/>
                <w:b w:val="0"/>
                <w:color w:val="0F172A"/>
                <w:sz w:val="19"/>
              </w:rPr>
              <w:t>health-log</w:t>
            </w:r>
          </w:p>
        </w:tc>
        <w:tc>
          <w:tcPr>
            <w:tcW w:type="dxa" w:w="6192"/>
            <w:vAlign w:val="center"/>
          </w:tcPr>
          <w:p>
            <w:pPr>
              <w:spacing w:before="0" w:after="0" w:line="276" w:lineRule="auto"/>
            </w:pPr>
            <w:r/>
            <w:r>
              <w:rPr>
                <w:rFonts w:ascii="Calibri" w:hAnsi="Calibri"/>
                <w:b w:val="0"/>
                <w:color w:val="0F172A"/>
                <w:sz w:val="19"/>
              </w:rPr>
              <w:t>Weekly steps, sleep, heart rate, and exercise data</w:t>
            </w:r>
          </w:p>
        </w:tc>
      </w:tr>
      <w:tr>
        <w:tc>
          <w:tcPr>
            <w:tcW w:type="dxa" w:w="3168"/>
            <w:vAlign w:val="center"/>
          </w:tcPr>
          <w:p>
            <w:pPr>
              <w:spacing w:before="0" w:after="0" w:line="276" w:lineRule="auto"/>
            </w:pPr>
            <w:r/>
            <w:r>
              <w:rPr>
                <w:rFonts w:ascii="Calibri" w:hAnsi="Calibri"/>
                <w:b w:val="0"/>
                <w:color w:val="0F172A"/>
                <w:sz w:val="19"/>
              </w:rPr>
              <w:t>health-goals</w:t>
            </w:r>
          </w:p>
        </w:tc>
        <w:tc>
          <w:tcPr>
            <w:tcW w:type="dxa" w:w="6192"/>
            <w:vAlign w:val="center"/>
          </w:tcPr>
          <w:p>
            <w:pPr>
              <w:spacing w:before="0" w:after="0" w:line="276" w:lineRule="auto"/>
            </w:pPr>
            <w:r/>
            <w:r>
              <w:rPr>
                <w:rFonts w:ascii="Calibri" w:hAnsi="Calibri"/>
                <w:b w:val="0"/>
                <w:color w:val="0F172A"/>
                <w:sz w:val="19"/>
              </w:rPr>
              <w:t>Patient goals</w:t>
            </w:r>
          </w:p>
        </w:tc>
      </w:tr>
      <w:tr>
        <w:tc>
          <w:tcPr>
            <w:tcW w:type="dxa" w:w="3168"/>
            <w:vAlign w:val="center"/>
          </w:tcPr>
          <w:p>
            <w:pPr>
              <w:spacing w:before="0" w:after="0" w:line="276" w:lineRule="auto"/>
            </w:pPr>
            <w:r/>
            <w:r>
              <w:rPr>
                <w:rFonts w:ascii="Calibri" w:hAnsi="Calibri"/>
                <w:b w:val="0"/>
                <w:color w:val="0F172A"/>
                <w:sz w:val="19"/>
              </w:rPr>
              <w:t>patient-records</w:t>
            </w:r>
          </w:p>
        </w:tc>
        <w:tc>
          <w:tcPr>
            <w:tcW w:type="dxa" w:w="6192"/>
            <w:vAlign w:val="center"/>
          </w:tcPr>
          <w:p>
            <w:pPr>
              <w:spacing w:before="0" w:after="0" w:line="276" w:lineRule="auto"/>
            </w:pPr>
            <w:r/>
            <w:r>
              <w:rPr>
                <w:rFonts w:ascii="Calibri" w:hAnsi="Calibri"/>
                <w:b w:val="0"/>
                <w:color w:val="0F172A"/>
                <w:sz w:val="19"/>
              </w:rPr>
              <w:t>Clinician patient records</w:t>
            </w:r>
          </w:p>
        </w:tc>
      </w:tr>
    </w:tbl>
    <w:p/>
    <w:p>
      <w:pPr>
        <w:spacing w:before="240" w:after="100" w:line="276" w:lineRule="auto"/>
      </w:pPr>
      <w:r>
        <w:rPr>
          <w:rFonts w:ascii="Calibri" w:hAnsi="Calibri"/>
          <w:b/>
          <w:color w:val="0F766E"/>
          <w:sz w:val="32"/>
        </w:rPr>
        <w:t>Recommended Backend Responsibilities</w:t>
      </w:r>
    </w:p>
    <w:p>
      <w:pPr>
        <w:pStyle w:val="ListBullet"/>
        <w:spacing w:before="0" w:after="60" w:line="300" w:lineRule="auto"/>
      </w:pPr>
      <w:r>
        <w:rPr>
          <w:rFonts w:ascii="Calibri" w:hAnsi="Calibri"/>
          <w:b w:val="0"/>
          <w:sz w:val="22"/>
        </w:rPr>
        <w:t>Authentication and session handling</w:t>
      </w:r>
    </w:p>
    <w:p>
      <w:pPr>
        <w:pStyle w:val="ListBullet"/>
        <w:spacing w:before="0" w:after="60" w:line="300" w:lineRule="auto"/>
      </w:pPr>
      <w:r>
        <w:rPr>
          <w:rFonts w:ascii="Calibri" w:hAnsi="Calibri"/>
          <w:b w:val="0"/>
          <w:sz w:val="22"/>
        </w:rPr>
        <w:t>Role-based access control</w:t>
      </w:r>
    </w:p>
    <w:p>
      <w:pPr>
        <w:pStyle w:val="ListBullet"/>
        <w:spacing w:before="0" w:after="60" w:line="300" w:lineRule="auto"/>
      </w:pPr>
      <w:r>
        <w:rPr>
          <w:rFonts w:ascii="Calibri" w:hAnsi="Calibri"/>
          <w:b w:val="0"/>
          <w:sz w:val="22"/>
        </w:rPr>
        <w:t>Patient health data storage</w:t>
      </w:r>
    </w:p>
    <w:p>
      <w:pPr>
        <w:pStyle w:val="ListBullet"/>
        <w:spacing w:before="0" w:after="60" w:line="300" w:lineRule="auto"/>
      </w:pPr>
      <w:r>
        <w:rPr>
          <w:rFonts w:ascii="Calibri" w:hAnsi="Calibri"/>
          <w:b w:val="0"/>
          <w:sz w:val="22"/>
        </w:rPr>
        <w:t>Patient preferences storage</w:t>
      </w:r>
    </w:p>
    <w:p>
      <w:pPr>
        <w:pStyle w:val="ListBullet"/>
        <w:spacing w:before="0" w:after="60" w:line="300" w:lineRule="auto"/>
      </w:pPr>
      <w:r>
        <w:rPr>
          <w:rFonts w:ascii="Calibri" w:hAnsi="Calibri"/>
          <w:b w:val="0"/>
          <w:sz w:val="22"/>
        </w:rPr>
        <w:t>Trainer and gym partner support data</w:t>
      </w:r>
    </w:p>
    <w:p>
      <w:pPr>
        <w:pStyle w:val="ListBullet"/>
        <w:spacing w:before="0" w:after="60" w:line="300" w:lineRule="auto"/>
      </w:pPr>
      <w:r>
        <w:rPr>
          <w:rFonts w:ascii="Calibri" w:hAnsi="Calibri"/>
          <w:b w:val="0"/>
          <w:sz w:val="22"/>
        </w:rPr>
        <w:t>Clinician patient list and patient details</w:t>
      </w:r>
    </w:p>
    <w:p>
      <w:pPr>
        <w:pStyle w:val="ListBullet"/>
        <w:spacing w:before="0" w:after="60" w:line="300" w:lineRule="auto"/>
      </w:pPr>
      <w:r>
        <w:rPr>
          <w:rFonts w:ascii="Calibri" w:hAnsi="Calibri"/>
          <w:b w:val="0"/>
          <w:sz w:val="22"/>
        </w:rPr>
        <w:t>AI insights endpoint</w:t>
      </w:r>
    </w:p>
    <w:p>
      <w:pPr>
        <w:pStyle w:val="ListBullet"/>
        <w:spacing w:before="0" w:after="60" w:line="300" w:lineRule="auto"/>
      </w:pPr>
      <w:r>
        <w:rPr>
          <w:rFonts w:ascii="Calibri" w:hAnsi="Calibri"/>
          <w:b w:val="0"/>
          <w:sz w:val="22"/>
        </w:rPr>
        <w:t>Reports/export support</w:t>
      </w:r>
    </w:p>
    <w:p>
      <w:pPr>
        <w:pStyle w:val="ListBullet"/>
        <w:spacing w:before="0" w:after="60" w:line="300" w:lineRule="auto"/>
      </w:pPr>
      <w:r>
        <w:rPr>
          <w:rFonts w:ascii="Calibri" w:hAnsi="Calibri"/>
          <w:b w:val="0"/>
          <w:sz w:val="22"/>
        </w:rPr>
        <w:t>Audit-safe wording for recommendations</w:t>
      </w:r>
    </w:p>
    <w:p>
      <w:pPr>
        <w:spacing w:before="240" w:after="100" w:line="276" w:lineRule="auto"/>
      </w:pPr>
      <w:r>
        <w:rPr>
          <w:rFonts w:ascii="Calibri" w:hAnsi="Calibri"/>
          <w:b/>
          <w:color w:val="0F766E"/>
          <w:sz w:val="32"/>
        </w:rPr>
        <w:t>Suggested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384"/>
            <w:vAlign w:val="center"/>
            <w:shd w:fill="0F766E"/>
          </w:tcPr>
          <w:p>
            <w:pPr>
              <w:spacing w:before="0" w:after="0" w:line="276" w:lineRule="auto"/>
            </w:pPr>
            <w:r/>
            <w:r>
              <w:rPr>
                <w:rFonts w:ascii="Calibri" w:hAnsi="Calibri"/>
                <w:b/>
                <w:color w:val="FFFFFF"/>
                <w:sz w:val="19"/>
              </w:rPr>
              <w:t>Endpoint</w:t>
            </w:r>
          </w:p>
        </w:tc>
        <w:tc>
          <w:tcPr>
            <w:tcW w:type="dxa" w:w="1224"/>
            <w:vAlign w:val="center"/>
            <w:shd w:fill="0F766E"/>
          </w:tcPr>
          <w:p>
            <w:pPr>
              <w:spacing w:before="0" w:after="0" w:line="276" w:lineRule="auto"/>
            </w:pPr>
            <w:r/>
            <w:r>
              <w:rPr>
                <w:rFonts w:ascii="Calibri" w:hAnsi="Calibri"/>
                <w:b/>
                <w:color w:val="FFFFFF"/>
                <w:sz w:val="19"/>
              </w:rPr>
              <w:t>Method</w:t>
            </w:r>
          </w:p>
        </w:tc>
        <w:tc>
          <w:tcPr>
            <w:tcW w:type="dxa" w:w="4752"/>
            <w:vAlign w:val="center"/>
            <w:shd w:fill="0F766E"/>
          </w:tcPr>
          <w:p>
            <w:pPr>
              <w:spacing w:before="0" w:after="0" w:line="276" w:lineRule="auto"/>
            </w:pPr>
            <w:r/>
            <w:r>
              <w:rPr>
                <w:rFonts w:ascii="Calibri" w:hAnsi="Calibri"/>
                <w:b/>
                <w:color w:val="FFFFFF"/>
                <w:sz w:val="19"/>
              </w:rPr>
              <w:t>Used For</w:t>
            </w:r>
          </w:p>
        </w:tc>
      </w:tr>
      <w:tr>
        <w:tc>
          <w:tcPr>
            <w:tcW w:type="dxa" w:w="3384"/>
            <w:vAlign w:val="center"/>
          </w:tcPr>
          <w:p>
            <w:pPr>
              <w:spacing w:before="0" w:after="0" w:line="276" w:lineRule="auto"/>
            </w:pPr>
            <w:r/>
            <w:r>
              <w:rPr>
                <w:rFonts w:ascii="Calibri" w:hAnsi="Calibri"/>
                <w:b w:val="0"/>
                <w:color w:val="0F172A"/>
                <w:sz w:val="19"/>
              </w:rPr>
              <w:t>/api/auth/login</w:t>
            </w:r>
          </w:p>
        </w:tc>
        <w:tc>
          <w:tcPr>
            <w:tcW w:type="dxa" w:w="1224"/>
            <w:vAlign w:val="center"/>
          </w:tcPr>
          <w:p>
            <w:pPr>
              <w:spacing w:before="0" w:after="0" w:line="276" w:lineRule="auto"/>
            </w:pPr>
            <w:r/>
            <w:r>
              <w:rPr>
                <w:rFonts w:ascii="Calibri" w:hAnsi="Calibri"/>
                <w:b w:val="0"/>
                <w:color w:val="0F172A"/>
                <w:sz w:val="19"/>
              </w:rPr>
              <w:t>POST</w:t>
            </w:r>
          </w:p>
        </w:tc>
        <w:tc>
          <w:tcPr>
            <w:tcW w:type="dxa" w:w="4752"/>
            <w:vAlign w:val="center"/>
          </w:tcPr>
          <w:p>
            <w:pPr>
              <w:spacing w:before="0" w:after="0" w:line="276" w:lineRule="auto"/>
            </w:pPr>
            <w:r/>
            <w:r>
              <w:rPr>
                <w:rFonts w:ascii="Calibri" w:hAnsi="Calibri"/>
                <w:b w:val="0"/>
                <w:color w:val="0F172A"/>
                <w:sz w:val="19"/>
              </w:rPr>
              <w:t>Sign in and return user role</w:t>
            </w:r>
          </w:p>
        </w:tc>
      </w:tr>
      <w:tr>
        <w:tc>
          <w:tcPr>
            <w:tcW w:type="dxa" w:w="3384"/>
            <w:vAlign w:val="center"/>
          </w:tcPr>
          <w:p>
            <w:pPr>
              <w:spacing w:before="0" w:after="0" w:line="276" w:lineRule="auto"/>
            </w:pPr>
            <w:r/>
            <w:r>
              <w:rPr>
                <w:rFonts w:ascii="Calibri" w:hAnsi="Calibri"/>
                <w:b w:val="0"/>
                <w:color w:val="0F172A"/>
                <w:sz w:val="19"/>
              </w:rPr>
              <w:t>/api/auth/logout</w:t>
            </w:r>
          </w:p>
        </w:tc>
        <w:tc>
          <w:tcPr>
            <w:tcW w:type="dxa" w:w="1224"/>
            <w:vAlign w:val="center"/>
          </w:tcPr>
          <w:p>
            <w:pPr>
              <w:spacing w:before="0" w:after="0" w:line="276" w:lineRule="auto"/>
            </w:pPr>
            <w:r/>
            <w:r>
              <w:rPr>
                <w:rFonts w:ascii="Calibri" w:hAnsi="Calibri"/>
                <w:b w:val="0"/>
                <w:color w:val="0F172A"/>
                <w:sz w:val="19"/>
              </w:rPr>
              <w:t>POST</w:t>
            </w:r>
          </w:p>
        </w:tc>
        <w:tc>
          <w:tcPr>
            <w:tcW w:type="dxa" w:w="4752"/>
            <w:vAlign w:val="center"/>
          </w:tcPr>
          <w:p>
            <w:pPr>
              <w:spacing w:before="0" w:after="0" w:line="276" w:lineRule="auto"/>
            </w:pPr>
            <w:r/>
            <w:r>
              <w:rPr>
                <w:rFonts w:ascii="Calibri" w:hAnsi="Calibri"/>
                <w:b w:val="0"/>
                <w:color w:val="0F172A"/>
                <w:sz w:val="19"/>
              </w:rPr>
              <w:t>End session</w:t>
            </w:r>
          </w:p>
        </w:tc>
      </w:tr>
      <w:tr>
        <w:tc>
          <w:tcPr>
            <w:tcW w:type="dxa" w:w="3384"/>
            <w:vAlign w:val="center"/>
          </w:tcPr>
          <w:p>
            <w:pPr>
              <w:spacing w:before="0" w:after="0" w:line="276" w:lineRule="auto"/>
            </w:pPr>
            <w:r/>
            <w:r>
              <w:rPr>
                <w:rFonts w:ascii="Calibri" w:hAnsi="Calibri"/>
                <w:b w:val="0"/>
                <w:color w:val="0F172A"/>
                <w:sz w:val="19"/>
              </w:rPr>
              <w:t>/api/me</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Get current user, role, and profile</w:t>
            </w:r>
          </w:p>
        </w:tc>
      </w:tr>
      <w:tr>
        <w:tc>
          <w:tcPr>
            <w:tcW w:type="dxa" w:w="3384"/>
            <w:vAlign w:val="center"/>
          </w:tcPr>
          <w:p>
            <w:pPr>
              <w:spacing w:before="0" w:after="0" w:line="276" w:lineRule="auto"/>
            </w:pPr>
            <w:r/>
            <w:r>
              <w:rPr>
                <w:rFonts w:ascii="Calibri" w:hAnsi="Calibri"/>
                <w:b w:val="0"/>
                <w:color w:val="0F172A"/>
                <w:sz w:val="19"/>
              </w:rPr>
              <w:t>/api/user/preferences</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Load theme, visible cards, AI opt-in, notification choices</w:t>
            </w:r>
          </w:p>
        </w:tc>
      </w:tr>
      <w:tr>
        <w:tc>
          <w:tcPr>
            <w:tcW w:type="dxa" w:w="3384"/>
            <w:vAlign w:val="center"/>
          </w:tcPr>
          <w:p>
            <w:pPr>
              <w:spacing w:before="0" w:after="0" w:line="276" w:lineRule="auto"/>
            </w:pPr>
            <w:r/>
            <w:r>
              <w:rPr>
                <w:rFonts w:ascii="Calibri" w:hAnsi="Calibri"/>
                <w:b w:val="0"/>
                <w:color w:val="0F172A"/>
                <w:sz w:val="19"/>
              </w:rPr>
              <w:t>/api/user/preferences</w:t>
            </w:r>
          </w:p>
        </w:tc>
        <w:tc>
          <w:tcPr>
            <w:tcW w:type="dxa" w:w="1224"/>
            <w:vAlign w:val="center"/>
          </w:tcPr>
          <w:p>
            <w:pPr>
              <w:spacing w:before="0" w:after="0" w:line="276" w:lineRule="auto"/>
            </w:pPr>
            <w:r/>
            <w:r>
              <w:rPr>
                <w:rFonts w:ascii="Calibri" w:hAnsi="Calibri"/>
                <w:b w:val="0"/>
                <w:color w:val="0F172A"/>
                <w:sz w:val="19"/>
              </w:rPr>
              <w:t>PATCH</w:t>
            </w:r>
          </w:p>
        </w:tc>
        <w:tc>
          <w:tcPr>
            <w:tcW w:type="dxa" w:w="4752"/>
            <w:vAlign w:val="center"/>
          </w:tcPr>
          <w:p>
            <w:pPr>
              <w:spacing w:before="0" w:after="0" w:line="276" w:lineRule="auto"/>
            </w:pPr>
            <w:r/>
            <w:r>
              <w:rPr>
                <w:rFonts w:ascii="Calibri" w:hAnsi="Calibri"/>
                <w:b w:val="0"/>
                <w:color w:val="0F172A"/>
                <w:sz w:val="19"/>
              </w:rPr>
              <w:t>Save theme, visible cards, AI opt-in, notification choices</w:t>
            </w:r>
          </w:p>
        </w:tc>
      </w:tr>
      <w:tr>
        <w:tc>
          <w:tcPr>
            <w:tcW w:type="dxa" w:w="3384"/>
            <w:vAlign w:val="center"/>
          </w:tcPr>
          <w:p>
            <w:pPr>
              <w:spacing w:before="0" w:after="0" w:line="276" w:lineRule="auto"/>
            </w:pPr>
            <w:r/>
            <w:r>
              <w:rPr>
                <w:rFonts w:ascii="Calibri" w:hAnsi="Calibri"/>
                <w:b w:val="0"/>
                <w:color w:val="0F172A"/>
                <w:sz w:val="19"/>
              </w:rPr>
              <w:t>/api/patient/summary</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Patient today metrics</w:t>
            </w:r>
          </w:p>
        </w:tc>
      </w:tr>
      <w:tr>
        <w:tc>
          <w:tcPr>
            <w:tcW w:type="dxa" w:w="3384"/>
            <w:vAlign w:val="center"/>
          </w:tcPr>
          <w:p>
            <w:pPr>
              <w:spacing w:before="0" w:after="0" w:line="276" w:lineRule="auto"/>
            </w:pPr>
            <w:r/>
            <w:r>
              <w:rPr>
                <w:rFonts w:ascii="Calibri" w:hAnsi="Calibri"/>
                <w:b w:val="0"/>
                <w:color w:val="0F172A"/>
                <w:sz w:val="19"/>
              </w:rPr>
              <w:t>/api/patient/trends</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Weekly or monthly trend data</w:t>
            </w:r>
          </w:p>
        </w:tc>
      </w:tr>
      <w:tr>
        <w:tc>
          <w:tcPr>
            <w:tcW w:type="dxa" w:w="3384"/>
            <w:vAlign w:val="center"/>
          </w:tcPr>
          <w:p>
            <w:pPr>
              <w:spacing w:before="0" w:after="0" w:line="276" w:lineRule="auto"/>
            </w:pPr>
            <w:r/>
            <w:r>
              <w:rPr>
                <w:rFonts w:ascii="Calibri" w:hAnsi="Calibri"/>
                <w:b w:val="0"/>
                <w:color w:val="0F172A"/>
                <w:sz w:val="19"/>
              </w:rPr>
              <w:t>/api/patient/goals</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Load patient goals</w:t>
            </w:r>
          </w:p>
        </w:tc>
      </w:tr>
      <w:tr>
        <w:tc>
          <w:tcPr>
            <w:tcW w:type="dxa" w:w="3384"/>
            <w:vAlign w:val="center"/>
          </w:tcPr>
          <w:p>
            <w:pPr>
              <w:spacing w:before="0" w:after="0" w:line="276" w:lineRule="auto"/>
            </w:pPr>
            <w:r/>
            <w:r>
              <w:rPr>
                <w:rFonts w:ascii="Calibri" w:hAnsi="Calibri"/>
                <w:b w:val="0"/>
                <w:color w:val="0F172A"/>
                <w:sz w:val="19"/>
              </w:rPr>
              <w:t>/api/patient/goals</w:t>
            </w:r>
          </w:p>
        </w:tc>
        <w:tc>
          <w:tcPr>
            <w:tcW w:type="dxa" w:w="1224"/>
            <w:vAlign w:val="center"/>
          </w:tcPr>
          <w:p>
            <w:pPr>
              <w:spacing w:before="0" w:after="0" w:line="276" w:lineRule="auto"/>
            </w:pPr>
            <w:r/>
            <w:r>
              <w:rPr>
                <w:rFonts w:ascii="Calibri" w:hAnsi="Calibri"/>
                <w:b w:val="0"/>
                <w:color w:val="0F172A"/>
                <w:sz w:val="19"/>
              </w:rPr>
              <w:t>POST</w:t>
            </w:r>
          </w:p>
        </w:tc>
        <w:tc>
          <w:tcPr>
            <w:tcW w:type="dxa" w:w="4752"/>
            <w:vAlign w:val="center"/>
          </w:tcPr>
          <w:p>
            <w:pPr>
              <w:spacing w:before="0" w:after="0" w:line="276" w:lineRule="auto"/>
            </w:pPr>
            <w:r/>
            <w:r>
              <w:rPr>
                <w:rFonts w:ascii="Calibri" w:hAnsi="Calibri"/>
                <w:b w:val="0"/>
                <w:color w:val="0F172A"/>
                <w:sz w:val="19"/>
              </w:rPr>
              <w:t>Add a goal</w:t>
            </w:r>
          </w:p>
        </w:tc>
      </w:tr>
      <w:tr>
        <w:tc>
          <w:tcPr>
            <w:tcW w:type="dxa" w:w="3384"/>
            <w:vAlign w:val="center"/>
          </w:tcPr>
          <w:p>
            <w:pPr>
              <w:spacing w:before="0" w:after="0" w:line="276" w:lineRule="auto"/>
            </w:pPr>
            <w:r/>
            <w:r>
              <w:rPr>
                <w:rFonts w:ascii="Calibri" w:hAnsi="Calibri"/>
                <w:b w:val="0"/>
                <w:color w:val="0F172A"/>
                <w:sz w:val="19"/>
              </w:rPr>
              <w:t>/api/patient/goals/:id</w:t>
            </w:r>
          </w:p>
        </w:tc>
        <w:tc>
          <w:tcPr>
            <w:tcW w:type="dxa" w:w="1224"/>
            <w:vAlign w:val="center"/>
          </w:tcPr>
          <w:p>
            <w:pPr>
              <w:spacing w:before="0" w:after="0" w:line="276" w:lineRule="auto"/>
            </w:pPr>
            <w:r/>
            <w:r>
              <w:rPr>
                <w:rFonts w:ascii="Calibri" w:hAnsi="Calibri"/>
                <w:b w:val="0"/>
                <w:color w:val="0F172A"/>
                <w:sz w:val="19"/>
              </w:rPr>
              <w:t>PATCH</w:t>
            </w:r>
          </w:p>
        </w:tc>
        <w:tc>
          <w:tcPr>
            <w:tcW w:type="dxa" w:w="4752"/>
            <w:vAlign w:val="center"/>
          </w:tcPr>
          <w:p>
            <w:pPr>
              <w:spacing w:before="0" w:after="0" w:line="276" w:lineRule="auto"/>
            </w:pPr>
            <w:r/>
            <w:r>
              <w:rPr>
                <w:rFonts w:ascii="Calibri" w:hAnsi="Calibri"/>
                <w:b w:val="0"/>
                <w:color w:val="0F172A"/>
                <w:sz w:val="19"/>
              </w:rPr>
              <w:t>Update a goal</w:t>
            </w:r>
          </w:p>
        </w:tc>
      </w:tr>
      <w:tr>
        <w:tc>
          <w:tcPr>
            <w:tcW w:type="dxa" w:w="3384"/>
            <w:vAlign w:val="center"/>
          </w:tcPr>
          <w:p>
            <w:pPr>
              <w:spacing w:before="0" w:after="0" w:line="276" w:lineRule="auto"/>
            </w:pPr>
            <w:r/>
            <w:r>
              <w:rPr>
                <w:rFonts w:ascii="Calibri" w:hAnsi="Calibri"/>
                <w:b w:val="0"/>
                <w:color w:val="0F172A"/>
                <w:sz w:val="19"/>
              </w:rPr>
              <w:t>/api/ai/insights</w:t>
            </w:r>
          </w:p>
        </w:tc>
        <w:tc>
          <w:tcPr>
            <w:tcW w:type="dxa" w:w="1224"/>
            <w:vAlign w:val="center"/>
          </w:tcPr>
          <w:p>
            <w:pPr>
              <w:spacing w:before="0" w:after="0" w:line="276" w:lineRule="auto"/>
            </w:pPr>
            <w:r/>
            <w:r>
              <w:rPr>
                <w:rFonts w:ascii="Calibri" w:hAnsi="Calibri"/>
                <w:b w:val="0"/>
                <w:color w:val="0F172A"/>
                <w:sz w:val="19"/>
              </w:rPr>
              <w:t>POST</w:t>
            </w:r>
          </w:p>
        </w:tc>
        <w:tc>
          <w:tcPr>
            <w:tcW w:type="dxa" w:w="4752"/>
            <w:vAlign w:val="center"/>
          </w:tcPr>
          <w:p>
            <w:pPr>
              <w:spacing w:before="0" w:after="0" w:line="276" w:lineRule="auto"/>
            </w:pPr>
            <w:r/>
            <w:r>
              <w:rPr>
                <w:rFonts w:ascii="Calibri" w:hAnsi="Calibri"/>
                <w:b w:val="0"/>
                <w:color w:val="0F172A"/>
                <w:sz w:val="19"/>
              </w:rPr>
              <w:t>Return an AI answer for a preset prompt</w:t>
            </w:r>
          </w:p>
        </w:tc>
      </w:tr>
      <w:tr>
        <w:tc>
          <w:tcPr>
            <w:tcW w:type="dxa" w:w="3384"/>
            <w:vAlign w:val="center"/>
          </w:tcPr>
          <w:p>
            <w:pPr>
              <w:spacing w:before="0" w:after="0" w:line="276" w:lineRule="auto"/>
            </w:pPr>
            <w:r/>
            <w:r>
              <w:rPr>
                <w:rFonts w:ascii="Calibri" w:hAnsi="Calibri"/>
                <w:b w:val="0"/>
                <w:color w:val="0F172A"/>
                <w:sz w:val="19"/>
              </w:rPr>
              <w:t>/api/trainer/overview</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Trainer support metrics</w:t>
            </w:r>
          </w:p>
        </w:tc>
      </w:tr>
      <w:tr>
        <w:tc>
          <w:tcPr>
            <w:tcW w:type="dxa" w:w="3384"/>
            <w:vAlign w:val="center"/>
          </w:tcPr>
          <w:p>
            <w:pPr>
              <w:spacing w:before="0" w:after="0" w:line="276" w:lineRule="auto"/>
            </w:pPr>
            <w:r/>
            <w:r>
              <w:rPr>
                <w:rFonts w:ascii="Calibri" w:hAnsi="Calibri"/>
                <w:b w:val="0"/>
                <w:color w:val="0F172A"/>
                <w:sz w:val="19"/>
              </w:rPr>
              <w:t>/api/trainer/notes</w:t>
            </w:r>
          </w:p>
        </w:tc>
        <w:tc>
          <w:tcPr>
            <w:tcW w:type="dxa" w:w="1224"/>
            <w:vAlign w:val="center"/>
          </w:tcPr>
          <w:p>
            <w:pPr>
              <w:spacing w:before="0" w:after="0" w:line="276" w:lineRule="auto"/>
            </w:pPr>
            <w:r/>
            <w:r>
              <w:rPr>
                <w:rFonts w:ascii="Calibri" w:hAnsi="Calibri"/>
                <w:b w:val="0"/>
                <w:color w:val="0F172A"/>
                <w:sz w:val="19"/>
              </w:rPr>
              <w:t>PATCH</w:t>
            </w:r>
          </w:p>
        </w:tc>
        <w:tc>
          <w:tcPr>
            <w:tcW w:type="dxa" w:w="4752"/>
            <w:vAlign w:val="center"/>
          </w:tcPr>
          <w:p>
            <w:pPr>
              <w:spacing w:before="0" w:after="0" w:line="276" w:lineRule="auto"/>
            </w:pPr>
            <w:r/>
            <w:r>
              <w:rPr>
                <w:rFonts w:ascii="Calibri" w:hAnsi="Calibri"/>
                <w:b w:val="0"/>
                <w:color w:val="0F172A"/>
                <w:sz w:val="19"/>
              </w:rPr>
              <w:t>Save encouragement note</w:t>
            </w:r>
          </w:p>
        </w:tc>
      </w:tr>
      <w:tr>
        <w:tc>
          <w:tcPr>
            <w:tcW w:type="dxa" w:w="3384"/>
            <w:vAlign w:val="center"/>
          </w:tcPr>
          <w:p>
            <w:pPr>
              <w:spacing w:before="0" w:after="0" w:line="276" w:lineRule="auto"/>
            </w:pPr>
            <w:r/>
            <w:r>
              <w:rPr>
                <w:rFonts w:ascii="Calibri" w:hAnsi="Calibri"/>
                <w:b w:val="0"/>
                <w:color w:val="0F172A"/>
                <w:sz w:val="19"/>
              </w:rPr>
              <w:t>/api/clinician/patients</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Clinician patient list</w:t>
            </w:r>
          </w:p>
        </w:tc>
      </w:tr>
      <w:tr>
        <w:tc>
          <w:tcPr>
            <w:tcW w:type="dxa" w:w="3384"/>
            <w:vAlign w:val="center"/>
          </w:tcPr>
          <w:p>
            <w:pPr>
              <w:spacing w:before="0" w:after="0" w:line="276" w:lineRule="auto"/>
            </w:pPr>
            <w:r/>
            <w:r>
              <w:rPr>
                <w:rFonts w:ascii="Calibri" w:hAnsi="Calibri"/>
                <w:b w:val="0"/>
                <w:color w:val="0F172A"/>
                <w:sz w:val="19"/>
              </w:rPr>
              <w:t>/api/clinician/patients</w:t>
            </w:r>
          </w:p>
        </w:tc>
        <w:tc>
          <w:tcPr>
            <w:tcW w:type="dxa" w:w="1224"/>
            <w:vAlign w:val="center"/>
          </w:tcPr>
          <w:p>
            <w:pPr>
              <w:spacing w:before="0" w:after="0" w:line="276" w:lineRule="auto"/>
            </w:pPr>
            <w:r/>
            <w:r>
              <w:rPr>
                <w:rFonts w:ascii="Calibri" w:hAnsi="Calibri"/>
                <w:b w:val="0"/>
                <w:color w:val="0F172A"/>
                <w:sz w:val="19"/>
              </w:rPr>
              <w:t>POST</w:t>
            </w:r>
          </w:p>
        </w:tc>
        <w:tc>
          <w:tcPr>
            <w:tcW w:type="dxa" w:w="4752"/>
            <w:vAlign w:val="center"/>
          </w:tcPr>
          <w:p>
            <w:pPr>
              <w:spacing w:before="0" w:after="0" w:line="276" w:lineRule="auto"/>
            </w:pPr>
            <w:r/>
            <w:r>
              <w:rPr>
                <w:rFonts w:ascii="Calibri" w:hAnsi="Calibri"/>
                <w:b w:val="0"/>
                <w:color w:val="0F172A"/>
                <w:sz w:val="19"/>
              </w:rPr>
              <w:t>Create patient record</w:t>
            </w:r>
          </w:p>
        </w:tc>
      </w:tr>
      <w:tr>
        <w:tc>
          <w:tcPr>
            <w:tcW w:type="dxa" w:w="3384"/>
            <w:vAlign w:val="center"/>
          </w:tcPr>
          <w:p>
            <w:pPr>
              <w:spacing w:before="0" w:after="0" w:line="276" w:lineRule="auto"/>
            </w:pPr>
            <w:r/>
            <w:r>
              <w:rPr>
                <w:rFonts w:ascii="Calibri" w:hAnsi="Calibri"/>
                <w:b w:val="0"/>
                <w:color w:val="0F172A"/>
                <w:sz w:val="19"/>
              </w:rPr>
              <w:t>/api/clinician/patients/:id</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Patient profile and details</w:t>
            </w:r>
          </w:p>
        </w:tc>
      </w:tr>
      <w:tr>
        <w:tc>
          <w:tcPr>
            <w:tcW w:type="dxa" w:w="3384"/>
            <w:vAlign w:val="center"/>
          </w:tcPr>
          <w:p>
            <w:pPr>
              <w:spacing w:before="0" w:after="0" w:line="276" w:lineRule="auto"/>
            </w:pPr>
            <w:r/>
            <w:r>
              <w:rPr>
                <w:rFonts w:ascii="Calibri" w:hAnsi="Calibri"/>
                <w:b w:val="0"/>
                <w:color w:val="0F172A"/>
                <w:sz w:val="19"/>
              </w:rPr>
              <w:t>/api/clinician/signals</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Risk signal summary</w:t>
            </w:r>
          </w:p>
        </w:tc>
      </w:tr>
      <w:tr>
        <w:tc>
          <w:tcPr>
            <w:tcW w:type="dxa" w:w="3384"/>
            <w:vAlign w:val="center"/>
          </w:tcPr>
          <w:p>
            <w:pPr>
              <w:spacing w:before="0" w:after="0" w:line="276" w:lineRule="auto"/>
            </w:pPr>
            <w:r/>
            <w:r>
              <w:rPr>
                <w:rFonts w:ascii="Calibri" w:hAnsi="Calibri"/>
                <w:b w:val="0"/>
                <w:color w:val="0F172A"/>
                <w:sz w:val="19"/>
              </w:rPr>
              <w:t>/api/clinician/reports/:patientId</w:t>
            </w:r>
          </w:p>
        </w:tc>
        <w:tc>
          <w:tcPr>
            <w:tcW w:type="dxa" w:w="1224"/>
            <w:vAlign w:val="center"/>
          </w:tcPr>
          <w:p>
            <w:pPr>
              <w:spacing w:before="0" w:after="0" w:line="276" w:lineRule="auto"/>
            </w:pPr>
            <w:r/>
            <w:r>
              <w:rPr>
                <w:rFonts w:ascii="Calibri" w:hAnsi="Calibri"/>
                <w:b w:val="0"/>
                <w:color w:val="0F172A"/>
                <w:sz w:val="19"/>
              </w:rPr>
              <w:t>GET</w:t>
            </w:r>
          </w:p>
        </w:tc>
        <w:tc>
          <w:tcPr>
            <w:tcW w:type="dxa" w:w="4752"/>
            <w:vAlign w:val="center"/>
          </w:tcPr>
          <w:p>
            <w:pPr>
              <w:spacing w:before="0" w:after="0" w:line="276" w:lineRule="auto"/>
            </w:pPr>
            <w:r/>
            <w:r>
              <w:rPr>
                <w:rFonts w:ascii="Calibri" w:hAnsi="Calibri"/>
                <w:b w:val="0"/>
                <w:color w:val="0F172A"/>
                <w:sz w:val="19"/>
              </w:rPr>
              <w:t>Export report data</w:t>
            </w:r>
          </w:p>
        </w:tc>
      </w:tr>
    </w:tbl>
    <w:p/>
    <w:p>
      <w:pPr>
        <w:spacing w:before="240" w:after="100" w:line="276" w:lineRule="auto"/>
      </w:pPr>
      <w:r>
        <w:rPr>
          <w:rFonts w:ascii="Calibri" w:hAnsi="Calibri"/>
          <w:b/>
          <w:color w:val="0F766E"/>
          <w:sz w:val="32"/>
        </w:rPr>
        <w:t>Suggested Data Shapes</w:t>
      </w:r>
    </w:p>
    <w:p>
      <w:pPr>
        <w:spacing w:before="160" w:after="100" w:line="276" w:lineRule="auto"/>
      </w:pPr>
      <w:r>
        <w:rPr>
          <w:rFonts w:ascii="Calibri" w:hAnsi="Calibri"/>
          <w:b/>
          <w:color w:val="155E75"/>
          <w:sz w:val="26"/>
        </w:rPr>
        <w:t>Patient Summary Response</w:t>
      </w:r>
    </w:p>
    <w:p>
      <w:pPr>
        <w:spacing w:before="0" w:after="160" w:line="240" w:lineRule="auto"/>
      </w:pPr>
      <w:r>
        <w:rPr>
          <w:rFonts w:ascii="Consolas" w:hAnsi="Consolas"/>
          <w:b w:val="0"/>
          <w:color w:val="0F172A"/>
          <w:sz w:val="18"/>
        </w:rPr>
        <w:t>{</w:t>
        <w:br/>
        <w:t xml:space="preserve">  "patientId": "patient_001",</w:t>
        <w:br/>
        <w:t xml:space="preserve">  "displayName": "Alex",</w:t>
        <w:br/>
        <w:t xml:space="preserve">  "date": "2026-06-29",</w:t>
        <w:br/>
        <w:t xml:space="preserve">  "metrics": {</w:t>
        <w:br/>
        <w:t xml:space="preserve">    "steps": 8700,</w:t>
        <w:br/>
        <w:t xml:space="preserve">    "sleepHours": 7.1,</w:t>
        <w:br/>
        <w:t xml:space="preserve">    "restingHeartRate": 72,</w:t>
        <w:br/>
        <w:t xml:space="preserve">    "exerciseMinutes": 45,</w:t>
        <w:br/>
        <w:t xml:space="preserve">    "recoveryScore": 78</w:t>
        <w:br/>
        <w:t xml:space="preserve">  },</w:t>
        <w:br/>
        <w:t xml:space="preserve">  "recommendation": {</w:t>
        <w:br/>
        <w:t xml:space="preserve">    "title": "Keep the routine steady",</w:t>
        <w:br/>
        <w:t xml:space="preserve">    "text": "Your sleep and movement are trending in a positive direction."</w:t>
        <w:br/>
        <w:t xml:space="preserve">  }</w:t>
        <w:br/>
        <w:t>}</w:t>
      </w:r>
    </w:p>
    <w:p>
      <w:pPr>
        <w:spacing w:before="160" w:after="100" w:line="276" w:lineRule="auto"/>
      </w:pPr>
      <w:r>
        <w:rPr>
          <w:rFonts w:ascii="Calibri" w:hAnsi="Calibri"/>
          <w:b/>
          <w:color w:val="155E75"/>
          <w:sz w:val="26"/>
        </w:rPr>
        <w:t>Trend Response</w:t>
      </w:r>
    </w:p>
    <w:p>
      <w:pPr>
        <w:spacing w:before="0" w:after="160" w:line="240" w:lineRule="auto"/>
      </w:pPr>
      <w:r>
        <w:rPr>
          <w:rFonts w:ascii="Consolas" w:hAnsi="Consolas"/>
          <w:b w:val="0"/>
          <w:color w:val="0F172A"/>
          <w:sz w:val="18"/>
        </w:rPr>
        <w:t>{</w:t>
        <w:br/>
        <w:t xml:space="preserve">  "range": "7d",</w:t>
        <w:br/>
        <w:t xml:space="preserve">  "items": [</w:t>
        <w:br/>
        <w:t xml:space="preserve">    { "day": "Wed", "steps": 7200, "sleep": 6.2, "hr": 74, "exercise": 35 },</w:t>
        <w:br/>
        <w:t xml:space="preserve">    { "day": "Thu", "steps": 6500, "sleep": 5.7, "hr": 76, "exercise": 30 }</w:t>
        <w:br/>
        <w:t xml:space="preserve">  ]</w:t>
        <w:br/>
        <w:t>}</w:t>
      </w:r>
    </w:p>
    <w:p>
      <w:pPr>
        <w:spacing w:before="160" w:after="100" w:line="276" w:lineRule="auto"/>
      </w:pPr>
      <w:r>
        <w:rPr>
          <w:rFonts w:ascii="Calibri" w:hAnsi="Calibri"/>
          <w:b/>
          <w:color w:val="155E75"/>
          <w:sz w:val="26"/>
        </w:rPr>
        <w:t>AI Insights Request And Response</w:t>
      </w:r>
    </w:p>
    <w:p>
      <w:pPr>
        <w:spacing w:before="0" w:after="160" w:line="240" w:lineRule="auto"/>
      </w:pPr>
      <w:r>
        <w:rPr>
          <w:rFonts w:ascii="Consolas" w:hAnsi="Consolas"/>
          <w:b w:val="0"/>
          <w:color w:val="0F172A"/>
          <w:sz w:val="18"/>
        </w:rPr>
        <w:t>Request:</w:t>
        <w:br/>
        <w:t>{</w:t>
        <w:br/>
        <w:t xml:space="preserve">  "metricId": "sleep",</w:t>
        <w:br/>
        <w:t xml:space="preserve">  "promptId": "sleep_pattern",</w:t>
        <w:br/>
        <w:t xml:space="preserve">  "patientId": "patient_001",</w:t>
        <w:br/>
        <w:t xml:space="preserve">  "context": { "sleepHours": 7.1, "steps": 8700, "restingHeartRate": 72 }</w:t>
        <w:br/>
        <w:t>}</w:t>
        <w:br/>
        <w:br/>
        <w:t>Response:</w:t>
        <w:br/>
        <w:t>{</w:t>
        <w:br/>
        <w:t xml:space="preserve">  "answer": "Your sleep is slightly better than earlier this week. Keep your bedtime consistent.",</w:t>
        <w:br/>
        <w:t xml:space="preserve">  "disclaimer": "Lifestyle guidance only. Not a medical diagnosis."</w:t>
        <w:br/>
        <w:t>}</w:t>
      </w:r>
    </w:p>
    <w:p>
      <w:pPr>
        <w:spacing w:before="240" w:after="100" w:line="276" w:lineRule="auto"/>
      </w:pPr>
      <w:r>
        <w:rPr>
          <w:rFonts w:ascii="Calibri" w:hAnsi="Calibri"/>
          <w:b/>
          <w:color w:val="0F766E"/>
          <w:sz w:val="32"/>
        </w:rPr>
        <w:t>AI Integration Notes</w:t>
      </w:r>
    </w:p>
    <w:p>
      <w:pPr>
        <w:spacing w:before="0" w:after="120" w:line="300" w:lineRule="auto"/>
      </w:pPr>
      <w:r>
        <w:rPr>
          <w:rFonts w:ascii="Calibri" w:hAnsi="Calibri"/>
          <w:b w:val="0"/>
          <w:sz w:val="22"/>
        </w:rPr>
        <w:t>The frontend already has preset prompt chips beside health summary cards. The backend AI endpoint should answer only those preset prompts at first. This keeps the app safer and easier to explain during the school demo.</w:t>
      </w:r>
    </w:p>
    <w:p>
      <w:pPr>
        <w:pStyle w:val="ListBullet"/>
        <w:spacing w:before="0" w:after="60" w:line="300" w:lineRule="auto"/>
      </w:pPr>
      <w:r>
        <w:rPr>
          <w:rFonts w:ascii="Calibri" w:hAnsi="Calibri"/>
          <w:b w:val="0"/>
          <w:sz w:val="22"/>
        </w:rPr>
        <w:t>Do not diagnose.</w:t>
      </w:r>
    </w:p>
    <w:p>
      <w:pPr>
        <w:pStyle w:val="ListBullet"/>
        <w:spacing w:before="0" w:after="60" w:line="300" w:lineRule="auto"/>
      </w:pPr>
      <w:r>
        <w:rPr>
          <w:rFonts w:ascii="Calibri" w:hAnsi="Calibri"/>
          <w:b w:val="0"/>
          <w:sz w:val="22"/>
        </w:rPr>
        <w:t>Do not give emergency medical advice.</w:t>
      </w:r>
    </w:p>
    <w:p>
      <w:pPr>
        <w:pStyle w:val="ListBullet"/>
        <w:spacing w:before="0" w:after="60" w:line="300" w:lineRule="auto"/>
      </w:pPr>
      <w:r>
        <w:rPr>
          <w:rFonts w:ascii="Calibri" w:hAnsi="Calibri"/>
          <w:b w:val="0"/>
          <w:sz w:val="22"/>
        </w:rPr>
        <w:t>Use simple student-friendly language.</w:t>
      </w:r>
    </w:p>
    <w:p>
      <w:pPr>
        <w:pStyle w:val="ListBullet"/>
        <w:spacing w:before="0" w:after="60" w:line="300" w:lineRule="auto"/>
      </w:pPr>
      <w:r>
        <w:rPr>
          <w:rFonts w:ascii="Calibri" w:hAnsi="Calibri"/>
          <w:b w:val="0"/>
          <w:sz w:val="22"/>
        </w:rPr>
        <w:t>Refer users to a healthcare professional for medical concerns.</w:t>
      </w:r>
    </w:p>
    <w:p>
      <w:pPr>
        <w:pStyle w:val="ListBullet"/>
        <w:spacing w:before="0" w:after="60" w:line="300" w:lineRule="auto"/>
      </w:pPr>
      <w:r>
        <w:rPr>
          <w:rFonts w:ascii="Calibri" w:hAnsi="Calibri"/>
          <w:b w:val="0"/>
          <w:sz w:val="22"/>
        </w:rPr>
        <w:t>Explain trends, not diseases.</w:t>
      </w:r>
    </w:p>
    <w:p>
      <w:pPr>
        <w:pStyle w:val="ListBullet"/>
        <w:spacing w:before="0" w:after="60" w:line="300" w:lineRule="auto"/>
      </w:pPr>
      <w:r>
        <w:rPr>
          <w:rFonts w:ascii="Calibri" w:hAnsi="Calibri"/>
          <w:b w:val="0"/>
          <w:sz w:val="22"/>
        </w:rPr>
        <w:t>Keep answers short enough for a mobile screen.</w:t>
      </w:r>
    </w:p>
    <w:p>
      <w:pPr>
        <w:pStyle w:val="ListBullet"/>
        <w:spacing w:before="0" w:after="60" w:line="300" w:lineRule="auto"/>
      </w:pPr>
      <w:r>
        <w:rPr>
          <w:rFonts w:ascii="Calibri" w:hAnsi="Calibri"/>
          <w:b w:val="0"/>
          <w:sz w:val="22"/>
        </w:rPr>
        <w:t>Respect the user's AI opt-out setting.</w:t>
      </w:r>
    </w:p>
    <w:p>
      <w:pPr>
        <w:spacing w:before="160" w:after="100" w:line="276" w:lineRule="auto"/>
      </w:pPr>
      <w:r>
        <w:rPr>
          <w:rFonts w:ascii="Calibri" w:hAnsi="Calibri"/>
          <w:b/>
          <w:color w:val="155E75"/>
          <w:sz w:val="26"/>
        </w:rPr>
        <w:t>Preset AI Prompt IDs</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0F766E"/>
          </w:tcPr>
          <w:p>
            <w:pPr>
              <w:spacing w:before="0" w:after="0" w:line="276" w:lineRule="auto"/>
            </w:pPr>
            <w:r/>
            <w:r>
              <w:rPr>
                <w:rFonts w:ascii="Calibri" w:hAnsi="Calibri"/>
                <w:b/>
                <w:color w:val="FFFFFF"/>
                <w:sz w:val="19"/>
              </w:rPr>
              <w:t>Metric</w:t>
            </w:r>
          </w:p>
        </w:tc>
        <w:tc>
          <w:tcPr>
            <w:tcW w:type="dxa" w:w="7200"/>
            <w:vAlign w:val="center"/>
            <w:shd w:fill="0F766E"/>
          </w:tcPr>
          <w:p>
            <w:pPr>
              <w:spacing w:before="0" w:after="0" w:line="276" w:lineRule="auto"/>
            </w:pPr>
            <w:r/>
            <w:r>
              <w:rPr>
                <w:rFonts w:ascii="Calibri" w:hAnsi="Calibri"/>
                <w:b/>
                <w:color w:val="FFFFFF"/>
                <w:sz w:val="19"/>
              </w:rPr>
              <w:t>Prompt IDs</w:t>
            </w:r>
          </w:p>
        </w:tc>
      </w:tr>
      <w:tr>
        <w:tc>
          <w:tcPr>
            <w:tcW w:type="dxa" w:w="2160"/>
            <w:vAlign w:val="center"/>
          </w:tcPr>
          <w:p>
            <w:pPr>
              <w:spacing w:before="0" w:after="0" w:line="276" w:lineRule="auto"/>
            </w:pPr>
            <w:r/>
            <w:r>
              <w:rPr>
                <w:rFonts w:ascii="Calibri" w:hAnsi="Calibri"/>
                <w:b w:val="0"/>
                <w:color w:val="0F172A"/>
                <w:sz w:val="19"/>
              </w:rPr>
              <w:t>Steps</w:t>
            </w:r>
          </w:p>
        </w:tc>
        <w:tc>
          <w:tcPr>
            <w:tcW w:type="dxa" w:w="7200"/>
            <w:vAlign w:val="center"/>
          </w:tcPr>
          <w:p>
            <w:pPr>
              <w:spacing w:before="0" w:after="0" w:line="276" w:lineRule="auto"/>
            </w:pPr>
            <w:r/>
            <w:r>
              <w:rPr>
                <w:rFonts w:ascii="Calibri" w:hAnsi="Calibri"/>
                <w:b w:val="0"/>
                <w:color w:val="0F172A"/>
                <w:sz w:val="19"/>
              </w:rPr>
              <w:t>steps_change, steps_focus</w:t>
            </w:r>
          </w:p>
        </w:tc>
      </w:tr>
      <w:tr>
        <w:tc>
          <w:tcPr>
            <w:tcW w:type="dxa" w:w="2160"/>
            <w:vAlign w:val="center"/>
          </w:tcPr>
          <w:p>
            <w:pPr>
              <w:spacing w:before="0" w:after="0" w:line="276" w:lineRule="auto"/>
            </w:pPr>
            <w:r/>
            <w:r>
              <w:rPr>
                <w:rFonts w:ascii="Calibri" w:hAnsi="Calibri"/>
                <w:b w:val="0"/>
                <w:color w:val="0F172A"/>
                <w:sz w:val="19"/>
              </w:rPr>
              <w:t>Sleep</w:t>
            </w:r>
          </w:p>
        </w:tc>
        <w:tc>
          <w:tcPr>
            <w:tcW w:type="dxa" w:w="7200"/>
            <w:vAlign w:val="center"/>
          </w:tcPr>
          <w:p>
            <w:pPr>
              <w:spacing w:before="0" w:after="0" w:line="276" w:lineRule="auto"/>
            </w:pPr>
            <w:r/>
            <w:r>
              <w:rPr>
                <w:rFonts w:ascii="Calibri" w:hAnsi="Calibri"/>
                <w:b w:val="0"/>
                <w:color w:val="0F172A"/>
                <w:sz w:val="19"/>
              </w:rPr>
              <w:t>sleep_pattern, sleep_better</w:t>
            </w:r>
          </w:p>
        </w:tc>
      </w:tr>
      <w:tr>
        <w:tc>
          <w:tcPr>
            <w:tcW w:type="dxa" w:w="2160"/>
            <w:vAlign w:val="center"/>
          </w:tcPr>
          <w:p>
            <w:pPr>
              <w:spacing w:before="0" w:after="0" w:line="276" w:lineRule="auto"/>
            </w:pPr>
            <w:r/>
            <w:r>
              <w:rPr>
                <w:rFonts w:ascii="Calibri" w:hAnsi="Calibri"/>
                <w:b w:val="0"/>
                <w:color w:val="0F172A"/>
                <w:sz w:val="19"/>
              </w:rPr>
              <w:t>Heart rate</w:t>
            </w:r>
          </w:p>
        </w:tc>
        <w:tc>
          <w:tcPr>
            <w:tcW w:type="dxa" w:w="7200"/>
            <w:vAlign w:val="center"/>
          </w:tcPr>
          <w:p>
            <w:pPr>
              <w:spacing w:before="0" w:after="0" w:line="276" w:lineRule="auto"/>
            </w:pPr>
            <w:r/>
            <w:r>
              <w:rPr>
                <w:rFonts w:ascii="Calibri" w:hAnsi="Calibri"/>
                <w:b w:val="0"/>
                <w:color w:val="0F172A"/>
                <w:sz w:val="19"/>
              </w:rPr>
              <w:t>hr_meaning, hr_context</w:t>
            </w:r>
          </w:p>
        </w:tc>
      </w:tr>
      <w:tr>
        <w:tc>
          <w:tcPr>
            <w:tcW w:type="dxa" w:w="2160"/>
            <w:vAlign w:val="center"/>
          </w:tcPr>
          <w:p>
            <w:pPr>
              <w:spacing w:before="0" w:after="0" w:line="276" w:lineRule="auto"/>
            </w:pPr>
            <w:r/>
            <w:r>
              <w:rPr>
                <w:rFonts w:ascii="Calibri" w:hAnsi="Calibri"/>
                <w:b w:val="0"/>
                <w:color w:val="0F172A"/>
                <w:sz w:val="19"/>
              </w:rPr>
              <w:t>Exercise</w:t>
            </w:r>
          </w:p>
        </w:tc>
        <w:tc>
          <w:tcPr>
            <w:tcW w:type="dxa" w:w="7200"/>
            <w:vAlign w:val="center"/>
          </w:tcPr>
          <w:p>
            <w:pPr>
              <w:spacing w:before="0" w:after="0" w:line="276" w:lineRule="auto"/>
            </w:pPr>
            <w:r/>
            <w:r>
              <w:rPr>
                <w:rFonts w:ascii="Calibri" w:hAnsi="Calibri"/>
                <w:b w:val="0"/>
                <w:color w:val="0F172A"/>
                <w:sz w:val="19"/>
              </w:rPr>
              <w:t>exercise_balance, exercise_next</w:t>
            </w:r>
          </w:p>
        </w:tc>
      </w:tr>
      <w:tr>
        <w:tc>
          <w:tcPr>
            <w:tcW w:type="dxa" w:w="2160"/>
            <w:vAlign w:val="center"/>
          </w:tcPr>
          <w:p>
            <w:pPr>
              <w:spacing w:before="0" w:after="0" w:line="276" w:lineRule="auto"/>
            </w:pPr>
            <w:r/>
            <w:r>
              <w:rPr>
                <w:rFonts w:ascii="Calibri" w:hAnsi="Calibri"/>
                <w:b w:val="0"/>
                <w:color w:val="0F172A"/>
                <w:sz w:val="19"/>
              </w:rPr>
              <w:t>Recovery</w:t>
            </w:r>
          </w:p>
        </w:tc>
        <w:tc>
          <w:tcPr>
            <w:tcW w:type="dxa" w:w="7200"/>
            <w:vAlign w:val="center"/>
          </w:tcPr>
          <w:p>
            <w:pPr>
              <w:spacing w:before="0" w:after="0" w:line="276" w:lineRule="auto"/>
            </w:pPr>
            <w:r/>
            <w:r>
              <w:rPr>
                <w:rFonts w:ascii="Calibri" w:hAnsi="Calibri"/>
                <w:b w:val="0"/>
                <w:color w:val="0F172A"/>
                <w:sz w:val="19"/>
              </w:rPr>
              <w:t>recovery_score, recovery_plan</w:t>
            </w:r>
          </w:p>
        </w:tc>
      </w:tr>
    </w:tbl>
    <w:p/>
    <w:p>
      <w:pPr>
        <w:spacing w:before="0" w:after="120" w:line="300" w:lineRule="auto"/>
      </w:pPr>
      <w:r>
        <w:rPr>
          <w:rFonts w:ascii="Calibri" w:hAnsi="Calibri"/>
          <w:b w:val="0"/>
          <w:sz w:val="22"/>
        </w:rPr>
        <w:t>The backend can start by accepting only these IDs in /api/ai/insights. This keeps the AI feature controlled, simple to test, and safer for a health-related school project.</w:t>
      </w:r>
    </w:p>
    <w:p>
      <w:pPr>
        <w:spacing w:before="240" w:after="100" w:line="276" w:lineRule="auto"/>
      </w:pPr>
      <w:r>
        <w:rPr>
          <w:rFonts w:ascii="Calibri" w:hAnsi="Calibri"/>
          <w:b/>
          <w:color w:val="0F766E"/>
          <w:sz w:val="32"/>
        </w:rPr>
        <w:t>Frontend Integration Plan</w:t>
      </w:r>
    </w:p>
    <w:p>
      <w:pPr>
        <w:pStyle w:val="ListNumber"/>
        <w:spacing w:before="0" w:after="60" w:line="300" w:lineRule="auto"/>
      </w:pPr>
      <w:r>
        <w:rPr>
          <w:rFonts w:ascii="Calibri" w:hAnsi="Calibri"/>
          <w:b w:val="0"/>
          <w:sz w:val="22"/>
        </w:rPr>
        <w:t>Keep the UI components in src/main.jsx.</w:t>
      </w:r>
    </w:p>
    <w:p>
      <w:pPr>
        <w:pStyle w:val="ListNumber"/>
        <w:spacing w:before="0" w:after="60" w:line="300" w:lineRule="auto"/>
      </w:pPr>
      <w:r>
        <w:rPr>
          <w:rFonts w:ascii="Calibri" w:hAnsi="Calibri"/>
          <w:b w:val="0"/>
          <w:sz w:val="22"/>
        </w:rPr>
        <w:t>Replace temporary usePersistentState reads with API calls where needed.</w:t>
      </w:r>
    </w:p>
    <w:p>
      <w:pPr>
        <w:pStyle w:val="ListNumber"/>
        <w:spacing w:before="0" w:after="60" w:line="300" w:lineRule="auto"/>
      </w:pPr>
      <w:r>
        <w:rPr>
          <w:rFonts w:ascii="Calibri" w:hAnsi="Calibri"/>
          <w:b w:val="0"/>
          <w:sz w:val="22"/>
        </w:rPr>
        <w:t>Keep local React state for instant screen updates.</w:t>
      </w:r>
    </w:p>
    <w:p>
      <w:pPr>
        <w:pStyle w:val="ListNumber"/>
        <w:spacing w:before="0" w:after="60" w:line="300" w:lineRule="auto"/>
      </w:pPr>
      <w:r>
        <w:rPr>
          <w:rFonts w:ascii="Calibri" w:hAnsi="Calibri"/>
          <w:b w:val="0"/>
          <w:sz w:val="22"/>
        </w:rPr>
        <w:t>Use backend responses to fill the existing metric, trend, goal, trainer, and clinician data structures.</w:t>
      </w:r>
    </w:p>
    <w:p>
      <w:pPr>
        <w:pStyle w:val="ListNumber"/>
        <w:spacing w:before="0" w:after="60" w:line="300" w:lineRule="auto"/>
      </w:pPr>
      <w:r>
        <w:rPr>
          <w:rFonts w:ascii="Calibri" w:hAnsi="Calibri"/>
          <w:b w:val="0"/>
          <w:sz w:val="22"/>
        </w:rPr>
        <w:t>Keep localStorage only for non-sensitive UI convenience, such as last selected tab or theme.</w:t>
      </w:r>
    </w:p>
    <w:p>
      <w:pPr>
        <w:spacing w:before="240" w:after="100" w:line="276" w:lineRule="auto"/>
      </w:pPr>
      <w:r>
        <w:rPr>
          <w:rFonts w:ascii="Calibri" w:hAnsi="Calibri"/>
          <w:b/>
          <w:color w:val="0F766E"/>
          <w:sz w:val="32"/>
        </w:rPr>
        <w:t>Security And Privacy Notes</w:t>
      </w:r>
    </w:p>
    <w:p>
      <w:pPr>
        <w:pStyle w:val="ListBullet"/>
        <w:spacing w:before="0" w:after="60" w:line="300" w:lineRule="auto"/>
      </w:pPr>
      <w:r>
        <w:rPr>
          <w:rFonts w:ascii="Calibri" w:hAnsi="Calibri"/>
          <w:b w:val="0"/>
          <w:sz w:val="22"/>
        </w:rPr>
        <w:t>Do not store real health data unless the project has permission and a privacy plan.</w:t>
      </w:r>
    </w:p>
    <w:p>
      <w:pPr>
        <w:pStyle w:val="ListBullet"/>
        <w:spacing w:before="0" w:after="60" w:line="300" w:lineRule="auto"/>
      </w:pPr>
      <w:r>
        <w:rPr>
          <w:rFonts w:ascii="Calibri" w:hAnsi="Calibri"/>
          <w:b w:val="0"/>
          <w:sz w:val="22"/>
        </w:rPr>
        <w:t>Use simulated data for class demos.</w:t>
      </w:r>
    </w:p>
    <w:p>
      <w:pPr>
        <w:pStyle w:val="ListBullet"/>
        <w:spacing w:before="0" w:after="60" w:line="300" w:lineRule="auto"/>
      </w:pPr>
      <w:r>
        <w:rPr>
          <w:rFonts w:ascii="Calibri" w:hAnsi="Calibri"/>
          <w:b w:val="0"/>
          <w:sz w:val="22"/>
        </w:rPr>
        <w:t>Keep patient, trainer, and clinician permissions separate.</w:t>
      </w:r>
    </w:p>
    <w:p>
      <w:pPr>
        <w:pStyle w:val="ListBullet"/>
        <w:spacing w:before="0" w:after="60" w:line="300" w:lineRule="auto"/>
      </w:pPr>
      <w:r>
        <w:rPr>
          <w:rFonts w:ascii="Calibri" w:hAnsi="Calibri"/>
          <w:b w:val="0"/>
          <w:sz w:val="22"/>
        </w:rPr>
        <w:t>A trainer should not see clinician-only details.</w:t>
      </w:r>
    </w:p>
    <w:p>
      <w:pPr>
        <w:pStyle w:val="ListBullet"/>
        <w:spacing w:before="0" w:after="60" w:line="300" w:lineRule="auto"/>
      </w:pPr>
      <w:r>
        <w:rPr>
          <w:rFonts w:ascii="Calibri" w:hAnsi="Calibri"/>
          <w:b w:val="0"/>
          <w:sz w:val="22"/>
        </w:rPr>
        <w:t>A patient should not see clinician dashboard tools.</w:t>
      </w:r>
    </w:p>
    <w:p>
      <w:pPr>
        <w:pStyle w:val="ListBullet"/>
        <w:spacing w:before="0" w:after="60" w:line="300" w:lineRule="auto"/>
      </w:pPr>
      <w:r>
        <w:rPr>
          <w:rFonts w:ascii="Calibri" w:hAnsi="Calibri"/>
          <w:b w:val="0"/>
          <w:sz w:val="22"/>
        </w:rPr>
        <w:t>A clinician should only see patients they are allowed to access.</w:t>
      </w:r>
    </w:p>
    <w:p>
      <w:pPr>
        <w:pStyle w:val="ListBullet"/>
        <w:spacing w:before="0" w:after="60" w:line="300" w:lineRule="auto"/>
      </w:pPr>
      <w:r>
        <w:rPr>
          <w:rFonts w:ascii="Calibri" w:hAnsi="Calibri"/>
          <w:b w:val="0"/>
          <w:sz w:val="22"/>
        </w:rPr>
        <w:t>Avoid putting sensitive patient details in browser localStorage.</w:t>
      </w:r>
    </w:p>
    <w:p>
      <w:pPr>
        <w:spacing w:before="240" w:after="100" w:line="276" w:lineRule="auto"/>
      </w:pPr>
      <w:r>
        <w:rPr>
          <w:rFonts w:ascii="Calibri" w:hAnsi="Calibri"/>
          <w:b/>
          <w:color w:val="0F766E"/>
          <w:sz w:val="32"/>
        </w:rPr>
        <w:t>What Backend Developers Should Look At First</w:t>
      </w:r>
    </w:p>
    <w:p>
      <w:pPr>
        <w:pStyle w:val="ListNumber"/>
        <w:spacing w:before="0" w:after="60" w:line="300" w:lineRule="auto"/>
      </w:pPr>
      <w:r>
        <w:rPr>
          <w:rFonts w:ascii="Calibri" w:hAnsi="Calibri"/>
          <w:b w:val="0"/>
          <w:sz w:val="22"/>
        </w:rPr>
        <w:t>src/main.jsx - Main app structure, role views, sample data, and temporary state handling.</w:t>
      </w:r>
    </w:p>
    <w:p>
      <w:pPr>
        <w:pStyle w:val="ListNumber"/>
        <w:spacing w:before="0" w:after="60" w:line="300" w:lineRule="auto"/>
      </w:pPr>
      <w:r>
        <w:rPr>
          <w:rFonts w:ascii="Calibri" w:hAnsi="Calibri"/>
          <w:b w:val="0"/>
          <w:sz w:val="22"/>
        </w:rPr>
        <w:t>src/styles.css - Full UI styling for mobile patient app, trainer view, and clinician dashboard.</w:t>
      </w:r>
    </w:p>
    <w:p>
      <w:pPr>
        <w:pStyle w:val="ListNumber"/>
        <w:spacing w:before="0" w:after="60" w:line="300" w:lineRule="auto"/>
      </w:pPr>
      <w:r>
        <w:rPr>
          <w:rFonts w:ascii="Calibri" w:hAnsi="Calibri"/>
          <w:b w:val="0"/>
          <w:sz w:val="22"/>
        </w:rPr>
        <w:t>data/app-data.json - Current sample state and sample patient data. Treat this as schema reference only because it can change during local testing.</w:t>
      </w:r>
    </w:p>
    <w:p>
      <w:pPr>
        <w:pStyle w:val="ListNumber"/>
        <w:spacing w:before="0" w:after="60" w:line="300" w:lineRule="auto"/>
      </w:pPr>
      <w:r>
        <w:rPr>
          <w:rFonts w:ascii="Calibri" w:hAnsi="Calibri"/>
          <w:b w:val="0"/>
          <w:sz w:val="22"/>
        </w:rPr>
        <w:t>server.js - Temporary local API that can be replaced by the real backend.</w:t>
      </w:r>
    </w:p>
    <w:p>
      <w:pPr>
        <w:pStyle w:val="ListNumber"/>
        <w:spacing w:before="0" w:after="60" w:line="300" w:lineRule="auto"/>
      </w:pPr>
      <w:r>
        <w:rPr>
          <w:rFonts w:ascii="Calibri" w:hAnsi="Calibri"/>
          <w:b w:val="0"/>
          <w:sz w:val="22"/>
        </w:rPr>
        <w:t>package.json - Scripts and dependencies.</w:t>
      </w:r>
    </w:p>
    <w:p>
      <w:pPr>
        <w:spacing w:before="240" w:after="100" w:line="276" w:lineRule="auto"/>
      </w:pPr>
      <w:r>
        <w:rPr>
          <w:rFonts w:ascii="Calibri" w:hAnsi="Calibri"/>
          <w:b/>
          <w:color w:val="0F766E"/>
          <w:sz w:val="32"/>
        </w:rPr>
        <w:t>Main Frontend Integration Points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0F766E"/>
          </w:tcPr>
          <w:p>
            <w:pPr>
              <w:spacing w:before="0" w:after="0" w:line="276" w:lineRule="auto"/>
            </w:pPr>
            <w:r/>
            <w:r>
              <w:rPr>
                <w:rFonts w:ascii="Calibri" w:hAnsi="Calibri"/>
                <w:b/>
                <w:color w:val="FFFFFF"/>
                <w:sz w:val="19"/>
              </w:rPr>
              <w:t>Area</w:t>
            </w:r>
          </w:p>
        </w:tc>
        <w:tc>
          <w:tcPr>
            <w:tcW w:type="dxa" w:w="6192"/>
            <w:vAlign w:val="center"/>
            <w:shd w:fill="0F766E"/>
          </w:tcPr>
          <w:p>
            <w:pPr>
              <w:spacing w:before="0" w:after="0" w:line="276" w:lineRule="auto"/>
            </w:pPr>
            <w:r/>
            <w:r>
              <w:rPr>
                <w:rFonts w:ascii="Calibri" w:hAnsi="Calibri"/>
                <w:b/>
                <w:color w:val="FFFFFF"/>
                <w:sz w:val="19"/>
              </w:rPr>
              <w:t>What To Replace Or Connect</w:t>
            </w:r>
          </w:p>
        </w:tc>
      </w:tr>
      <w:tr>
        <w:tc>
          <w:tcPr>
            <w:tcW w:type="dxa" w:w="3168"/>
            <w:vAlign w:val="center"/>
          </w:tcPr>
          <w:p>
            <w:pPr>
              <w:spacing w:before="0" w:after="0" w:line="276" w:lineRule="auto"/>
            </w:pPr>
            <w:r/>
            <w:r>
              <w:rPr>
                <w:rFonts w:ascii="Calibri" w:hAnsi="Calibri"/>
                <w:b w:val="0"/>
                <w:color w:val="0F172A"/>
                <w:sz w:val="19"/>
              </w:rPr>
              <w:t>usePersistentState</w:t>
            </w:r>
          </w:p>
        </w:tc>
        <w:tc>
          <w:tcPr>
            <w:tcW w:type="dxa" w:w="6192"/>
            <w:vAlign w:val="center"/>
          </w:tcPr>
          <w:p>
            <w:pPr>
              <w:spacing w:before="0" w:after="0" w:line="276" w:lineRule="auto"/>
            </w:pPr>
            <w:r/>
            <w:r>
              <w:rPr>
                <w:rFonts w:ascii="Calibri" w:hAnsi="Calibri"/>
                <w:b w:val="0"/>
                <w:color w:val="0F172A"/>
                <w:sz w:val="19"/>
              </w:rPr>
              <w:t>Temporary localStorage and /api/state persistence</w:t>
            </w:r>
          </w:p>
        </w:tc>
      </w:tr>
      <w:tr>
        <w:tc>
          <w:tcPr>
            <w:tcW w:type="dxa" w:w="3168"/>
            <w:vAlign w:val="center"/>
          </w:tcPr>
          <w:p>
            <w:pPr>
              <w:spacing w:before="0" w:after="0" w:line="276" w:lineRule="auto"/>
            </w:pPr>
            <w:r/>
            <w:r>
              <w:rPr>
                <w:rFonts w:ascii="Calibri" w:hAnsi="Calibri"/>
                <w:b w:val="0"/>
                <w:color w:val="0F172A"/>
                <w:sz w:val="19"/>
              </w:rPr>
              <w:t>PatientView</w:t>
            </w:r>
          </w:p>
        </w:tc>
        <w:tc>
          <w:tcPr>
            <w:tcW w:type="dxa" w:w="6192"/>
            <w:vAlign w:val="center"/>
          </w:tcPr>
          <w:p>
            <w:pPr>
              <w:spacing w:before="0" w:after="0" w:line="276" w:lineRule="auto"/>
            </w:pPr>
            <w:r/>
            <w:r>
              <w:rPr>
                <w:rFonts w:ascii="Calibri" w:hAnsi="Calibri"/>
                <w:b w:val="0"/>
                <w:color w:val="0F172A"/>
                <w:sz w:val="19"/>
              </w:rPr>
              <w:t>Patient mobile tabs, visible metric preferences, AI opt-out</w:t>
            </w:r>
          </w:p>
        </w:tc>
      </w:tr>
      <w:tr>
        <w:tc>
          <w:tcPr>
            <w:tcW w:type="dxa" w:w="3168"/>
            <w:vAlign w:val="center"/>
          </w:tcPr>
          <w:p>
            <w:pPr>
              <w:spacing w:before="0" w:after="0" w:line="276" w:lineRule="auto"/>
            </w:pPr>
            <w:r/>
            <w:r>
              <w:rPr>
                <w:rFonts w:ascii="Calibri" w:hAnsi="Calibri"/>
                <w:b w:val="0"/>
                <w:color w:val="0F172A"/>
                <w:sz w:val="19"/>
              </w:rPr>
              <w:t>buildSummaryMetrics</w:t>
            </w:r>
          </w:p>
        </w:tc>
        <w:tc>
          <w:tcPr>
            <w:tcW w:type="dxa" w:w="6192"/>
            <w:vAlign w:val="center"/>
          </w:tcPr>
          <w:p>
            <w:pPr>
              <w:spacing w:before="0" w:after="0" w:line="276" w:lineRule="auto"/>
            </w:pPr>
            <w:r/>
            <w:r>
              <w:rPr>
                <w:rFonts w:ascii="Calibri" w:hAnsi="Calibri"/>
                <w:b w:val="0"/>
                <w:color w:val="0F172A"/>
                <w:sz w:val="19"/>
              </w:rPr>
              <w:t>Current frontend calculation helper for summary cards</w:t>
            </w:r>
          </w:p>
        </w:tc>
      </w:tr>
      <w:tr>
        <w:tc>
          <w:tcPr>
            <w:tcW w:type="dxa" w:w="3168"/>
            <w:vAlign w:val="center"/>
          </w:tcPr>
          <w:p>
            <w:pPr>
              <w:spacing w:before="0" w:after="0" w:line="276" w:lineRule="auto"/>
            </w:pPr>
            <w:r/>
            <w:r>
              <w:rPr>
                <w:rFonts w:ascii="Calibri" w:hAnsi="Calibri"/>
                <w:b w:val="0"/>
                <w:color w:val="0F172A"/>
                <w:sz w:val="19"/>
              </w:rPr>
              <w:t>AiInsightsPage and AiPromptChips</w:t>
            </w:r>
          </w:p>
        </w:tc>
        <w:tc>
          <w:tcPr>
            <w:tcW w:type="dxa" w:w="6192"/>
            <w:vAlign w:val="center"/>
          </w:tcPr>
          <w:p>
            <w:pPr>
              <w:spacing w:before="0" w:after="0" w:line="276" w:lineRule="auto"/>
            </w:pPr>
            <w:r/>
            <w:r>
              <w:rPr>
                <w:rFonts w:ascii="Calibri" w:hAnsi="Calibri"/>
                <w:b w:val="0"/>
                <w:color w:val="0F172A"/>
                <w:sz w:val="19"/>
              </w:rPr>
              <w:t>Preset prompt flow for backend AI response</w:t>
            </w:r>
          </w:p>
        </w:tc>
      </w:tr>
      <w:tr>
        <w:tc>
          <w:tcPr>
            <w:tcW w:type="dxa" w:w="3168"/>
            <w:vAlign w:val="center"/>
          </w:tcPr>
          <w:p>
            <w:pPr>
              <w:spacing w:before="0" w:after="0" w:line="276" w:lineRule="auto"/>
            </w:pPr>
            <w:r/>
            <w:r>
              <w:rPr>
                <w:rFonts w:ascii="Calibri" w:hAnsi="Calibri"/>
                <w:b w:val="0"/>
                <w:color w:val="0F172A"/>
                <w:sz w:val="19"/>
              </w:rPr>
              <w:t>PartnerPage and TrainerView</w:t>
            </w:r>
          </w:p>
        </w:tc>
        <w:tc>
          <w:tcPr>
            <w:tcW w:type="dxa" w:w="6192"/>
            <w:vAlign w:val="center"/>
          </w:tcPr>
          <w:p>
            <w:pPr>
              <w:spacing w:before="0" w:after="0" w:line="276" w:lineRule="auto"/>
            </w:pPr>
            <w:r/>
            <w:r>
              <w:rPr>
                <w:rFonts w:ascii="Calibri" w:hAnsi="Calibri"/>
                <w:b w:val="0"/>
                <w:color w:val="0F172A"/>
                <w:sz w:val="19"/>
              </w:rPr>
              <w:t>Gym partner/trainer data and encouragement notes</w:t>
            </w:r>
          </w:p>
        </w:tc>
      </w:tr>
      <w:tr>
        <w:tc>
          <w:tcPr>
            <w:tcW w:type="dxa" w:w="3168"/>
            <w:vAlign w:val="center"/>
          </w:tcPr>
          <w:p>
            <w:pPr>
              <w:spacing w:before="0" w:after="0" w:line="276" w:lineRule="auto"/>
            </w:pPr>
            <w:r/>
            <w:r>
              <w:rPr>
                <w:rFonts w:ascii="Calibri" w:hAnsi="Calibri"/>
                <w:b w:val="0"/>
                <w:color w:val="0F172A"/>
                <w:sz w:val="19"/>
              </w:rPr>
              <w:t>ProviderView</w:t>
            </w:r>
          </w:p>
        </w:tc>
        <w:tc>
          <w:tcPr>
            <w:tcW w:type="dxa" w:w="6192"/>
            <w:vAlign w:val="center"/>
          </w:tcPr>
          <w:p>
            <w:pPr>
              <w:spacing w:before="0" w:after="0" w:line="276" w:lineRule="auto"/>
            </w:pPr>
            <w:r/>
            <w:r>
              <w:rPr>
                <w:rFonts w:ascii="Calibri" w:hAnsi="Calibri"/>
                <w:b w:val="0"/>
                <w:color w:val="0F172A"/>
                <w:sz w:val="19"/>
              </w:rPr>
              <w:t>Clinician patient list, filters, trends, signals, plans, reports</w:t>
            </w:r>
          </w:p>
        </w:tc>
      </w:tr>
      <w:tr>
        <w:tc>
          <w:tcPr>
            <w:tcW w:type="dxa" w:w="3168"/>
            <w:vAlign w:val="center"/>
          </w:tcPr>
          <w:p>
            <w:pPr>
              <w:spacing w:before="0" w:after="0" w:line="276" w:lineRule="auto"/>
            </w:pPr>
            <w:r/>
            <w:r>
              <w:rPr>
                <w:rFonts w:ascii="Calibri" w:hAnsi="Calibri"/>
                <w:b w:val="0"/>
                <w:color w:val="0F172A"/>
                <w:sz w:val="19"/>
              </w:rPr>
              <w:t>PatientIntakeForm</w:t>
            </w:r>
          </w:p>
        </w:tc>
        <w:tc>
          <w:tcPr>
            <w:tcW w:type="dxa" w:w="6192"/>
            <w:vAlign w:val="center"/>
          </w:tcPr>
          <w:p>
            <w:pPr>
              <w:spacing w:before="0" w:after="0" w:line="276" w:lineRule="auto"/>
            </w:pPr>
            <w:r/>
            <w:r>
              <w:rPr>
                <w:rFonts w:ascii="Calibri" w:hAnsi="Calibri"/>
                <w:b w:val="0"/>
                <w:color w:val="0F172A"/>
                <w:sz w:val="19"/>
              </w:rPr>
              <w:t>Patient creation form for clinician dashboard</w:t>
            </w:r>
          </w:p>
        </w:tc>
      </w:tr>
      <w:tr>
        <w:tc>
          <w:tcPr>
            <w:tcW w:type="dxa" w:w="3168"/>
            <w:vAlign w:val="center"/>
          </w:tcPr>
          <w:p>
            <w:pPr>
              <w:spacing w:before="0" w:after="0" w:line="276" w:lineRule="auto"/>
            </w:pPr>
            <w:r/>
            <w:r>
              <w:rPr>
                <w:rFonts w:ascii="Calibri" w:hAnsi="Calibri"/>
                <w:b w:val="0"/>
                <w:color w:val="0F172A"/>
                <w:sz w:val="19"/>
              </w:rPr>
              <w:t>exportReport inside ProviderView</w:t>
            </w:r>
          </w:p>
        </w:tc>
        <w:tc>
          <w:tcPr>
            <w:tcW w:type="dxa" w:w="6192"/>
            <w:vAlign w:val="center"/>
          </w:tcPr>
          <w:p>
            <w:pPr>
              <w:spacing w:before="0" w:after="0" w:line="276" w:lineRule="auto"/>
            </w:pPr>
            <w:r/>
            <w:r>
              <w:rPr>
                <w:rFonts w:ascii="Calibri" w:hAnsi="Calibri"/>
                <w:b w:val="0"/>
                <w:color w:val="0F172A"/>
                <w:sz w:val="19"/>
              </w:rPr>
              <w:t>Temporary frontend export that can become backend-generated reports</w:t>
            </w:r>
          </w:p>
        </w:tc>
      </w:tr>
    </w:tbl>
    <w:p/>
    <w:p>
      <w:pPr>
        <w:spacing w:before="240" w:after="100" w:line="276" w:lineRule="auto"/>
      </w:pPr>
      <w:r>
        <w:rPr>
          <w:rFonts w:ascii="Calibri" w:hAnsi="Calibri"/>
          <w:b/>
          <w:color w:val="0F766E"/>
          <w:sz w:val="32"/>
        </w:rPr>
        <w:t>Current Limitations</w:t>
      </w:r>
    </w:p>
    <w:p>
      <w:pPr>
        <w:pStyle w:val="ListBullet"/>
        <w:spacing w:before="0" w:after="60" w:line="300" w:lineRule="auto"/>
      </w:pPr>
      <w:r>
        <w:rPr>
          <w:rFonts w:ascii="Calibri" w:hAnsi="Calibri"/>
          <w:b w:val="0"/>
          <w:sz w:val="22"/>
        </w:rPr>
        <w:t>No real authentication yet.</w:t>
      </w:r>
    </w:p>
    <w:p>
      <w:pPr>
        <w:pStyle w:val="ListBullet"/>
        <w:spacing w:before="0" w:after="60" w:line="300" w:lineRule="auto"/>
      </w:pPr>
      <w:r>
        <w:rPr>
          <w:rFonts w:ascii="Calibri" w:hAnsi="Calibri"/>
          <w:b w:val="0"/>
          <w:sz w:val="22"/>
        </w:rPr>
        <w:t>No database yet.</w:t>
      </w:r>
    </w:p>
    <w:p>
      <w:pPr>
        <w:pStyle w:val="ListBullet"/>
        <w:spacing w:before="0" w:after="60" w:line="300" w:lineRule="auto"/>
      </w:pPr>
      <w:r>
        <w:rPr>
          <w:rFonts w:ascii="Calibri" w:hAnsi="Calibri"/>
          <w:b w:val="0"/>
          <w:sz w:val="22"/>
        </w:rPr>
        <w:t>AI answers are simulated in the frontend.</w:t>
      </w:r>
    </w:p>
    <w:p>
      <w:pPr>
        <w:pStyle w:val="ListBullet"/>
        <w:spacing w:before="0" w:after="60" w:line="300" w:lineRule="auto"/>
      </w:pPr>
      <w:r>
        <w:rPr>
          <w:rFonts w:ascii="Calibri" w:hAnsi="Calibri"/>
          <w:b w:val="0"/>
          <w:sz w:val="22"/>
        </w:rPr>
        <w:t>Health data is sample data.</w:t>
      </w:r>
    </w:p>
    <w:p>
      <w:pPr>
        <w:pStyle w:val="ListBullet"/>
        <w:spacing w:before="0" w:after="60" w:line="300" w:lineRule="auto"/>
      </w:pPr>
      <w:r>
        <w:rPr>
          <w:rFonts w:ascii="Calibri" w:hAnsi="Calibri"/>
          <w:b w:val="0"/>
          <w:sz w:val="22"/>
        </w:rPr>
        <w:t>The local server saves to a JSON file for development only.</w:t>
      </w:r>
    </w:p>
    <w:p>
      <w:pPr>
        <w:pStyle w:val="ListBullet"/>
        <w:spacing w:before="0" w:after="60" w:line="300" w:lineRule="auto"/>
      </w:pPr>
      <w:r>
        <w:rPr>
          <w:rFonts w:ascii="Calibri" w:hAnsi="Calibri"/>
          <w:b w:val="0"/>
          <w:sz w:val="22"/>
        </w:rPr>
        <w:t>The Netlify frontend is static unless paired with hosted backend APIs.</w:t>
      </w:r>
    </w:p>
    <w:p>
      <w:pPr>
        <w:spacing w:before="240" w:after="100" w:line="276" w:lineRule="auto"/>
      </w:pPr>
      <w:r>
        <w:rPr>
          <w:rFonts w:ascii="Calibri" w:hAnsi="Calibri"/>
          <w:b/>
          <w:color w:val="0F766E"/>
          <w:sz w:val="32"/>
        </w:rPr>
        <w:t>Backend Handoff Checklist</w:t>
      </w:r>
    </w:p>
    <w:p>
      <w:pPr>
        <w:pStyle w:val="ListBullet"/>
        <w:spacing w:before="0" w:after="60" w:line="300" w:lineRule="auto"/>
      </w:pPr>
      <w:r>
        <w:rPr>
          <w:rFonts w:ascii="Calibri" w:hAnsi="Calibri"/>
          <w:b w:val="0"/>
          <w:sz w:val="22"/>
        </w:rPr>
        <w:t>Confirm role permissions for patient, trainer, and clinician.</w:t>
      </w:r>
    </w:p>
    <w:p>
      <w:pPr>
        <w:pStyle w:val="ListBullet"/>
        <w:spacing w:before="0" w:after="60" w:line="300" w:lineRule="auto"/>
      </w:pPr>
      <w:r>
        <w:rPr>
          <w:rFonts w:ascii="Calibri" w:hAnsi="Calibri"/>
          <w:b w:val="0"/>
          <w:sz w:val="22"/>
        </w:rPr>
        <w:t>Decide whether the backend owns all preferences or only health data.</w:t>
      </w:r>
    </w:p>
    <w:p>
      <w:pPr>
        <w:pStyle w:val="ListBullet"/>
        <w:spacing w:before="0" w:after="60" w:line="300" w:lineRule="auto"/>
      </w:pPr>
      <w:r>
        <w:rPr>
          <w:rFonts w:ascii="Calibri" w:hAnsi="Calibri"/>
          <w:b w:val="0"/>
          <w:sz w:val="22"/>
        </w:rPr>
        <w:t>Build real auth endpoints.</w:t>
      </w:r>
    </w:p>
    <w:p>
      <w:pPr>
        <w:pStyle w:val="ListBullet"/>
        <w:spacing w:before="0" w:after="60" w:line="300" w:lineRule="auto"/>
      </w:pPr>
      <w:r>
        <w:rPr>
          <w:rFonts w:ascii="Calibri" w:hAnsi="Calibri"/>
          <w:b w:val="0"/>
          <w:sz w:val="22"/>
        </w:rPr>
        <w:t>Build patient summary and trend endpoints.</w:t>
      </w:r>
    </w:p>
    <w:p>
      <w:pPr>
        <w:pStyle w:val="ListBullet"/>
        <w:spacing w:before="0" w:after="60" w:line="300" w:lineRule="auto"/>
      </w:pPr>
      <w:r>
        <w:rPr>
          <w:rFonts w:ascii="Calibri" w:hAnsi="Calibri"/>
          <w:b w:val="0"/>
          <w:sz w:val="22"/>
        </w:rPr>
        <w:t>Build AI insights endpoint for preset prompts.</w:t>
      </w:r>
    </w:p>
    <w:p>
      <w:pPr>
        <w:pStyle w:val="ListBullet"/>
        <w:spacing w:before="0" w:after="60" w:line="300" w:lineRule="auto"/>
      </w:pPr>
      <w:r>
        <w:rPr>
          <w:rFonts w:ascii="Calibri" w:hAnsi="Calibri"/>
          <w:b w:val="0"/>
          <w:sz w:val="22"/>
        </w:rPr>
        <w:t>Build clinician patient list and patient detail endpoints.</w:t>
      </w:r>
    </w:p>
    <w:p>
      <w:pPr>
        <w:pStyle w:val="ListBullet"/>
        <w:spacing w:before="0" w:after="60" w:line="300" w:lineRule="auto"/>
      </w:pPr>
      <w:r>
        <w:rPr>
          <w:rFonts w:ascii="Calibri" w:hAnsi="Calibri"/>
          <w:b w:val="0"/>
          <w:sz w:val="22"/>
        </w:rPr>
        <w:t>Build trainer support endpoints.</w:t>
      </w:r>
    </w:p>
    <w:p>
      <w:pPr>
        <w:pStyle w:val="ListBullet"/>
        <w:spacing w:before="0" w:after="60" w:line="300" w:lineRule="auto"/>
      </w:pPr>
      <w:r>
        <w:rPr>
          <w:rFonts w:ascii="Calibri" w:hAnsi="Calibri"/>
          <w:b w:val="0"/>
          <w:sz w:val="22"/>
        </w:rPr>
        <w:t>Replace sample frontend data gradually.</w:t>
      </w:r>
    </w:p>
    <w:p>
      <w:pPr>
        <w:pStyle w:val="ListBullet"/>
        <w:spacing w:before="0" w:after="60" w:line="300" w:lineRule="auto"/>
      </w:pPr>
      <w:r>
        <w:rPr>
          <w:rFonts w:ascii="Calibri" w:hAnsi="Calibri"/>
          <w:b w:val="0"/>
          <w:sz w:val="22"/>
        </w:rPr>
        <w:t>Test patient mobile screens after each endpoint is connected.</w:t>
      </w:r>
    </w:p>
    <w:p>
      <w:pPr>
        <w:pStyle w:val="ListBullet"/>
        <w:spacing w:before="0" w:after="60" w:line="300" w:lineRule="auto"/>
      </w:pPr>
      <w:r>
        <w:rPr>
          <w:rFonts w:ascii="Calibri" w:hAnsi="Calibri"/>
          <w:b w:val="0"/>
          <w:sz w:val="22"/>
        </w:rPr>
        <w:t>Keep all recommendation wording non-diagnostic.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