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7DD0" w14:textId="77777777" w:rsidR="000D42D6" w:rsidRDefault="000D42D6" w:rsidP="000D42D6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06635694" w14:textId="77777777" w:rsidR="000D42D6" w:rsidRPr="00E704F6" w:rsidRDefault="000D42D6" w:rsidP="000D42D6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2BFD2038" w14:textId="77777777" w:rsidR="000D42D6" w:rsidRDefault="000D42D6" w:rsidP="000D42D6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28C9BD84" w14:textId="5A8193D0" w:rsidR="000D42D6" w:rsidRPr="00E704F6" w:rsidRDefault="000D42D6" w:rsidP="000D42D6">
      <w:r>
        <w:rPr>
          <w:b/>
          <w:bCs/>
        </w:rPr>
        <w:t>Date:</w:t>
      </w:r>
      <w:r w:rsidR="000653E7">
        <w:t>17</w:t>
      </w:r>
      <w:r>
        <w:t>/09/26</w:t>
      </w:r>
    </w:p>
    <w:p w14:paraId="5E783B21" w14:textId="3F7694F9" w:rsidR="000D42D6" w:rsidRPr="00E704F6" w:rsidRDefault="000D42D6" w:rsidP="000D42D6">
      <w:r>
        <w:rPr>
          <w:b/>
          <w:bCs/>
        </w:rPr>
        <w:t xml:space="preserve">Name: </w:t>
      </w:r>
      <w:proofErr w:type="spellStart"/>
      <w:proofErr w:type="gramStart"/>
      <w:r w:rsidR="003C3F7A">
        <w:t>B.Mahitha</w:t>
      </w:r>
      <w:proofErr w:type="spellEnd"/>
      <w:proofErr w:type="gramEnd"/>
    </w:p>
    <w:p w14:paraId="45815A72" w14:textId="3B3EDC05" w:rsidR="000D42D6" w:rsidRPr="00E704F6" w:rsidRDefault="000D42D6" w:rsidP="000D42D6">
      <w:r>
        <w:rPr>
          <w:b/>
          <w:bCs/>
        </w:rPr>
        <w:t>Roll No:</w:t>
      </w:r>
      <w:r>
        <w:t>2403A5109</w:t>
      </w:r>
      <w:r w:rsidR="003C3F7A">
        <w:t>0</w:t>
      </w:r>
    </w:p>
    <w:p w14:paraId="0E77B21E" w14:textId="77777777" w:rsidR="000D42D6" w:rsidRDefault="000D42D6" w:rsidP="000D42D6">
      <w:r>
        <w:rPr>
          <w:b/>
          <w:bCs/>
        </w:rPr>
        <w:t>Batch:</w:t>
      </w:r>
      <w:r>
        <w:t>04</w:t>
      </w:r>
    </w:p>
    <w:p w14:paraId="20F8CF30" w14:textId="06E04854" w:rsidR="000D42D6" w:rsidRDefault="000D42D6" w:rsidP="000D42D6">
      <w:pPr>
        <w:jc w:val="center"/>
        <w:rPr>
          <w:b/>
          <w:bCs/>
        </w:rPr>
      </w:pPr>
      <w:r>
        <w:rPr>
          <w:b/>
          <w:bCs/>
        </w:rPr>
        <w:t>ASSIGNMENT – 11</w:t>
      </w:r>
    </w:p>
    <w:p w14:paraId="702960F9" w14:textId="77777777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>Lab/Exp 11:  CNN Visualization: Feature Maps and Saliency Maps</w:t>
      </w:r>
    </w:p>
    <w:p w14:paraId="7E7A18E7" w14:textId="77777777" w:rsidR="000D42D6" w:rsidRPr="000D42D6" w:rsidRDefault="000D42D6" w:rsidP="000D42D6">
      <w:pPr>
        <w:rPr>
          <w:b/>
          <w:bCs/>
          <w:lang w:val="en-US"/>
        </w:rPr>
      </w:pPr>
    </w:p>
    <w:p w14:paraId="2D1A5E37" w14:textId="77777777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>Kaggle Dataset Link: https://www.kaggle.com/datasets/ Fashion MNIST dataset</w:t>
      </w:r>
    </w:p>
    <w:p w14:paraId="679D270A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 xml:space="preserve">1. Load and preprocess the </w:t>
      </w:r>
      <w:proofErr w:type="spellStart"/>
      <w:r w:rsidRPr="000D42D6">
        <w:rPr>
          <w:b/>
          <w:bCs/>
          <w:lang w:val="en-US"/>
        </w:rPr>
        <w:t>FashionMNIST</w:t>
      </w:r>
      <w:proofErr w:type="spellEnd"/>
      <w:r w:rsidRPr="000D42D6">
        <w:rPr>
          <w:b/>
          <w:bCs/>
          <w:lang w:val="en-US"/>
        </w:rPr>
        <w:t xml:space="preserve"> dataset.</w:t>
      </w:r>
    </w:p>
    <w:p w14:paraId="5A847D60" w14:textId="7DB414BA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008C24AD" wp14:editId="2A21FD96">
            <wp:extent cx="5937250" cy="4616450"/>
            <wp:effectExtent l="0" t="0" r="6350" b="0"/>
            <wp:docPr id="21296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D52" w14:textId="2DC36A8E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lastRenderedPageBreak/>
        <w:drawing>
          <wp:inline distT="0" distB="0" distL="0" distR="0" wp14:anchorId="3CDBA5F9" wp14:editId="5F66EF79">
            <wp:extent cx="5731510" cy="3255645"/>
            <wp:effectExtent l="0" t="0" r="2540" b="1905"/>
            <wp:docPr id="17050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9A47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 xml:space="preserve">2. Implement the required </w:t>
      </w:r>
      <w:proofErr w:type="spellStart"/>
      <w:r w:rsidRPr="000D42D6">
        <w:rPr>
          <w:b/>
          <w:bCs/>
          <w:lang w:val="en-US"/>
        </w:rPr>
        <w:t>PyTorch</w:t>
      </w:r>
      <w:proofErr w:type="spellEnd"/>
      <w:r w:rsidRPr="000D42D6">
        <w:rPr>
          <w:b/>
          <w:bCs/>
          <w:lang w:val="en-US"/>
        </w:rPr>
        <w:t xml:space="preserve"> model.</w:t>
      </w:r>
    </w:p>
    <w:p w14:paraId="24CE7854" w14:textId="58520BA9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5E9647BB" wp14:editId="4B7B79F1">
            <wp:extent cx="5731510" cy="5124450"/>
            <wp:effectExtent l="0" t="0" r="2540" b="0"/>
            <wp:docPr id="3675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5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6200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t>3. Train using suitable hyperparameters.</w:t>
      </w:r>
    </w:p>
    <w:p w14:paraId="71A8E316" w14:textId="10A03057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6C6B25E3" wp14:editId="3D2634EF">
            <wp:extent cx="4749800" cy="6216650"/>
            <wp:effectExtent l="0" t="0" r="0" b="0"/>
            <wp:docPr id="13437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215" cy="62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4310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>4. Evaluate using appropriate metrics.</w:t>
      </w:r>
    </w:p>
    <w:p w14:paraId="64E01891" w14:textId="1A76B79F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576F1F4F" wp14:editId="21D79D0F">
            <wp:extent cx="3822700" cy="1866900"/>
            <wp:effectExtent l="0" t="0" r="6350" b="0"/>
            <wp:docPr id="1997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3044" cy="18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84F7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t>5. Visualize results (loss/accuracy/features as applicable).</w:t>
      </w:r>
    </w:p>
    <w:p w14:paraId="0F97786A" w14:textId="68E696E4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71378B5B" wp14:editId="52CD2140">
            <wp:extent cx="5816600" cy="4305300"/>
            <wp:effectExtent l="0" t="0" r="0" b="0"/>
            <wp:docPr id="12328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4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D062" w14:textId="6662EEFD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7C773B3F" wp14:editId="4F4CF865">
            <wp:extent cx="4705350" cy="4102100"/>
            <wp:effectExtent l="0" t="0" r="0" b="0"/>
            <wp:docPr id="40464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5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762" cy="41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0F73" w14:textId="0A7051FC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lastRenderedPageBreak/>
        <w:drawing>
          <wp:inline distT="0" distB="0" distL="0" distR="0" wp14:anchorId="1205E0BB" wp14:editId="5665F765">
            <wp:extent cx="6045200" cy="4076700"/>
            <wp:effectExtent l="0" t="0" r="0" b="0"/>
            <wp:docPr id="14986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05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7C6C" w14:textId="766231D2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drawing>
          <wp:inline distT="0" distB="0" distL="0" distR="0" wp14:anchorId="35A3F26B" wp14:editId="4F4A7473">
            <wp:extent cx="4495800" cy="4635500"/>
            <wp:effectExtent l="0" t="0" r="0" b="0"/>
            <wp:docPr id="163393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9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9" cy="46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6B74" w14:textId="49FB1644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noProof/>
          <w:lang w:val="en-US"/>
        </w:rPr>
        <w:lastRenderedPageBreak/>
        <w:drawing>
          <wp:inline distT="0" distB="0" distL="0" distR="0" wp14:anchorId="40921907" wp14:editId="3FD6F1B7">
            <wp:extent cx="4930567" cy="2370025"/>
            <wp:effectExtent l="0" t="0" r="3810" b="0"/>
            <wp:docPr id="95807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70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952A" w14:textId="20A0F4DD" w:rsidR="000D42D6" w:rsidRDefault="000D42D6" w:rsidP="000D42D6">
      <w:pPr>
        <w:rPr>
          <w:b/>
          <w:bCs/>
        </w:rPr>
      </w:pPr>
      <w:r w:rsidRPr="000D42D6">
        <w:rPr>
          <w:b/>
          <w:bCs/>
          <w:lang w:val="en-US"/>
        </w:rPr>
        <w:t>6. Summarize observations and conclusions.</w:t>
      </w:r>
    </w:p>
    <w:p w14:paraId="4B7AFFE7" w14:textId="77777777" w:rsidR="000653E7" w:rsidRPr="000653E7" w:rsidRDefault="000653E7" w:rsidP="000653E7">
      <w:pPr>
        <w:rPr>
          <w:b/>
          <w:bCs/>
          <w:sz w:val="20"/>
          <w:szCs w:val="20"/>
        </w:rPr>
      </w:pPr>
      <w:r w:rsidRPr="000653E7">
        <w:rPr>
          <w:b/>
          <w:bCs/>
          <w:sz w:val="20"/>
          <w:szCs w:val="20"/>
        </w:rPr>
        <w:t>Observations</w:t>
      </w:r>
    </w:p>
    <w:p w14:paraId="48B821F3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Dataset:</w:t>
      </w:r>
      <w:r w:rsidRPr="000653E7">
        <w:rPr>
          <w:sz w:val="20"/>
          <w:szCs w:val="20"/>
        </w:rPr>
        <w:t xml:space="preserve"> </w:t>
      </w:r>
      <w:proofErr w:type="spellStart"/>
      <w:r w:rsidRPr="000653E7">
        <w:rPr>
          <w:sz w:val="20"/>
          <w:szCs w:val="20"/>
        </w:rPr>
        <w:t>FashionMNIST</w:t>
      </w:r>
      <w:proofErr w:type="spellEnd"/>
      <w:r w:rsidRPr="000653E7">
        <w:rPr>
          <w:sz w:val="20"/>
          <w:szCs w:val="20"/>
        </w:rPr>
        <w:t xml:space="preserve"> loaded, normalized, and visualized correctly.</w:t>
      </w:r>
    </w:p>
    <w:p w14:paraId="5AFB49BB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Model:</w:t>
      </w:r>
      <w:r w:rsidRPr="000653E7">
        <w:rPr>
          <w:sz w:val="20"/>
          <w:szCs w:val="20"/>
        </w:rPr>
        <w:t xml:space="preserve"> CNN with two conv layers + pooling + FC layer.</w:t>
      </w:r>
    </w:p>
    <w:p w14:paraId="75487EB2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Training:</w:t>
      </w:r>
      <w:r w:rsidRPr="000653E7">
        <w:rPr>
          <w:sz w:val="20"/>
          <w:szCs w:val="20"/>
        </w:rPr>
        <w:t xml:space="preserve"> Loss decreased, accuracy improved steadily → effective learning.</w:t>
      </w:r>
    </w:p>
    <w:p w14:paraId="793164DA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Evaluation:</w:t>
      </w:r>
      <w:r w:rsidRPr="000653E7">
        <w:rPr>
          <w:sz w:val="20"/>
          <w:szCs w:val="20"/>
        </w:rPr>
        <w:t xml:space="preserve"> Achieved strong test accuracy, showing good generalization.</w:t>
      </w:r>
    </w:p>
    <w:p w14:paraId="76F6F880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Feature Maps:</w:t>
      </w:r>
    </w:p>
    <w:p w14:paraId="7BA849B2" w14:textId="77777777" w:rsidR="000653E7" w:rsidRPr="000653E7" w:rsidRDefault="000653E7" w:rsidP="000653E7">
      <w:pPr>
        <w:numPr>
          <w:ilvl w:val="1"/>
          <w:numId w:val="3"/>
        </w:numPr>
        <w:rPr>
          <w:sz w:val="20"/>
          <w:szCs w:val="20"/>
        </w:rPr>
      </w:pPr>
      <w:r w:rsidRPr="000653E7">
        <w:rPr>
          <w:sz w:val="20"/>
          <w:szCs w:val="20"/>
        </w:rPr>
        <w:t>Conv1 → edges, lines, textures.</w:t>
      </w:r>
    </w:p>
    <w:p w14:paraId="022033F8" w14:textId="77777777" w:rsidR="000653E7" w:rsidRPr="000653E7" w:rsidRDefault="000653E7" w:rsidP="000653E7">
      <w:pPr>
        <w:numPr>
          <w:ilvl w:val="1"/>
          <w:numId w:val="3"/>
        </w:numPr>
        <w:rPr>
          <w:sz w:val="20"/>
          <w:szCs w:val="20"/>
        </w:rPr>
      </w:pPr>
      <w:r w:rsidRPr="000653E7">
        <w:rPr>
          <w:sz w:val="20"/>
          <w:szCs w:val="20"/>
        </w:rPr>
        <w:t>Conv2 → abstract, higher-level structures.</w:t>
      </w:r>
    </w:p>
    <w:p w14:paraId="28765FC7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Saliency Maps:</w:t>
      </w:r>
      <w:r w:rsidRPr="000653E7">
        <w:rPr>
          <w:sz w:val="20"/>
          <w:szCs w:val="20"/>
        </w:rPr>
        <w:t xml:space="preserve"> Highlighted key clothing regions (collar, shoe shape, trouser edges).</w:t>
      </w:r>
    </w:p>
    <w:p w14:paraId="45C67C7B" w14:textId="77777777" w:rsidR="000653E7" w:rsidRPr="000653E7" w:rsidRDefault="000653E7" w:rsidP="000653E7">
      <w:pPr>
        <w:rPr>
          <w:b/>
          <w:bCs/>
          <w:sz w:val="20"/>
          <w:szCs w:val="20"/>
        </w:rPr>
      </w:pPr>
      <w:r w:rsidRPr="000653E7">
        <w:rPr>
          <w:b/>
          <w:bCs/>
          <w:sz w:val="20"/>
          <w:szCs w:val="20"/>
        </w:rPr>
        <w:t>Conclusions</w:t>
      </w:r>
    </w:p>
    <w:p w14:paraId="6AA26468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 xml:space="preserve">CNN classified </w:t>
      </w:r>
      <w:proofErr w:type="spellStart"/>
      <w:r w:rsidRPr="000653E7">
        <w:rPr>
          <w:sz w:val="20"/>
          <w:szCs w:val="20"/>
        </w:rPr>
        <w:t>FashionMNIST</w:t>
      </w:r>
      <w:proofErr w:type="spellEnd"/>
      <w:r w:rsidRPr="000653E7">
        <w:rPr>
          <w:sz w:val="20"/>
          <w:szCs w:val="20"/>
        </w:rPr>
        <w:t xml:space="preserve"> effectively.</w:t>
      </w:r>
    </w:p>
    <w:p w14:paraId="72F2CEEF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>Feature maps show hierarchical learning (low → high-level patterns).</w:t>
      </w:r>
    </w:p>
    <w:p w14:paraId="67F988E7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>Saliency maps reveal decision-critical regions, aiding interpretability.</w:t>
      </w:r>
    </w:p>
    <w:p w14:paraId="6B05FD47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>Demonstrated full workflow: loading → training → evaluation → visualization → interpretation.</w:t>
      </w:r>
    </w:p>
    <w:p w14:paraId="00168064" w14:textId="77777777" w:rsidR="00081552" w:rsidRPr="000D42D6" w:rsidRDefault="00081552" w:rsidP="000D42D6">
      <w:pPr>
        <w:rPr>
          <w:sz w:val="20"/>
          <w:szCs w:val="20"/>
        </w:rPr>
      </w:pPr>
    </w:p>
    <w:sectPr w:rsidR="00081552" w:rsidRPr="000D4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11F"/>
    <w:multiLevelType w:val="multilevel"/>
    <w:tmpl w:val="BBA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77283"/>
    <w:multiLevelType w:val="multilevel"/>
    <w:tmpl w:val="D5B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92819"/>
    <w:multiLevelType w:val="multilevel"/>
    <w:tmpl w:val="18F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6691"/>
    <w:multiLevelType w:val="multilevel"/>
    <w:tmpl w:val="1E1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388426">
    <w:abstractNumId w:val="0"/>
  </w:num>
  <w:num w:numId="2" w16cid:durableId="954944250">
    <w:abstractNumId w:val="1"/>
  </w:num>
  <w:num w:numId="3" w16cid:durableId="1939092798">
    <w:abstractNumId w:val="2"/>
  </w:num>
  <w:num w:numId="4" w16cid:durableId="1572496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D6"/>
    <w:rsid w:val="000653E7"/>
    <w:rsid w:val="00081552"/>
    <w:rsid w:val="000D42D6"/>
    <w:rsid w:val="003C3F7A"/>
    <w:rsid w:val="00495415"/>
    <w:rsid w:val="0088625F"/>
    <w:rsid w:val="00CC729E"/>
    <w:rsid w:val="00EC1D53"/>
    <w:rsid w:val="00F3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A424"/>
  <w15:chartTrackingRefBased/>
  <w15:docId w15:val="{D2219EB9-D30F-4897-BCD2-EFBD7740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2D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Ansika Milkuri</dc:creator>
  <cp:keywords/>
  <dc:description/>
  <cp:lastModifiedBy>Mahitha Boyapally</cp:lastModifiedBy>
  <cp:revision>2</cp:revision>
  <dcterms:created xsi:type="dcterms:W3CDTF">2026-09-17T11:13:00Z</dcterms:created>
  <dcterms:modified xsi:type="dcterms:W3CDTF">2026-09-17T11:13:00Z</dcterms:modified>
</cp:coreProperties>
</file>