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EBE5" w14:textId="4BF9CBD7" w:rsidR="00AA7744" w:rsidRPr="003F3197" w:rsidRDefault="00AA7744" w:rsidP="00AA7744">
      <w:pPr>
        <w:rPr>
          <w:rFonts w:ascii="Franklin Gothic Medium" w:hAnsi="Franklin Gothic Medium"/>
          <w:b/>
          <w:bCs/>
          <w:sz w:val="24"/>
          <w:szCs w:val="24"/>
          <w:u w:val="single"/>
        </w:rPr>
      </w:pPr>
      <w:r w:rsidRPr="003F3197">
        <w:rPr>
          <w:rFonts w:ascii="Franklin Gothic Medium" w:hAnsi="Franklin Gothic Medium"/>
          <w:b/>
          <w:bCs/>
          <w:sz w:val="24"/>
          <w:szCs w:val="24"/>
          <w:u w:val="single"/>
        </w:rPr>
        <w:t xml:space="preserve">Interpretation analysis for Lab </w:t>
      </w:r>
      <w:proofErr w:type="gramStart"/>
      <w:r w:rsidRPr="003F3197">
        <w:rPr>
          <w:rFonts w:ascii="Franklin Gothic Medium" w:hAnsi="Franklin Gothic Medium"/>
          <w:b/>
          <w:bCs/>
          <w:sz w:val="24"/>
          <w:szCs w:val="24"/>
          <w:u w:val="single"/>
        </w:rPr>
        <w:t>1 :</w:t>
      </w:r>
      <w:proofErr w:type="gramEnd"/>
    </w:p>
    <w:p w14:paraId="2124FB20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22A23E2A" w14:textId="23FFA335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Data Preprocessing: The dataset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student_records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is read and then some transformations are applied:</w:t>
      </w:r>
    </w:p>
    <w:p w14:paraId="4537996A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01054E47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proofErr w:type="spellStart"/>
      <w:r w:rsidRPr="00AA7744">
        <w:rPr>
          <w:rFonts w:ascii="Franklin Gothic Medium" w:hAnsi="Franklin Gothic Medium"/>
          <w:sz w:val="24"/>
          <w:szCs w:val="24"/>
        </w:rPr>
        <w:t>pass_binary_indicator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: A binary indicator is created based on whether the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final_result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is "Pass" or not.</w:t>
      </w:r>
    </w:p>
    <w:p w14:paraId="4398BA4E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proofErr w:type="spellStart"/>
      <w:r w:rsidRPr="00AA7744">
        <w:rPr>
          <w:rFonts w:ascii="Franklin Gothic Medium" w:hAnsi="Franklin Gothic Medium"/>
          <w:sz w:val="24"/>
          <w:szCs w:val="24"/>
        </w:rPr>
        <w:t>pass_status_factor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: The binary indicator is converted into a factor.</w:t>
      </w:r>
    </w:p>
    <w:p w14:paraId="55302B3C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proofErr w:type="spellStart"/>
      <w:r w:rsidRPr="00AA7744">
        <w:rPr>
          <w:rFonts w:ascii="Franklin Gothic Medium" w:hAnsi="Franklin Gothic Medium"/>
          <w:sz w:val="24"/>
          <w:szCs w:val="24"/>
        </w:rPr>
        <w:t>disability_status_factor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: The disability status is also converted into a factor.</w:t>
      </w:r>
    </w:p>
    <w:p w14:paraId="33F78D7D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proofErr w:type="spellStart"/>
      <w:r w:rsidRPr="00AA7744">
        <w:rPr>
          <w:rFonts w:ascii="Franklin Gothic Medium" w:hAnsi="Franklin Gothic Medium"/>
          <w:sz w:val="24"/>
          <w:szCs w:val="24"/>
        </w:rPr>
        <w:t>imd_band_factor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and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imd_band_integer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: The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imd_band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variable is converted into a factor and then into an integer.</w:t>
      </w:r>
    </w:p>
    <w:p w14:paraId="3AFBD571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Data Splitting: The dataset is split into training and testing sets using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initial_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split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 xml:space="preserve">) function from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tidymodels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.</w:t>
      </w:r>
    </w:p>
    <w:p w14:paraId="6A383281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08F672A2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Recipe Specification: A recipe is formulated using recipe() function, specifying the formula for logistic regression with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pass_status_factor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as the outcome variable and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disability_status_factor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and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imd_band_integer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as predictors.</w:t>
      </w:r>
    </w:p>
    <w:p w14:paraId="71985650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7C34345E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Model Specification: A logistic regression model is specified using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logistic_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reg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 xml:space="preserve">) function, and then the model engine and mode are set using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set_engine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() and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set_mode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() functions, respectively.</w:t>
      </w:r>
    </w:p>
    <w:p w14:paraId="79C9FD58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55091B45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Workflow Specification: A workflow is constructed by adding the model and recipe using 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workflow(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 xml:space="preserve">) function, and then adding the model and recipe using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add_model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() and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add_recipe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() functions.</w:t>
      </w:r>
    </w:p>
    <w:p w14:paraId="5967FB1C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0519413C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Model Training: The workflow is fit to the training data using 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fit(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>) function.</w:t>
      </w:r>
    </w:p>
    <w:p w14:paraId="34E84907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4E466E27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Model Testing: The testing data is split using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initial_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split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 xml:space="preserve">), and then the model is tested using the testing data split with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last_fit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() function.</w:t>
      </w:r>
    </w:p>
    <w:p w14:paraId="7EFCBB7C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40B184C6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Predictions: Predictions are collected using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collect_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predictions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(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>).</w:t>
      </w:r>
    </w:p>
    <w:p w14:paraId="753F7C2A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1F8B481A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Accuracy: The accuracy of the model is calculated by checking if the predicted class matches the actual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pass_status_factor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.</w:t>
      </w:r>
    </w:p>
    <w:p w14:paraId="3D59D634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3A7B4AAE" w14:textId="77777777" w:rsidR="00AA7744" w:rsidRPr="003F3197" w:rsidRDefault="00AA7744" w:rsidP="00AA7744">
      <w:pPr>
        <w:rPr>
          <w:rFonts w:ascii="Franklin Gothic Medium" w:hAnsi="Franklin Gothic Medium"/>
          <w:sz w:val="24"/>
          <w:szCs w:val="24"/>
          <w:u w:val="single"/>
        </w:rPr>
      </w:pPr>
      <w:r w:rsidRPr="003F3197">
        <w:rPr>
          <w:rFonts w:ascii="Franklin Gothic Medium" w:hAnsi="Franklin Gothic Medium"/>
          <w:sz w:val="24"/>
          <w:szCs w:val="24"/>
          <w:u w:val="single"/>
        </w:rPr>
        <w:t>Interpretation:</w:t>
      </w:r>
    </w:p>
    <w:p w14:paraId="26ECBB1F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62D359CB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Model Performance: The final fitted model object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final_results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</w:t>
      </w:r>
      <w:proofErr w:type="gramStart"/>
      <w:r w:rsidRPr="00AA7744">
        <w:rPr>
          <w:rFonts w:ascii="Franklin Gothic Medium" w:hAnsi="Franklin Gothic Medium"/>
          <w:sz w:val="24"/>
          <w:szCs w:val="24"/>
        </w:rPr>
        <w:t>contains</w:t>
      </w:r>
      <w:proofErr w:type="gramEnd"/>
      <w:r w:rsidRPr="00AA7744">
        <w:rPr>
          <w:rFonts w:ascii="Franklin Gothic Medium" w:hAnsi="Franklin Gothic Medium"/>
          <w:sz w:val="24"/>
          <w:szCs w:val="24"/>
        </w:rPr>
        <w:t xml:space="preserve"> information about the model's performance on the testing data. You can assess the model's accuracy and other performance metrics from this object.</w:t>
      </w:r>
    </w:p>
    <w:p w14:paraId="6128B02A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70FB18EA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 xml:space="preserve">Predictions: The predictions obtained from the model can be further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analyzed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to understand how well the model is performing in predicting pass/fail outcomes based on disability status and IMD band.</w:t>
      </w:r>
    </w:p>
    <w:p w14:paraId="6BF7CB28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1C39AB01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>Feature Importance: Since this is a logistic regression model, you can also examine the coefficients of the predictors (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disability_status_factor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 xml:space="preserve"> and </w:t>
      </w:r>
      <w:proofErr w:type="spellStart"/>
      <w:r w:rsidRPr="00AA7744">
        <w:rPr>
          <w:rFonts w:ascii="Franklin Gothic Medium" w:hAnsi="Franklin Gothic Medium"/>
          <w:sz w:val="24"/>
          <w:szCs w:val="24"/>
        </w:rPr>
        <w:t>imd_band_integer</w:t>
      </w:r>
      <w:proofErr w:type="spellEnd"/>
      <w:r w:rsidRPr="00AA7744">
        <w:rPr>
          <w:rFonts w:ascii="Franklin Gothic Medium" w:hAnsi="Franklin Gothic Medium"/>
          <w:sz w:val="24"/>
          <w:szCs w:val="24"/>
        </w:rPr>
        <w:t>) to understand their importance in predicting the pass/fail outcome.</w:t>
      </w:r>
    </w:p>
    <w:p w14:paraId="6B62075F" w14:textId="77777777" w:rsidR="00AA7744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</w:p>
    <w:p w14:paraId="4C0CFC47" w14:textId="2AC1C8B1" w:rsidR="001335D3" w:rsidRPr="00AA7744" w:rsidRDefault="00AA7744" w:rsidP="00AA7744">
      <w:pPr>
        <w:rPr>
          <w:rFonts w:ascii="Franklin Gothic Medium" w:hAnsi="Franklin Gothic Medium"/>
          <w:sz w:val="24"/>
          <w:szCs w:val="24"/>
        </w:rPr>
      </w:pPr>
      <w:r w:rsidRPr="00AA7744">
        <w:rPr>
          <w:rFonts w:ascii="Franklin Gothic Medium" w:hAnsi="Franklin Gothic Medium"/>
          <w:sz w:val="24"/>
          <w:szCs w:val="24"/>
        </w:rPr>
        <w:t>Further Analysis: You can visualize the results, such as plotting the predicted versus actual outcomes or creating ROC curves to assess the model's performance in more detail.</w:t>
      </w:r>
    </w:p>
    <w:sectPr w:rsidR="001335D3" w:rsidRPr="00AA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44"/>
    <w:rsid w:val="001335D3"/>
    <w:rsid w:val="003F3197"/>
    <w:rsid w:val="00A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C054"/>
  <w15:chartTrackingRefBased/>
  <w15:docId w15:val="{1137DDB5-D155-4377-A0F6-5A137634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Kopuru</dc:creator>
  <cp:keywords/>
  <dc:description/>
  <cp:lastModifiedBy>Mahitha Kopuru</cp:lastModifiedBy>
  <cp:revision>2</cp:revision>
  <dcterms:created xsi:type="dcterms:W3CDTF">2024-04-15T02:55:00Z</dcterms:created>
  <dcterms:modified xsi:type="dcterms:W3CDTF">2024-04-15T02:57:00Z</dcterms:modified>
</cp:coreProperties>
</file>