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D9488"/>
            <w:tcMar>
              <w:top w:w="400" w:type="dxa"/>
              <w:bottom w:w="400" w:type="dxa"/>
              <w:left w:w="600" w:type="dxa"/>
              <w:right w:w="600" w:type="dxa"/>
            </w:tcMar>
          </w:tcPr>
          <w:p>
            <w:pPr>
              <w:jc w:val="center"/>
            </w:pPr>
            <w:r>
              <w:rPr>
                <w:rFonts w:ascii="Arial" w:hAnsi="Arial"/>
                <w:b/>
                <w:i w:val="0"/>
                <w:color w:val="FFFFFF"/>
                <w:sz w:val="64"/>
              </w:rPr>
              <w:t>🐾  BarkBowl</w:t>
            </w:r>
          </w:p>
        </w:tc>
      </w:tr>
    </w:tbl>
    <w:p/>
    <w:p>
      <w:pPr>
        <w:jc w:val="center"/>
      </w:pPr>
      <w:r>
        <w:rPr>
          <w:rFonts w:ascii="Arial" w:hAnsi="Arial"/>
          <w:b/>
          <w:i w:val="0"/>
          <w:color w:val="0D9488"/>
          <w:sz w:val="40"/>
        </w:rPr>
        <w:t>Product Feature Plan</w:t>
      </w:r>
    </w:p>
    <w:p>
      <w:pPr>
        <w:jc w:val="center"/>
      </w:pPr>
      <w:r>
        <w:rPr>
          <w:rFonts w:ascii="Arial" w:hAnsi="Arial"/>
          <w:b w:val="0"/>
          <w:i/>
          <w:color w:val="78716C"/>
          <w:sz w:val="24"/>
        </w:rPr>
        <w:t>Fresh, customizable meals for dogs — and soon, cats.</w:t>
      </w:r>
    </w:p>
    <w:p/>
    <w:p>
      <w:pPr>
        <w:jc w:val="center"/>
      </w:pPr>
      <w:r>
        <w:rPr>
          <w:rFonts w:ascii="Arial" w:hAnsi="Arial"/>
          <w:b w:val="0"/>
          <w:i w:val="0"/>
          <w:color w:val="78716C"/>
          <w:sz w:val="20"/>
        </w:rPr>
        <w:t>Version 1.0  ·  June 2026</w:t>
      </w:r>
    </w:p>
    <w:p>
      <w:r>
        <w:br w:type="page"/>
      </w:r>
    </w:p>
    <w:p>
      <w:pPr>
        <w:spacing w:before="200" w:after="60"/>
      </w:pPr>
      <w:r>
        <w:rPr>
          <w:rFonts w:ascii="Arial" w:hAnsi="Arial"/>
          <w:b/>
          <w:color w:val="0D9488"/>
          <w:sz w:val="36"/>
        </w:rPr>
        <w:t>About This Document</w:t>
      </w:r>
    </w:p>
    <w:p>
      <w:pPr>
        <w:spacing w:before="0" w:after="80"/>
      </w:pPr>
      <w:r>
        <w:rPr>
          <w:rFonts w:ascii="Arial" w:hAnsi="Arial"/>
          <w:b w:val="0"/>
          <w:i w:val="0"/>
          <w:color w:val="1C1917"/>
          <w:sz w:val="20"/>
        </w:rPr>
        <w:t>This document is the authoritative product plan for BarkBowl. It covers every feature from the shipped MVP through the planned cat meals launch. Each section describes what the feature does, who it serves, what needs to be built, and how success will be measured. Use it to align engineering, design, and stakeholders on scope, sequencing, and goals.</w:t>
      </w:r>
    </w:p>
    <w:p>
      <w:pPr>
        <w:spacing w:before="60" w:after="60"/>
        <w:pBdr>
          <w:bottom w:val="single" w:sz="4" w:space="1" w:color="0D9488"/>
        </w:pBdr>
      </w:pPr>
    </w:p>
    <w:p>
      <w:pPr>
        <w:spacing w:before="200" w:after="60"/>
      </w:pPr>
      <w:r>
        <w:rPr>
          <w:b/>
          <w:sz w:val="36"/>
          <w:rFonts w:ascii="Arial"/>
          <w:color w:val="0D9488"/>
        </w:rPr>
        <w:t>✅  Database &amp; Infrastructure Setup</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F5F5F4"/>
            <w:tcMar>
              <w:top w:w="50" w:type="dxa"/>
              <w:bottom w:w="50" w:type="dxa"/>
              <w:left w:w="80" w:type="dxa"/>
              <w:right w:w="80" w:type="dxa"/>
            </w:tcMar>
          </w:tcPr>
          <w:p>
            <w:pPr>
              <w:jc w:val="center"/>
            </w:pPr>
            <w:r>
              <w:rPr>
                <w:rFonts w:ascii="Arial" w:hAnsi="Arial"/>
                <w:b/>
                <w:color w:val="78716C"/>
                <w:sz w:val="14"/>
              </w:rPr>
              <w:t>Phase</w:t>
              <w:br/>
            </w:r>
            <w:r>
              <w:rPr>
                <w:rFonts w:ascii="Arial" w:hAnsi="Arial"/>
                <w:b/>
                <w:color w:val="78716C"/>
                <w:sz w:val="18"/>
              </w:rPr>
              <w:t>Phase 0 — MVP</w:t>
            </w:r>
          </w:p>
        </w:tc>
        <w:tc>
          <w:tcPr>
            <w:tcW w:type="dxa" w:w="1728"/>
            <w:shd w:val="clear" w:color="auto" w:fill="DCFCE7"/>
            <w:tcMar>
              <w:top w:w="50" w:type="dxa"/>
              <w:bottom w:w="50" w:type="dxa"/>
              <w:left w:w="80" w:type="dxa"/>
              <w:right w:w="80" w:type="dxa"/>
            </w:tcMar>
          </w:tcPr>
          <w:p>
            <w:pPr>
              <w:jc w:val="center"/>
            </w:pPr>
            <w:r>
              <w:rPr>
                <w:rFonts w:ascii="Arial" w:hAnsi="Arial"/>
                <w:b/>
                <w:color w:val="78716C"/>
                <w:sz w:val="14"/>
              </w:rPr>
              <w:t>Status</w:t>
              <w:br/>
            </w:r>
            <w:r>
              <w:rPr>
                <w:rFonts w:ascii="Arial" w:hAnsi="Arial"/>
                <w:b/>
                <w:color w:val="166534"/>
                <w:sz w:val="18"/>
              </w:rPr>
              <w:t>Shipped</w:t>
            </w:r>
          </w:p>
        </w:tc>
        <w:tc>
          <w:tcPr>
            <w:tcW w:type="dxa" w:w="1728"/>
            <w:shd w:val="clear" w:color="auto" w:fill="FEE2E2"/>
            <w:tcMar>
              <w:top w:w="50" w:type="dxa"/>
              <w:bottom w:w="50" w:type="dxa"/>
              <w:left w:w="80" w:type="dxa"/>
              <w:right w:w="80" w:type="dxa"/>
            </w:tcMar>
          </w:tcPr>
          <w:p>
            <w:pPr>
              <w:jc w:val="center"/>
            </w:pPr>
            <w:r>
              <w:rPr>
                <w:rFonts w:ascii="Arial" w:hAnsi="Arial"/>
                <w:b/>
                <w:color w:val="78716C"/>
                <w:sz w:val="14"/>
              </w:rPr>
              <w:t>Priority</w:t>
              <w:br/>
            </w:r>
            <w:r>
              <w:rPr>
                <w:rFonts w:ascii="Arial" w:hAnsi="Arial"/>
                <w:b/>
                <w:color w:val="991B1B"/>
                <w:sz w:val="18"/>
              </w:rPr>
              <w:t>Critical</w:t>
            </w:r>
          </w:p>
        </w:tc>
        <w:tc>
          <w:tcPr>
            <w:tcW w:type="dxa" w:w="1728"/>
            <w:shd w:val="clear" w:color="auto" w:fill="F5F5F4"/>
            <w:tcMar>
              <w:top w:w="50" w:type="dxa"/>
              <w:bottom w:w="50" w:type="dxa"/>
              <w:left w:w="80" w:type="dxa"/>
              <w:right w:w="80" w:type="dxa"/>
            </w:tcMar>
          </w:tcPr>
          <w:p>
            <w:pPr>
              <w:jc w:val="center"/>
            </w:pPr>
            <w:r>
              <w:rPr>
                <w:rFonts w:ascii="Arial" w:hAnsi="Arial"/>
                <w:b/>
                <w:color w:val="78716C"/>
                <w:sz w:val="14"/>
              </w:rPr>
              <w:t>Category</w:t>
              <w:br/>
            </w:r>
            <w:r>
              <w:rPr>
                <w:rFonts w:ascii="Arial" w:hAnsi="Arial"/>
                <w:b/>
                <w:color w:val="78716C"/>
                <w:sz w:val="18"/>
              </w:rPr>
              <w:t>Platform</w:t>
            </w:r>
          </w:p>
        </w:tc>
        <w:tc>
          <w:tcPr>
            <w:tcW w:type="dxa" w:w="1728"/>
            <w:shd w:val="clear" w:color="auto" w:fill="F5F5F4"/>
            <w:tcMar>
              <w:top w:w="50" w:type="dxa"/>
              <w:bottom w:w="50" w:type="dxa"/>
              <w:left w:w="80" w:type="dxa"/>
              <w:right w:w="80" w:type="dxa"/>
            </w:tcMar>
          </w:tcPr>
          <w:p>
            <w:pPr>
              <w:jc w:val="center"/>
            </w:pPr>
            <w:r>
              <w:rPr>
                <w:rFonts w:ascii="Arial" w:hAnsi="Arial"/>
                <w:b/>
                <w:color w:val="78716C"/>
                <w:sz w:val="14"/>
              </w:rPr>
              <w:t>Effort</w:t>
              <w:br/>
            </w:r>
            <w:r>
              <w:rPr>
                <w:rFonts w:ascii="Arial" w:hAnsi="Arial"/>
                <w:b/>
                <w:color w:val="78716C"/>
                <w:sz w:val="18"/>
              </w:rPr>
              <w:t>1 week</w:t>
            </w:r>
          </w:p>
        </w:tc>
      </w:tr>
    </w:tbl>
    <w:p/>
    <w:p>
      <w:pPr>
        <w:spacing w:before="120" w:after="60"/>
      </w:pPr>
      <w:r>
        <w:rPr>
          <w:b/>
          <w:sz w:val="28"/>
          <w:rFonts w:ascii="Arial"/>
          <w:color w:val="0F766E"/>
        </w:rPr>
        <w:t>Overview</w:t>
      </w:r>
    </w:p>
    <w:p>
      <w:pPr>
        <w:spacing w:before="0" w:after="80"/>
      </w:pPr>
      <w:r>
        <w:rPr>
          <w:sz w:val="20"/>
          <w:rFonts w:ascii="Arial"/>
          <w:color w:val="1C1917"/>
        </w:rPr>
        <w:t>The database and infrastructure layer underpins every BarkBowl feature. Supabase (PostgreSQL) hosts all data with Row Level Security ensuring each user can only read and write their own records. The Express backend authenticates requests via Supabase JWTs and uses the service-role key for privileged operations. A mock mode flag (VITE_MOCK_MODE=true) lets the frontend and mobile app run entirely without a live backend, enabling rapid UI development and testing.</w:t>
      </w:r>
    </w:p>
    <w:p>
      <w:pPr>
        <w:spacing w:before="120" w:after="60"/>
      </w:pPr>
      <w:r>
        <w:rPr>
          <w:b/>
          <w:sz w:val="28"/>
          <w:rFonts w:ascii="Arial"/>
          <w:color w:val="0F766E"/>
        </w:rPr>
        <w:t>User Stories</w:t>
      </w:r>
    </w:p>
    <w:p>
      <w:pPr>
        <w:spacing w:before="0" w:after="40"/>
        <w:ind w:left="360"/>
      </w:pPr>
      <w:r>
        <w:rPr>
          <w:b/>
          <w:sz w:val="20"/>
          <w:rFonts w:ascii="Arial"/>
          <w:color w:val="0D9488"/>
        </w:rPr>
        <w:t>▸  </w:t>
      </w:r>
      <w:r>
        <w:rPr>
          <w:sz w:val="20"/>
          <w:rFonts w:ascii="Arial"/>
          <w:color w:val="1C1917"/>
        </w:rPr>
        <w:t>As a developer, I can run the full app locally with VITE_MOCK_MODE=true and no Supabase credentials.</w:t>
      </w:r>
    </w:p>
    <w:p>
      <w:pPr>
        <w:spacing w:before="0" w:after="40"/>
        <w:ind w:left="360"/>
      </w:pPr>
      <w:r>
        <w:rPr>
          <w:b/>
          <w:sz w:val="20"/>
          <w:rFonts w:ascii="Arial"/>
          <w:color w:val="0D9488"/>
        </w:rPr>
        <w:t>▸  </w:t>
      </w:r>
      <w:r>
        <w:rPr>
          <w:sz w:val="20"/>
          <w:rFonts w:ascii="Arial"/>
          <w:color w:val="1C1917"/>
        </w:rPr>
        <w:t>As an admin, I can run schema.sql in the Supabase SQL Editor to provision all tables and RLS policies in one step.</w:t>
      </w:r>
    </w:p>
    <w:p>
      <w:pPr>
        <w:spacing w:before="0" w:after="40"/>
        <w:ind w:left="360"/>
      </w:pPr>
      <w:r>
        <w:rPr>
          <w:b/>
          <w:sz w:val="20"/>
          <w:rFonts w:ascii="Arial"/>
          <w:color w:val="0D9488"/>
        </w:rPr>
        <w:t>▸  </w:t>
      </w:r>
      <w:r>
        <w:rPr>
          <w:sz w:val="20"/>
          <w:rFonts w:ascii="Arial"/>
          <w:color w:val="1C1917"/>
        </w:rPr>
        <w:t>As a developer, I can run seed.sql to populate meals and ingredients so the app is immediately usable.</w:t>
      </w:r>
    </w:p>
    <w:p>
      <w:pPr>
        <w:spacing w:before="0" w:after="40"/>
        <w:ind w:left="360"/>
      </w:pPr>
      <w:r>
        <w:rPr>
          <w:b/>
          <w:sz w:val="20"/>
          <w:rFonts w:ascii="Arial"/>
          <w:color w:val="0D9488"/>
        </w:rPr>
        <w:t>▸  </w:t>
      </w:r>
      <w:r>
        <w:rPr>
          <w:sz w:val="20"/>
          <w:rFonts w:ascii="Arial"/>
          <w:color w:val="1C1917"/>
        </w:rPr>
        <w:t>As the system, all user data is isolated by RLS — no user can access another user's dogs, orders, or bowls.</w:t>
      </w:r>
    </w:p>
    <w:p>
      <w:pPr>
        <w:spacing w:before="120" w:after="60"/>
      </w:pPr>
      <w:r>
        <w:rPr>
          <w:b/>
          <w:sz w:val="28"/>
          <w:rFonts w:ascii="Arial"/>
          <w:color w:val="0F766E"/>
        </w:rPr>
        <w:t>Technical Tasks</w:t>
      </w:r>
    </w:p>
    <w:tbl>
      <w:tblPr>
        <w:tblW w:type="auto" w:w="0"/>
        <w:tblLook w:firstColumn="1" w:firstRow="1" w:lastColumn="0" w:lastRow="0" w:noHBand="0" w:noVBand="1" w:val="04A0"/>
      </w:tblPr>
      <w:tblGrid>
        <w:gridCol w:w="4320"/>
        <w:gridCol w:w="4320"/>
      </w:tblGrid>
      <w:tr>
        <w:tc>
          <w:tcPr>
            <w:tcW w:type="dxa" w:w="4320"/>
            <w:shd w:val="clear" w:color="auto" w:fill="0F766E"/>
            <w:tcMar>
              <w:top w:w="50" w:type="dxa"/>
              <w:bottom w:w="50" w:type="dxa"/>
              <w:left w:w="80" w:type="dxa"/>
              <w:right w:w="80" w:type="dxa"/>
            </w:tcMar>
          </w:tcPr>
          <w:p>
            <w:pPr>
              <w:jc w:val="center"/>
            </w:pPr>
            <w:r>
              <w:rPr>
                <w:rFonts w:ascii="Arial" w:hAnsi="Arial"/>
                <w:b/>
                <w:color w:val="FFFFFF"/>
                <w:sz w:val="18"/>
              </w:rPr>
              <w:t>#</w:t>
            </w:r>
          </w:p>
        </w:tc>
        <w:tc>
          <w:tcPr>
            <w:tcW w:type="dxa" w:w="4320"/>
            <w:shd w:val="clear" w:color="auto" w:fill="0F766E"/>
            <w:tcMar>
              <w:top w:w="50" w:type="dxa"/>
              <w:bottom w:w="50" w:type="dxa"/>
              <w:left w:w="80" w:type="dxa"/>
              <w:right w:w="80" w:type="dxa"/>
            </w:tcMar>
          </w:tcPr>
          <w:p>
            <w:pPr>
              <w:jc w:val="center"/>
            </w:pPr>
            <w:r>
              <w:rPr>
                <w:rFonts w:ascii="Arial" w:hAnsi="Arial"/>
                <w:b/>
                <w:color w:val="FFFFFF"/>
                <w:sz w:val="18"/>
              </w:rPr>
              <w:t>Task</w:t>
            </w:r>
          </w:p>
        </w:tc>
      </w:tr>
      <w:tr>
        <w:tc>
          <w:tcPr>
            <w:tcW w:type="dxa" w:w="4320"/>
            <w:shd w:val="clear" w:color="auto" w:fill="FFFFFF"/>
            <w:tcMar>
              <w:top w:w="50" w:type="dxa"/>
              <w:bottom w:w="50" w:type="dxa"/>
              <w:left w:w="80" w:type="dxa"/>
              <w:right w:w="80" w:type="dxa"/>
            </w:tcMar>
          </w:tcPr>
          <w:p>
            <w:pPr>
              <w:jc w:val="center"/>
            </w:pPr>
            <w:r>
              <w:rPr>
                <w:rFonts w:ascii="Arial" w:hAnsi="Arial"/>
                <w:b/>
                <w:color w:val="0D9488"/>
                <w:sz w:val="18"/>
              </w:rPr>
              <w:t>1</w:t>
            </w:r>
          </w:p>
        </w:tc>
        <w:tc>
          <w:tcPr>
            <w:tcW w:type="dxa" w:w="4320"/>
            <w:shd w:val="clear" w:color="auto" w:fill="FFFFFF"/>
            <w:tcMar>
              <w:top w:w="50" w:type="dxa"/>
              <w:bottom w:w="50" w:type="dxa"/>
              <w:left w:w="80" w:type="dxa"/>
              <w:right w:w="80" w:type="dxa"/>
            </w:tcMar>
          </w:tcPr>
          <w:p>
            <w:r>
              <w:rPr>
                <w:rFonts w:ascii="Arial" w:hAnsi="Arial"/>
                <w:sz w:val="18"/>
              </w:rPr>
              <w:t>Supabase project creation and configuration</w:t>
            </w:r>
          </w:p>
        </w:tc>
      </w:tr>
      <w:tr>
        <w:tc>
          <w:tcPr>
            <w:tcW w:type="dxa" w:w="4320"/>
            <w:shd w:val="clear" w:color="auto" w:fill="F5F5F4"/>
            <w:tcMar>
              <w:top w:w="50" w:type="dxa"/>
              <w:bottom w:w="50" w:type="dxa"/>
              <w:left w:w="80" w:type="dxa"/>
              <w:right w:w="80" w:type="dxa"/>
            </w:tcMar>
          </w:tcPr>
          <w:p>
            <w:pPr>
              <w:jc w:val="center"/>
            </w:pPr>
            <w:r>
              <w:rPr>
                <w:rFonts w:ascii="Arial" w:hAnsi="Arial"/>
                <w:b/>
                <w:color w:val="0D9488"/>
                <w:sz w:val="18"/>
              </w:rPr>
              <w:t>2</w:t>
            </w:r>
          </w:p>
        </w:tc>
        <w:tc>
          <w:tcPr>
            <w:tcW w:type="dxa" w:w="4320"/>
            <w:shd w:val="clear" w:color="auto" w:fill="F5F5F4"/>
            <w:tcMar>
              <w:top w:w="50" w:type="dxa"/>
              <w:bottom w:w="50" w:type="dxa"/>
              <w:left w:w="80" w:type="dxa"/>
              <w:right w:w="80" w:type="dxa"/>
            </w:tcMar>
          </w:tcPr>
          <w:p>
            <w:r>
              <w:rPr>
                <w:rFonts w:ascii="Arial" w:hAnsi="Arial"/>
                <w:sz w:val="18"/>
              </w:rPr>
              <w:t>schema.sql — tables: users, dogs, meals, ingredients, orders, bowls, reviews (future)</w:t>
            </w:r>
          </w:p>
        </w:tc>
      </w:tr>
      <w:tr>
        <w:tc>
          <w:tcPr>
            <w:tcW w:type="dxa" w:w="4320"/>
            <w:shd w:val="clear" w:color="auto" w:fill="FFFFFF"/>
            <w:tcMar>
              <w:top w:w="50" w:type="dxa"/>
              <w:bottom w:w="50" w:type="dxa"/>
              <w:left w:w="80" w:type="dxa"/>
              <w:right w:w="80" w:type="dxa"/>
            </w:tcMar>
          </w:tcPr>
          <w:p>
            <w:pPr>
              <w:jc w:val="center"/>
            </w:pPr>
            <w:r>
              <w:rPr>
                <w:rFonts w:ascii="Arial" w:hAnsi="Arial"/>
                <w:b/>
                <w:color w:val="0D9488"/>
                <w:sz w:val="18"/>
              </w:rPr>
              <w:t>3</w:t>
            </w:r>
          </w:p>
        </w:tc>
        <w:tc>
          <w:tcPr>
            <w:tcW w:type="dxa" w:w="4320"/>
            <w:shd w:val="clear" w:color="auto" w:fill="FFFFFF"/>
            <w:tcMar>
              <w:top w:w="50" w:type="dxa"/>
              <w:bottom w:w="50" w:type="dxa"/>
              <w:left w:w="80" w:type="dxa"/>
              <w:right w:w="80" w:type="dxa"/>
            </w:tcMar>
          </w:tcPr>
          <w:p>
            <w:r>
              <w:rPr>
                <w:rFonts w:ascii="Arial" w:hAnsi="Arial"/>
                <w:sz w:val="18"/>
              </w:rPr>
              <w:t>Row Level Security policies for all tables (users can only access own rows)</w:t>
            </w:r>
          </w:p>
        </w:tc>
      </w:tr>
      <w:tr>
        <w:tc>
          <w:tcPr>
            <w:tcW w:type="dxa" w:w="4320"/>
            <w:shd w:val="clear" w:color="auto" w:fill="F5F5F4"/>
            <w:tcMar>
              <w:top w:w="50" w:type="dxa"/>
              <w:bottom w:w="50" w:type="dxa"/>
              <w:left w:w="80" w:type="dxa"/>
              <w:right w:w="80" w:type="dxa"/>
            </w:tcMar>
          </w:tcPr>
          <w:p>
            <w:pPr>
              <w:jc w:val="center"/>
            </w:pPr>
            <w:r>
              <w:rPr>
                <w:rFonts w:ascii="Arial" w:hAnsi="Arial"/>
                <w:b/>
                <w:color w:val="0D9488"/>
                <w:sz w:val="18"/>
              </w:rPr>
              <w:t>4</w:t>
            </w:r>
          </w:p>
        </w:tc>
        <w:tc>
          <w:tcPr>
            <w:tcW w:type="dxa" w:w="4320"/>
            <w:shd w:val="clear" w:color="auto" w:fill="F5F5F4"/>
            <w:tcMar>
              <w:top w:w="50" w:type="dxa"/>
              <w:bottom w:w="50" w:type="dxa"/>
              <w:left w:w="80" w:type="dxa"/>
              <w:right w:w="80" w:type="dxa"/>
            </w:tcMar>
          </w:tcPr>
          <w:p>
            <w:r>
              <w:rPr>
                <w:rFonts w:ascii="Arial" w:hAnsi="Arial"/>
                <w:sz w:val="18"/>
              </w:rPr>
              <w:t>seed.sql — populate meals catalogue and ingredients with nutrition data</w:t>
            </w:r>
          </w:p>
        </w:tc>
      </w:tr>
      <w:tr>
        <w:tc>
          <w:tcPr>
            <w:tcW w:type="dxa" w:w="4320"/>
            <w:shd w:val="clear" w:color="auto" w:fill="FFFFFF"/>
            <w:tcMar>
              <w:top w:w="50" w:type="dxa"/>
              <w:bottom w:w="50" w:type="dxa"/>
              <w:left w:w="80" w:type="dxa"/>
              <w:right w:w="80" w:type="dxa"/>
            </w:tcMar>
          </w:tcPr>
          <w:p>
            <w:pPr>
              <w:jc w:val="center"/>
            </w:pPr>
            <w:r>
              <w:rPr>
                <w:rFonts w:ascii="Arial" w:hAnsi="Arial"/>
                <w:b/>
                <w:color w:val="0D9488"/>
                <w:sz w:val="18"/>
              </w:rPr>
              <w:t>5</w:t>
            </w:r>
          </w:p>
        </w:tc>
        <w:tc>
          <w:tcPr>
            <w:tcW w:type="dxa" w:w="4320"/>
            <w:shd w:val="clear" w:color="auto" w:fill="FFFFFF"/>
            <w:tcMar>
              <w:top w:w="50" w:type="dxa"/>
              <w:bottom w:w="50" w:type="dxa"/>
              <w:left w:w="80" w:type="dxa"/>
              <w:right w:w="80" w:type="dxa"/>
            </w:tcMar>
          </w:tcPr>
          <w:p>
            <w:r>
              <w:rPr>
                <w:rFonts w:ascii="Arial" w:hAnsi="Arial"/>
                <w:sz w:val="18"/>
              </w:rPr>
              <w:t>Frontend .env: VITE_SUPABASE_URL, VITE_SUPABASE_ANON_KEY</w:t>
            </w:r>
          </w:p>
        </w:tc>
      </w:tr>
      <w:tr>
        <w:tc>
          <w:tcPr>
            <w:tcW w:type="dxa" w:w="4320"/>
            <w:shd w:val="clear" w:color="auto" w:fill="F5F5F4"/>
            <w:tcMar>
              <w:top w:w="50" w:type="dxa"/>
              <w:bottom w:w="50" w:type="dxa"/>
              <w:left w:w="80" w:type="dxa"/>
              <w:right w:w="80" w:type="dxa"/>
            </w:tcMar>
          </w:tcPr>
          <w:p>
            <w:pPr>
              <w:jc w:val="center"/>
            </w:pPr>
            <w:r>
              <w:rPr>
                <w:rFonts w:ascii="Arial" w:hAnsi="Arial"/>
                <w:b/>
                <w:color w:val="0D9488"/>
                <w:sz w:val="18"/>
              </w:rPr>
              <w:t>6</w:t>
            </w:r>
          </w:p>
        </w:tc>
        <w:tc>
          <w:tcPr>
            <w:tcW w:type="dxa" w:w="4320"/>
            <w:shd w:val="clear" w:color="auto" w:fill="F5F5F4"/>
            <w:tcMar>
              <w:top w:w="50" w:type="dxa"/>
              <w:bottom w:w="50" w:type="dxa"/>
              <w:left w:w="80" w:type="dxa"/>
              <w:right w:w="80" w:type="dxa"/>
            </w:tcMar>
          </w:tcPr>
          <w:p>
            <w:r>
              <w:rPr>
                <w:rFonts w:ascii="Arial" w:hAnsi="Arial"/>
                <w:sz w:val="18"/>
              </w:rPr>
              <w:t>Backend .env: SUPABASE_URL, SUPABASE_SERVICE_ROLE_KEY, PORT</w:t>
            </w:r>
          </w:p>
        </w:tc>
      </w:tr>
      <w:tr>
        <w:tc>
          <w:tcPr>
            <w:tcW w:type="dxa" w:w="4320"/>
            <w:shd w:val="clear" w:color="auto" w:fill="FFFFFF"/>
            <w:tcMar>
              <w:top w:w="50" w:type="dxa"/>
              <w:bottom w:w="50" w:type="dxa"/>
              <w:left w:w="80" w:type="dxa"/>
              <w:right w:w="80" w:type="dxa"/>
            </w:tcMar>
          </w:tcPr>
          <w:p>
            <w:pPr>
              <w:jc w:val="center"/>
            </w:pPr>
            <w:r>
              <w:rPr>
                <w:rFonts w:ascii="Arial" w:hAnsi="Arial"/>
                <w:b/>
                <w:color w:val="0D9488"/>
                <w:sz w:val="18"/>
              </w:rPr>
              <w:t>7</w:t>
            </w:r>
          </w:p>
        </w:tc>
        <w:tc>
          <w:tcPr>
            <w:tcW w:type="dxa" w:w="4320"/>
            <w:shd w:val="clear" w:color="auto" w:fill="FFFFFF"/>
            <w:tcMar>
              <w:top w:w="50" w:type="dxa"/>
              <w:bottom w:w="50" w:type="dxa"/>
              <w:left w:w="80" w:type="dxa"/>
              <w:right w:w="80" w:type="dxa"/>
            </w:tcMar>
          </w:tcPr>
          <w:p>
            <w:r>
              <w:rPr>
                <w:rFonts w:ascii="Arial" w:hAnsi="Arial"/>
                <w:sz w:val="18"/>
              </w:rPr>
              <w:t>Express JWT middleware (validates Supabase auth tokens on all protected routes)</w:t>
            </w:r>
          </w:p>
        </w:tc>
      </w:tr>
      <w:tr>
        <w:tc>
          <w:tcPr>
            <w:tcW w:type="dxa" w:w="4320"/>
            <w:shd w:val="clear" w:color="auto" w:fill="F5F5F4"/>
            <w:tcMar>
              <w:top w:w="50" w:type="dxa"/>
              <w:bottom w:w="50" w:type="dxa"/>
              <w:left w:w="80" w:type="dxa"/>
              <w:right w:w="80" w:type="dxa"/>
            </w:tcMar>
          </w:tcPr>
          <w:p>
            <w:pPr>
              <w:jc w:val="center"/>
            </w:pPr>
            <w:r>
              <w:rPr>
                <w:rFonts w:ascii="Arial" w:hAnsi="Arial"/>
                <w:b/>
                <w:color w:val="0D9488"/>
                <w:sz w:val="18"/>
              </w:rPr>
              <w:t>8</w:t>
            </w:r>
          </w:p>
        </w:tc>
        <w:tc>
          <w:tcPr>
            <w:tcW w:type="dxa" w:w="4320"/>
            <w:shd w:val="clear" w:color="auto" w:fill="F5F5F4"/>
            <w:tcMar>
              <w:top w:w="50" w:type="dxa"/>
              <w:bottom w:w="50" w:type="dxa"/>
              <w:left w:w="80" w:type="dxa"/>
              <w:right w:w="80" w:type="dxa"/>
            </w:tcMar>
          </w:tcPr>
          <w:p>
            <w:r>
              <w:rPr>
                <w:rFonts w:ascii="Arial" w:hAnsi="Arial"/>
                <w:sz w:val="18"/>
              </w:rPr>
              <w:t>Supabase JS client setup (frontend anon client + backend service-role client)</w:t>
            </w:r>
          </w:p>
        </w:tc>
      </w:tr>
      <w:tr>
        <w:tc>
          <w:tcPr>
            <w:tcW w:type="dxa" w:w="4320"/>
            <w:shd w:val="clear" w:color="auto" w:fill="FFFFFF"/>
            <w:tcMar>
              <w:top w:w="50" w:type="dxa"/>
              <w:bottom w:w="50" w:type="dxa"/>
              <w:left w:w="80" w:type="dxa"/>
              <w:right w:w="80" w:type="dxa"/>
            </w:tcMar>
          </w:tcPr>
          <w:p>
            <w:pPr>
              <w:jc w:val="center"/>
            </w:pPr>
            <w:r>
              <w:rPr>
                <w:rFonts w:ascii="Arial" w:hAnsi="Arial"/>
                <w:b/>
                <w:color w:val="0D9488"/>
                <w:sz w:val="18"/>
              </w:rPr>
              <w:t>9</w:t>
            </w:r>
          </w:p>
        </w:tc>
        <w:tc>
          <w:tcPr>
            <w:tcW w:type="dxa" w:w="4320"/>
            <w:shd w:val="clear" w:color="auto" w:fill="FFFFFF"/>
            <w:tcMar>
              <w:top w:w="50" w:type="dxa"/>
              <w:bottom w:w="50" w:type="dxa"/>
              <w:left w:w="80" w:type="dxa"/>
              <w:right w:w="80" w:type="dxa"/>
            </w:tcMar>
          </w:tcPr>
          <w:p>
            <w:r>
              <w:rPr>
                <w:rFonts w:ascii="Arial" w:hAnsi="Arial"/>
                <w:sz w:val="18"/>
              </w:rPr>
              <w:t>Mock mode architecture: VITE_MOCK_MODE flag routes all API calls to in-memory mock data</w:t>
            </w:r>
          </w:p>
        </w:tc>
      </w:tr>
      <w:tr>
        <w:tc>
          <w:tcPr>
            <w:tcW w:type="dxa" w:w="4320"/>
            <w:shd w:val="clear" w:color="auto" w:fill="F5F5F4"/>
            <w:tcMar>
              <w:top w:w="50" w:type="dxa"/>
              <w:bottom w:w="50" w:type="dxa"/>
              <w:left w:w="80" w:type="dxa"/>
              <w:right w:w="80" w:type="dxa"/>
            </w:tcMar>
          </w:tcPr>
          <w:p>
            <w:pPr>
              <w:jc w:val="center"/>
            </w:pPr>
            <w:r>
              <w:rPr>
                <w:rFonts w:ascii="Arial" w:hAnsi="Arial"/>
                <w:b/>
                <w:color w:val="0D9488"/>
                <w:sz w:val="18"/>
              </w:rPr>
              <w:t>10</w:t>
            </w:r>
          </w:p>
        </w:tc>
        <w:tc>
          <w:tcPr>
            <w:tcW w:type="dxa" w:w="4320"/>
            <w:shd w:val="clear" w:color="auto" w:fill="F5F5F4"/>
            <w:tcMar>
              <w:top w:w="50" w:type="dxa"/>
              <w:bottom w:w="50" w:type="dxa"/>
              <w:left w:w="80" w:type="dxa"/>
              <w:right w:w="80" w:type="dxa"/>
            </w:tcMar>
          </w:tcPr>
          <w:p>
            <w:r>
              <w:rPr>
                <w:rFonts w:ascii="Arial" w:hAnsi="Arial"/>
                <w:sz w:val="18"/>
              </w:rPr>
              <w:t>Migration strategy: versioned SQL files for Phase 1+ schema changes</w:t>
            </w:r>
          </w:p>
        </w:tc>
      </w:tr>
    </w:tbl>
    <w:p/>
    <w:tbl>
      <w:tblPr>
        <w:tblW w:type="auto" w:w="0"/>
        <w:tblLook w:firstColumn="1" w:firstRow="1" w:lastColumn="0" w:lastRow="0" w:noHBand="0" w:noVBand="1" w:val="04A0"/>
      </w:tblPr>
      <w:tblGrid>
        <w:gridCol w:w="4320"/>
        <w:gridCol w:w="4320"/>
      </w:tblGrid>
      <w:tr>
        <w:tc>
          <w:tcPr>
            <w:tcW w:type="dxa" w:w="4320"/>
            <w:shd w:val="clear" w:color="auto" w:fill="F0FDFA"/>
            <w:tcMar>
              <w:top w:w="80" w:type="dxa"/>
              <w:bottom w:w="80" w:type="dxa"/>
              <w:left w:w="120" w:type="dxa"/>
              <w:right w:w="120" w:type="dxa"/>
            </w:tcMar>
          </w:tcPr>
          <w:p>
            <w:r>
              <w:rPr>
                <w:rFonts w:ascii="Arial" w:hAnsi="Arial"/>
                <w:b/>
                <w:color w:val="0F766E"/>
                <w:sz w:val="18"/>
              </w:rPr>
              <w:t>Dependencies</w:t>
              <w:br/>
            </w:r>
            <w:r>
              <w:rPr>
                <w:rFonts w:ascii="Arial" w:hAnsi="Arial"/>
                <w:color w:val="1C1917"/>
                <w:sz w:val="18"/>
              </w:rPr>
              <w:t>Supabase account; Node.js 18+; npm</w:t>
            </w:r>
          </w:p>
        </w:tc>
        <w:tc>
          <w:tcPr>
            <w:tcW w:type="dxa" w:w="4320"/>
            <w:shd w:val="clear" w:color="auto" w:fill="FFFBEB"/>
            <w:tcMar>
              <w:top w:w="80" w:type="dxa"/>
              <w:bottom w:w="80" w:type="dxa"/>
              <w:left w:w="120" w:type="dxa"/>
              <w:right w:w="120" w:type="dxa"/>
            </w:tcMar>
          </w:tcPr>
          <w:p>
            <w:r>
              <w:rPr>
                <w:rFonts w:ascii="Arial" w:hAnsi="Arial"/>
                <w:b/>
                <w:color w:val="D97706"/>
                <w:sz w:val="18"/>
              </w:rPr>
              <w:t>Success Metrics</w:t>
              <w:br/>
            </w:r>
            <w:r>
              <w:rPr>
                <w:rFonts w:ascii="Arial" w:hAnsi="Arial"/>
                <w:color w:val="1C1917"/>
                <w:sz w:val="18"/>
              </w:rPr>
              <w:t>Zero unauthorized data access incidents; mock mode passes 100% of UI tests; schema migration time &lt;5 min per release</w:t>
            </w:r>
          </w:p>
        </w:tc>
      </w:tr>
    </w:tbl>
    <w:p/>
    <w:p>
      <w:pPr>
        <w:spacing w:before="60" w:after="60"/>
        <w:pBdr>
          <w:bottom w:val="single" w:sz="4" w:space="1" w:color="E7E5E4"/>
        </w:pBdr>
      </w:pPr>
    </w:p>
    <w:p>
      <w:r>
        <w:br w:type="page"/>
      </w:r>
    </w:p>
    <w:p>
      <w:pPr>
        <w:spacing w:before="200" w:after="60"/>
      </w:pPr>
      <w:r>
        <w:rPr>
          <w:rFonts w:ascii="Arial" w:hAnsi="Arial"/>
          <w:b/>
          <w:color w:val="0D9488"/>
          <w:sz w:val="36"/>
        </w:rPr>
        <w:t>✅  User Authentication</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Critical</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Platform</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1 week</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Secure email/password authentication powered by Supabase Auth. Users can create an account, sign in, and sign out. JWT tokens protect all authenticated API routes. Row Level Security in Supabase ensures users can only access their own data.</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new visitor, I can create an account with my email and password so that I can place orders.</w:t>
      </w:r>
    </w:p>
    <w:p>
      <w:pPr>
        <w:spacing w:before="0" w:after="40"/>
        <w:ind w:left="360"/>
      </w:pPr>
      <w:r>
        <w:rPr>
          <w:rFonts w:ascii="Arial" w:hAnsi="Arial"/>
          <w:b/>
          <w:i w:val="0"/>
          <w:color w:val="0D9488"/>
          <w:sz w:val="20"/>
        </w:rPr>
        <w:t xml:space="preserve">▸  </w:t>
      </w:r>
      <w:r>
        <w:rPr>
          <w:rFonts w:ascii="Arial" w:hAnsi="Arial"/>
          <w:b w:val="0"/>
          <w:i w:val="0"/>
          <w:color w:val="1C1917"/>
          <w:sz w:val="20"/>
        </w:rPr>
        <w:t>As a returning user, I can sign in and pick up where I left off.</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sign out from the profile screen.</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Supabase Auth setup (email/password provider)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Sign-up and sign-in screens (React web + Expo mobile)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JWT middleware on all protected Express routes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Row Level Security policies on all Supabase tables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AuthContext with user state, loading state, signIn, signUp, signOut</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Supabase project setup</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Sign-up completion rate &gt;80%; zero unauthorized data access incidents</w:t>
            </w:r>
          </w:p>
        </w:tc>
      </w:tr>
    </w:tbl>
    <w:p/>
    <w:p>
      <w:pPr>
        <w:spacing w:before="60" w:after="60"/>
        <w:pBdr>
          <w:bottom w:val="single" w:sz="4" w:space="1" w:color="F5F5F4"/>
        </w:pBdr>
      </w:pPr>
    </w:p>
    <w:p>
      <w:r>
        <w:br w:type="page"/>
      </w:r>
    </w:p>
    <w:p>
      <w:pPr>
        <w:spacing w:before="200" w:after="60"/>
      </w:pPr>
      <w:r>
        <w:rPr>
          <w:rFonts w:ascii="Arial" w:hAnsi="Arial"/>
          <w:b/>
          <w:color w:val="0D9488"/>
          <w:sz w:val="36"/>
        </w:rPr>
        <w:t>✅  Dog Profile Setup</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Critical</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Onboarding</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1 week</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After signing up, users create a profile for their dog. The profile captures name (required), breed, age, weight, allergies, health goals, and activity level. This data powers meal recommendations and portion size defaults. Multiple dogs per account are supported at the data level.</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new user, I can enter my dog's name, breed, and age so that meals are personalized.</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specify allergies so that incompatible ingredients are excluded.</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update my dog's profile at any time from the Profile screen.</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Dog profile form (name, breed, age, weight, allergies, health goals, activity level)</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POST /api/dogs backend endpoint</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GET/PUT/DELETE /api/dogs endpoints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Supabase dogs table with RLS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Profile screen with dog card and edit flow</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User Authentication</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Profile completion rate &gt;85% (name required; breed/age optional but encouraged)</w:t>
            </w:r>
          </w:p>
        </w:tc>
      </w:tr>
    </w:tbl>
    <w:p/>
    <w:p>
      <w:pPr>
        <w:spacing w:before="60" w:after="60"/>
        <w:pBdr>
          <w:bottom w:val="single" w:sz="4" w:space="1" w:color="F5F5F4"/>
        </w:pBdr>
      </w:pPr>
    </w:p>
    <w:p>
      <w:r>
        <w:br w:type="page"/>
      </w:r>
    </w:p>
    <w:p>
      <w:pPr>
        <w:spacing w:before="200" w:after="60"/>
      </w:pPr>
      <w:r>
        <w:rPr>
          <w:rFonts w:ascii="Arial" w:hAnsi="Arial"/>
          <w:b/>
          <w:color w:val="0D9488"/>
          <w:sz w:val="36"/>
        </w:rPr>
        <w:t>✅  Pet Type Onboarding</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Critical</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Onboarding</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3 days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First-time users who create an account are guided through a pet type selection screen before reaching the main app. Dog owners proceed to the dog profile setup. Cat owners see a 'coming soon' waitlist screen. The onboarding state is tracked in AuthContext so returning users skip straight to the app.</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new user, I am asked whether I have a dog or cat before entering the app.</w:t>
      </w:r>
    </w:p>
    <w:p>
      <w:pPr>
        <w:spacing w:before="0" w:after="40"/>
        <w:ind w:left="360"/>
      </w:pPr>
      <w:r>
        <w:rPr>
          <w:rFonts w:ascii="Arial" w:hAnsi="Arial"/>
          <w:b/>
          <w:i w:val="0"/>
          <w:color w:val="0D9488"/>
          <w:sz w:val="20"/>
        </w:rPr>
        <w:t xml:space="preserve">▸  </w:t>
      </w:r>
      <w:r>
        <w:rPr>
          <w:rFonts w:ascii="Arial" w:hAnsi="Arial"/>
          <w:b w:val="0"/>
          <w:i w:val="0"/>
          <w:color w:val="1C1917"/>
          <w:sz w:val="20"/>
        </w:rPr>
        <w:t>As a cat owner, I can join the waitlist and be notified when cat meals launch.</w:t>
      </w:r>
    </w:p>
    <w:p>
      <w:pPr>
        <w:spacing w:before="0" w:after="40"/>
        <w:ind w:left="360"/>
      </w:pPr>
      <w:r>
        <w:rPr>
          <w:rFonts w:ascii="Arial" w:hAnsi="Arial"/>
          <w:b/>
          <w:i w:val="0"/>
          <w:color w:val="0D9488"/>
          <w:sz w:val="20"/>
        </w:rPr>
        <w:t xml:space="preserve">▸  </w:t>
      </w:r>
      <w:r>
        <w:rPr>
          <w:rFonts w:ascii="Arial" w:hAnsi="Arial"/>
          <w:b w:val="0"/>
          <w:i w:val="0"/>
          <w:color w:val="1C1917"/>
          <w:sz w:val="20"/>
        </w:rPr>
        <w:t>As a returning user, I skip onboarding and go directly to my home screen.</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Pet type selection screen with animated dog/cat cards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Dog setup flow: name, breed, age, activity level</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Cat waitlist screen with email capture</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hasOnboarded + petType state in AuthContext</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Expo Router conditional navigation (Redirect pattern)</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User Authentication, Dog Profile</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Onboarding completion rate &gt;90%; cat waitlist email capture rate &gt;70% of cat owners</w:t>
            </w:r>
          </w:p>
        </w:tc>
      </w:tr>
    </w:tbl>
    <w:p/>
    <w:p>
      <w:pPr>
        <w:spacing w:before="60" w:after="60"/>
        <w:pBdr>
          <w:bottom w:val="single" w:sz="4" w:space="1" w:color="F5F5F4"/>
        </w:pBdr>
      </w:pPr>
    </w:p>
    <w:p>
      <w:r>
        <w:br w:type="page"/>
      </w:r>
    </w:p>
    <w:p>
      <w:pPr>
        <w:spacing w:before="200" w:after="60"/>
      </w:pPr>
      <w:r>
        <w:rPr>
          <w:rFonts w:ascii="Arial" w:hAnsi="Arial"/>
          <w:b/>
          <w:color w:val="0D9488"/>
          <w:sz w:val="36"/>
        </w:rPr>
        <w:t>✅  Ready-Made Meals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Meals</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1 week</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 curated catalogue of pre-built meals that users can browse, filter, and add to cart. Each meal has a name, description, protein content, calorie count, ingredients list, allergen flags, and a price. The menu is managed in Supabase and served via a public API endpoint.</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browse ready-made meals and read nutritional details.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filter meals by protein type, health goal, or dietary restriction.</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add any meal to my cart with a single tap.</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Meals table and seed data in Supabase</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GET /api/meals and GET /api/meals/:id endpoints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Meals browse screen with filter chips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Meal detail card with nutrition breakdown</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Add to cart action</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Cart &amp; Checkout</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Meal detail view rate &gt;60% of catalogue per active user per week</w:t>
            </w:r>
          </w:p>
        </w:tc>
      </w:tr>
    </w:tbl>
    <w:p/>
    <w:p>
      <w:pPr>
        <w:spacing w:before="60" w:after="60"/>
        <w:pBdr>
          <w:bottom w:val="single" w:sz="4" w:space="1" w:color="F5F5F4"/>
        </w:pBdr>
      </w:pPr>
    </w:p>
    <w:p>
      <w:r>
        <w:br w:type="page"/>
      </w:r>
    </w:p>
    <w:p>
      <w:pPr>
        <w:spacing w:before="200" w:after="60"/>
      </w:pPr>
      <w:r>
        <w:rPr>
          <w:rFonts w:ascii="Arial" w:hAnsi="Arial"/>
          <w:b/>
          <w:color w:val="0D9488"/>
          <w:sz w:val="36"/>
        </w:rPr>
        <w:t>✅  Build Your Own Bowl</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Meals</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1 week</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 4-step wizard that lets users compose a custom meal: choose a protein base, add a grain or veggie base, select vegetables, and pick a booster (supplement). A live nutrition score updates as ingredients are selected. Completed bowls can be saved as favorites.</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build a custom bowl step by step and see the nutrition score update live.</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save a custom bowl and reorder it without rebuilding it.</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see which ingredient combinations are vet-approved.</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4-step wizard UI (protein → base → veg → booster)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Ingredient catalogue with nutrition data</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Live nutrition score calculation</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POST /api/bowls and GET /api/bowls endpoints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Favorite toggle (PATCH /api/bowls/:id/favorite)</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Ready-Made Meals, Cart &amp; Checkout</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Custom bowl creation rate &gt;30% of sessions; save rate &gt;50% of completed bowls</w:t>
            </w:r>
          </w:p>
        </w:tc>
      </w:tr>
    </w:tbl>
    <w:p/>
    <w:p>
      <w:pPr>
        <w:spacing w:before="60" w:after="60"/>
        <w:pBdr>
          <w:bottom w:val="single" w:sz="4" w:space="1" w:color="F5F5F4"/>
        </w:pBdr>
      </w:pPr>
    </w:p>
    <w:p>
      <w:r>
        <w:br w:type="page"/>
      </w:r>
    </w:p>
    <w:p>
      <w:pPr>
        <w:spacing w:before="200" w:after="60"/>
      </w:pPr>
      <w:r>
        <w:rPr>
          <w:rFonts w:ascii="Arial" w:hAnsi="Arial"/>
          <w:b/>
          <w:color w:val="0D9488"/>
          <w:sz w:val="36"/>
        </w:rPr>
        <w:t>✅  Cart &amp; Checkout</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0 — MVP</w:t>
            </w:r>
          </w:p>
        </w:tc>
        <w:tc>
          <w:tcPr>
            <w:tcW w:type="dxa" w:w="1872"/>
            <w:shd w:val="clear" w:color="auto" w:fill="DCFCE7"/>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166534"/>
                <w:sz w:val="18"/>
              </w:rPr>
              <w:t>Shipped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Critical</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Commerce</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1 week</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Users can add meals or custom bowls to a cart, adjust quantities, and proceed through a checkout flow. At checkout, users select a delivery frequency (one-time, weekly, bi-weekly, or monthly) and confirm the order. Subscriptions receive a 5–10% discount. The cart persists via CartContext.</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view my cart, change quantities, and remove items.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choose a subscription frequency to save money.</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confirm my order and see an order confirmation.</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CartContext with add, remove, update quantity, clear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Cart screen with item list, subtotal, subscription toggle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Checkout screen with order summary and subscription selector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POST /api/orders backend endpoint</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Discount logic (5% bi-weekly, 10% weekly)</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Ready-Made Meals, Build Your Own Bowl</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Cart-to-order conversion &gt;65%; subscription selection rate &gt;35% of orders</w:t>
            </w:r>
          </w:p>
        </w:tc>
      </w:tr>
    </w:tbl>
    <w:p/>
    <w:p>
      <w:pPr>
        <w:spacing w:before="60" w:after="60"/>
        <w:pBdr>
          <w:bottom w:val="single" w:sz="4" w:space="1" w:color="F5F5F4"/>
        </w:pBdr>
      </w:pPr>
    </w:p>
    <w:p>
      <w:r>
        <w:br w:type="page"/>
      </w:r>
    </w:p>
    <w:p>
      <w:pPr>
        <w:spacing w:before="200" w:after="60"/>
      </w:pPr>
      <w:r>
        <w:rPr>
          <w:rFonts w:ascii="Arial" w:hAnsi="Arial"/>
          <w:b/>
          <w:color w:val="0D9488"/>
          <w:sz w:val="36"/>
        </w:rPr>
        <w:t>🔜  Stripe Payment Integration</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1 — Commerce</w:t>
            </w:r>
          </w:p>
        </w:tc>
        <w:tc>
          <w:tcPr>
            <w:tcW w:type="dxa" w:w="1872"/>
            <w:shd w:val="clear" w:color="auto" w:fill="FFFBEB"/>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D97706"/>
                <w:sz w:val="18"/>
              </w:rPr>
              <w:t>Up Next</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Commerce</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3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Replace mock checkout with real Stripe payments. The backend creates a PaymentIntent; the mobile app uses Stripe React Native SDK to capture card details. A webhook handler confirms payment and updates order status. Subscriptions use Stripe's recurring billing.</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pay for my order with a credit or debit card.</w:t>
      </w:r>
    </w:p>
    <w:p>
      <w:pPr>
        <w:spacing w:before="0" w:after="40"/>
        <w:ind w:left="360"/>
      </w:pPr>
      <w:r>
        <w:rPr>
          <w:rFonts w:ascii="Arial" w:hAnsi="Arial"/>
          <w:b/>
          <w:i w:val="0"/>
          <w:color w:val="0D9488"/>
          <w:sz w:val="20"/>
        </w:rPr>
        <w:t xml:space="preserve">▸  </w:t>
      </w:r>
      <w:r>
        <w:rPr>
          <w:rFonts w:ascii="Arial" w:hAnsi="Arial"/>
          <w:b w:val="0"/>
          <w:i w:val="0"/>
          <w:color w:val="1C1917"/>
          <w:sz w:val="20"/>
        </w:rPr>
        <w:t>As a subscriber, my card is charged automatically on my billing cycle.</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receive a receipt email after each successful payment.</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Stripe account setup and API key configuration</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POST /api/payments/create-intent backend endpoint</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Stripe webhook handler (payment_intent.succeeded, payment_intent.payment_failed)</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React Native Stripe SDK integration (@stripe/stripe-react-native)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Payment form UI with card input and error states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Order status update on payment confirmation</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migration: add payment_intent_id, payment_status to orders table</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8</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Stripe subscription products for weekly/bi-weekly/monthly plans</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Cart &amp; Checkout (shipped)</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Payment success rate &gt;95%; checkout completion time &lt;3 minutes</w:t>
            </w:r>
          </w:p>
        </w:tc>
      </w:tr>
    </w:tbl>
    <w:p/>
    <w:p>
      <w:pPr>
        <w:spacing w:before="60" w:after="60"/>
        <w:pBdr>
          <w:bottom w:val="single" w:sz="4" w:space="1" w:color="F5F5F4"/>
        </w:pBdr>
      </w:pPr>
    </w:p>
    <w:p>
      <w:r>
        <w:br w:type="page"/>
      </w:r>
    </w:p>
    <w:p>
      <w:pPr>
        <w:spacing w:before="200" w:after="60"/>
      </w:pPr>
      <w:r>
        <w:rPr>
          <w:rFonts w:ascii="Arial" w:hAnsi="Arial"/>
          <w:b/>
          <w:color w:val="0D9488"/>
          <w:sz w:val="36"/>
        </w:rPr>
        <w:t>🔜  Post-Delivery Reviews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1 — Commerce</w:t>
            </w:r>
          </w:p>
        </w:tc>
        <w:tc>
          <w:tcPr>
            <w:tcW w:type="dxa" w:w="1872"/>
            <w:shd w:val="clear" w:color="auto" w:fill="FFFBEB"/>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D97706"/>
                <w:sz w:val="18"/>
              </w:rPr>
              <w:t>Up Next</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Engagement</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2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After an order is marked as delivered, users receive an in-app prompt to rate their meal and leave a short review. They can also capture their dog's reaction (loved it / liked it / not a fan). Reviews are displayed on meal detail pages and feed into the AI recommendation engine.</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am prompted to review my order 2 hours after it is delivered.</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rate a meal with stars and write a short comment.</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record my dog's reaction to help improve future recommendations.</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Review prompt modal (triggered post-delivery)</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Star rating + dog reaction selector UI</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Review history screen under Order History</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POST /api/reviews endpoint</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Rating aggregation and display on meal cards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DB: reviews table (order_id, meal_id, dog_id, rating, comment, dog_reaction)</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Order tracking status, Push Notifications</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Review completion rate &gt;40% within 48 hours of delivery</w:t>
            </w:r>
          </w:p>
        </w:tc>
      </w:tr>
    </w:tbl>
    <w:p/>
    <w:p>
      <w:pPr>
        <w:spacing w:before="60" w:after="60"/>
        <w:pBdr>
          <w:bottom w:val="single" w:sz="4" w:space="1" w:color="F5F5F4"/>
        </w:pBdr>
      </w:pPr>
    </w:p>
    <w:p>
      <w:r>
        <w:br w:type="page"/>
      </w:r>
    </w:p>
    <w:p>
      <w:pPr>
        <w:spacing w:before="200" w:after="60"/>
      </w:pPr>
      <w:r>
        <w:rPr>
          <w:rFonts w:ascii="Arial" w:hAnsi="Arial"/>
          <w:b/>
          <w:color w:val="0D9488"/>
          <w:sz w:val="36"/>
        </w:rPr>
        <w:t>📋  Push Notifications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1 — Commerce</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Engagement</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2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In-app and push notifications keep users informed about order status changes, delivery windows, and promotional offers. Uses Expo Push Notification service on mobile. Users control notification preferences per category in settings.</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receive a push notification when my order ships and when it is delivered.</w:t>
      </w:r>
    </w:p>
    <w:p>
      <w:pPr>
        <w:spacing w:before="0" w:after="40"/>
        <w:ind w:left="360"/>
      </w:pPr>
      <w:r>
        <w:rPr>
          <w:rFonts w:ascii="Arial" w:hAnsi="Arial"/>
          <w:b/>
          <w:i w:val="0"/>
          <w:color w:val="0D9488"/>
          <w:sz w:val="20"/>
        </w:rPr>
        <w:t xml:space="preserve">▸  </w:t>
      </w:r>
      <w:r>
        <w:rPr>
          <w:rFonts w:ascii="Arial" w:hAnsi="Arial"/>
          <w:b w:val="0"/>
          <w:i w:val="0"/>
          <w:color w:val="1C1917"/>
          <w:sz w:val="20"/>
        </w:rPr>
        <w:t>As a subscriber, I am notified before my next subscription charge.</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turn off specific notification categories in settings.</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Expo push token registration and storage</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Notification preferences screen (order updates, promotions, reminders)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Backend notification trigger service (order status changes)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Subscription renewal reminder (24 hours before charge)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add push_token, notification_prefs columns to users table</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Stripe Payment Integration</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Push opt-in rate &gt;60%; delivery notification open rate &gt;50%</w:t>
            </w:r>
          </w:p>
        </w:tc>
      </w:tr>
    </w:tbl>
    <w:p/>
    <w:p>
      <w:pPr>
        <w:spacing w:before="60" w:after="60"/>
        <w:pBdr>
          <w:bottom w:val="single" w:sz="4" w:space="1" w:color="F5F5F4"/>
        </w:pBdr>
      </w:pPr>
    </w:p>
    <w:p>
      <w:r>
        <w:br w:type="page"/>
      </w:r>
    </w:p>
    <w:p>
      <w:pPr>
        <w:spacing w:before="200" w:after="60"/>
      </w:pPr>
      <w:r>
        <w:rPr>
          <w:rFonts w:ascii="Arial" w:hAnsi="Arial"/>
          <w:b/>
          <w:color w:val="0D9488"/>
          <w:sz w:val="36"/>
        </w:rPr>
        <w:t>📋  AI Meal Recommendations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2 — Personalization</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Meals</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5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 personalized recommendation engine that surfaces meals tailored to each dog's profile (breed, age, weight, allergies, health goals) and order history. Recommendations appear as 'Made for [Dog Name]' cards on the home screen and as a sorted meal catalogue view.</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see a 'Recommended for Bella' section on my home screen with relevant meals.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understand why a meal was recommended (e.g., 'High protein for active dogs').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meals I've disliked are deprioritized in future recommendations.</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Dog profile feature vector (breed, age, weight, allergies, activity)</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Order history embedding model</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Review signal integration (dog reaction ratings)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Recommendation scoring API (GET /api/recommendations/:dogId)</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'Recommended for You' UI section on home screen</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Explanation chips ('Great for senior dogs', 'Allergy-friendly')</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recommendations table, meal_scores materialized view</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Dog Profile, Order History, Reviews, 50+ orders of training data</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Recommended meal add-to-cart rate &gt;25% versus 10% baseline for non-personalized</w:t>
            </w:r>
          </w:p>
        </w:tc>
      </w:tr>
    </w:tbl>
    <w:p/>
    <w:p>
      <w:pPr>
        <w:spacing w:before="60" w:after="60"/>
        <w:pBdr>
          <w:bottom w:val="single" w:sz="4" w:space="1" w:color="F5F5F4"/>
        </w:pBdr>
      </w:pPr>
    </w:p>
    <w:p>
      <w:r>
        <w:br w:type="page"/>
      </w:r>
    </w:p>
    <w:p>
      <w:pPr>
        <w:spacing w:before="200" w:after="60"/>
      </w:pPr>
      <w:r>
        <w:rPr>
          <w:rFonts w:ascii="Arial" w:hAnsi="Arial"/>
          <w:b/>
          <w:color w:val="0D9488"/>
          <w:sz w:val="36"/>
        </w:rPr>
        <w:t>📋  Loyalty Points System</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2 — Personalization</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Engagement</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4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Users earn BarkBowl Biscuits (points) on every order and can redeem them for discounts, free meals, or exclusive products. Subscribers earn bonus points. Points expire after 12 months. A rewards catalog shows available redemptions.</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earn points on every order and can see my balance in the app.</w:t>
      </w:r>
    </w:p>
    <w:p>
      <w:pPr>
        <w:spacing w:before="0" w:after="40"/>
        <w:ind w:left="360"/>
      </w:pPr>
      <w:r>
        <w:rPr>
          <w:rFonts w:ascii="Arial" w:hAnsi="Arial"/>
          <w:b/>
          <w:i w:val="0"/>
          <w:color w:val="0D9488"/>
          <w:sz w:val="20"/>
        </w:rPr>
        <w:t xml:space="preserve">▸  </w:t>
      </w:r>
      <w:r>
        <w:rPr>
          <w:rFonts w:ascii="Arial" w:hAnsi="Arial"/>
          <w:b w:val="0"/>
          <w:i w:val="0"/>
          <w:color w:val="1C1917"/>
          <w:sz w:val="20"/>
        </w:rPr>
        <w:t>As a subscriber, I earn bonus points each month.</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redeem points for a free meal or a discount at checkout.</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Points balance widget on home and profile screens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Rewards catalog with redemption options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Redeem flow integrated into checkout</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Points ledger backend API (earn, burn, balance, history)</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Subscriber bonus point job (monthly cron)</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Points expiry job (12-month rolling window)</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loyalty_points table, rewards table, redemptions table</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Stripe Payment Integration</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Monthly active subscribers +20%; redemption rate &gt;20% of point earners monthly</w:t>
            </w:r>
          </w:p>
        </w:tc>
      </w:tr>
    </w:tbl>
    <w:p/>
    <w:p>
      <w:pPr>
        <w:spacing w:before="60" w:after="60"/>
        <w:pBdr>
          <w:bottom w:val="single" w:sz="4" w:space="1" w:color="F5F5F4"/>
        </w:pBdr>
      </w:pPr>
    </w:p>
    <w:p>
      <w:r>
        <w:br w:type="page"/>
      </w:r>
    </w:p>
    <w:p>
      <w:pPr>
        <w:spacing w:before="200" w:after="60"/>
      </w:pPr>
      <w:r>
        <w:rPr>
          <w:rFonts w:ascii="Arial" w:hAnsi="Arial"/>
          <w:b/>
          <w:color w:val="0D9488"/>
          <w:sz w:val="36"/>
        </w:rPr>
        <w:t>📋  Referral Program</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2 — Personalization</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Growth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3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Existing users can share a unique referral link with friends. When a referred user places their first order, both the referrer and the new user receive a discount credit. Referral tracking is built into the sign-up and first-order flows.</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share my referral link via text, email, or social media.</w:t>
      </w:r>
    </w:p>
    <w:p>
      <w:pPr>
        <w:spacing w:before="0" w:after="40"/>
        <w:ind w:left="360"/>
      </w:pPr>
      <w:r>
        <w:rPr>
          <w:rFonts w:ascii="Arial" w:hAnsi="Arial"/>
          <w:b/>
          <w:i w:val="0"/>
          <w:color w:val="0D9488"/>
          <w:sz w:val="20"/>
        </w:rPr>
        <w:t xml:space="preserve">▸  </w:t>
      </w:r>
      <w:r>
        <w:rPr>
          <w:rFonts w:ascii="Arial" w:hAnsi="Arial"/>
          <w:b w:val="0"/>
          <w:i w:val="0"/>
          <w:color w:val="1C1917"/>
          <w:sz w:val="20"/>
        </w:rPr>
        <w:t>As a referred user, I receive a discount on my first order.</w:t>
      </w:r>
    </w:p>
    <w:p>
      <w:pPr>
        <w:spacing w:before="0" w:after="40"/>
        <w:ind w:left="360"/>
      </w:pPr>
      <w:r>
        <w:rPr>
          <w:rFonts w:ascii="Arial" w:hAnsi="Arial"/>
          <w:b/>
          <w:i w:val="0"/>
          <w:color w:val="0D9488"/>
          <w:sz w:val="20"/>
        </w:rPr>
        <w:t xml:space="preserve">▸  </w:t>
      </w:r>
      <w:r>
        <w:rPr>
          <w:rFonts w:ascii="Arial" w:hAnsi="Arial"/>
          <w:b w:val="0"/>
          <w:i w:val="0"/>
          <w:color w:val="1C1917"/>
          <w:sz w:val="20"/>
        </w:rPr>
        <w:t>As a referrer, I am notified and credited when my friend places their first order.</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Referral link generation (unique per user)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Share sheet integration (iOS/Android native share)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Referral landing page (web) with auto-populate sign-up</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First-order attribution logic</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Referral credit application at checkout</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Referral status tracker in profile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referrals table (referrer_id, referee_id, status, credited_at)</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Stripe Payment Integration, Loyalty Points</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&gt;10% of new signups via referral within 3 months of launch</w:t>
            </w:r>
          </w:p>
        </w:tc>
      </w:tr>
    </w:tbl>
    <w:p/>
    <w:p>
      <w:pPr>
        <w:spacing w:before="60" w:after="60"/>
        <w:pBdr>
          <w:bottom w:val="single" w:sz="4" w:space="1" w:color="F5F5F4"/>
        </w:pBdr>
      </w:pPr>
    </w:p>
    <w:p>
      <w:r>
        <w:br w:type="page"/>
      </w:r>
    </w:p>
    <w:p>
      <w:pPr>
        <w:spacing w:before="200" w:after="60"/>
      </w:pPr>
      <w:r>
        <w:rPr>
          <w:rFonts w:ascii="Arial" w:hAnsi="Arial"/>
          <w:b/>
          <w:color w:val="0D9488"/>
          <w:sz w:val="36"/>
        </w:rPr>
        <w:t>📋  Admin Dashboard</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3 — Health &amp; Scale</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Platform</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6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A web-only admin interface for the BarkBowl team. Admins can manage the meal menu, view and resolve orders, manage user accounts, update promo codes, and view key business metrics. Access is role-gated via a new admin_roles table.</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an admin, I can add, edit, or remove meals from the menu without a code deploy.</w:t>
      </w:r>
    </w:p>
    <w:p>
      <w:pPr>
        <w:spacing w:before="0" w:after="40"/>
        <w:ind w:left="360"/>
      </w:pPr>
      <w:r>
        <w:rPr>
          <w:rFonts w:ascii="Arial" w:hAnsi="Arial"/>
          <w:b/>
          <w:i w:val="0"/>
          <w:color w:val="0D9488"/>
          <w:sz w:val="20"/>
        </w:rPr>
        <w:t xml:space="preserve">▸  </w:t>
      </w:r>
      <w:r>
        <w:rPr>
          <w:rFonts w:ascii="Arial" w:hAnsi="Arial"/>
          <w:b w:val="0"/>
          <w:i w:val="0"/>
          <w:color w:val="1C1917"/>
          <w:sz w:val="20"/>
        </w:rPr>
        <w:t>As an admin, I can view all open orders and update their status.</w:t>
      </w:r>
    </w:p>
    <w:p>
      <w:pPr>
        <w:spacing w:before="0" w:after="40"/>
        <w:ind w:left="360"/>
      </w:pPr>
      <w:r>
        <w:rPr>
          <w:rFonts w:ascii="Arial" w:hAnsi="Arial"/>
          <w:b/>
          <w:i w:val="0"/>
          <w:color w:val="0D9488"/>
          <w:sz w:val="20"/>
        </w:rPr>
        <w:t xml:space="preserve">▸  </w:t>
      </w:r>
      <w:r>
        <w:rPr>
          <w:rFonts w:ascii="Arial" w:hAnsi="Arial"/>
          <w:b w:val="0"/>
          <w:i w:val="0"/>
          <w:color w:val="1C1917"/>
          <w:sz w:val="20"/>
        </w:rPr>
        <w:t>As an admin, I can see daily order volume, revenue, and subscriber count on a dashboard.</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Admin authentication (role-based, separate from customer auth)</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Menu editor (meals CRUD, ingredient management, availability toggles)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Orders table with status management and search/filter</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User management (view profiles, subscription status, ban/unban)</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Analytics overview (orders/day, MRR, churn, top meals)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Promo code manager</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admin_roles table; meals table gains published_at, edited_by fields</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All Phase 1 features shipped</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Menu update turnaround &lt;5 minutes; order issue resolution time &lt;2 hours</w:t>
            </w:r>
          </w:p>
        </w:tc>
      </w:tr>
    </w:tbl>
    <w:p/>
    <w:p>
      <w:pPr>
        <w:spacing w:before="60" w:after="60"/>
        <w:pBdr>
          <w:bottom w:val="single" w:sz="4" w:space="1" w:color="F5F5F4"/>
        </w:pBdr>
      </w:pPr>
    </w:p>
    <w:p>
      <w:r>
        <w:br w:type="page"/>
      </w:r>
    </w:p>
    <w:p>
      <w:pPr>
        <w:spacing w:before="200" w:after="60"/>
      </w:pPr>
      <w:r>
        <w:rPr>
          <w:rFonts w:ascii="Arial" w:hAnsi="Arial"/>
          <w:b/>
          <w:color w:val="0D9488"/>
          <w:sz w:val="36"/>
        </w:rPr>
        <w:t>📋  Vet/Nutritionist Consultation</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3 — Health &amp; Scale</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Health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6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BarkBowl Plus — a premium add-on tier where users can book video or text consultations with licensed veterinary nutritionists. Vets can review dog profiles and order history, prescribe custom meal plans, and flag allergens. This tier unlocks a new revenue stream and strengthens nutritional credibility.</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BarkBowl Plus subscriber, I can book a 30-minute consultation with a vet nutritionist.</w:t>
      </w:r>
    </w:p>
    <w:p>
      <w:pPr>
        <w:spacing w:before="0" w:after="40"/>
        <w:ind w:left="360"/>
      </w:pPr>
      <w:r>
        <w:rPr>
          <w:rFonts w:ascii="Arial" w:hAnsi="Arial"/>
          <w:b/>
          <w:i w:val="0"/>
          <w:color w:val="0D9488"/>
          <w:sz w:val="20"/>
        </w:rPr>
        <w:t xml:space="preserve">▸  </w:t>
      </w:r>
      <w:r>
        <w:rPr>
          <w:rFonts w:ascii="Arial" w:hAnsi="Arial"/>
          <w:b w:val="0"/>
          <w:i w:val="0"/>
          <w:color w:val="1C1917"/>
          <w:sz w:val="20"/>
        </w:rPr>
        <w:t>As a user, I can receive a personalized meal plan prescribed by a vet.</w:t>
      </w:r>
    </w:p>
    <w:p>
      <w:pPr>
        <w:spacing w:before="0" w:after="40"/>
        <w:ind w:left="360"/>
      </w:pPr>
      <w:r>
        <w:rPr>
          <w:rFonts w:ascii="Arial" w:hAnsi="Arial"/>
          <w:b/>
          <w:i w:val="0"/>
          <w:color w:val="0D9488"/>
          <w:sz w:val="20"/>
        </w:rPr>
        <w:t xml:space="preserve">▸  </w:t>
      </w:r>
      <w:r>
        <w:rPr>
          <w:rFonts w:ascii="Arial" w:hAnsi="Arial"/>
          <w:b w:val="0"/>
          <w:i w:val="0"/>
          <w:color w:val="1C1917"/>
          <w:sz w:val="20"/>
        </w:rPr>
        <w:t>As a vet, I can view a dog's profile, order history, and review history to inform my advice.</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Vet profile and availability management</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Booking flow (calendar, time slot selection, confirmation)</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In-app messaging/video interface (or Calendly integration)</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Prescribed meal plan creation tool (vet-facing)</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Meal plan display in user app</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BarkBowl Plus subscription tier in Stripe</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vets table, consultations table, prescription_plans table</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Dog Profile, AI Meal Recommendations, Stripe</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BarkBowl Plus attach rate &gt;15% of MAU; consultation NPS &gt;70</w:t>
            </w:r>
          </w:p>
        </w:tc>
      </w:tr>
    </w:tbl>
    <w:p/>
    <w:p>
      <w:pPr>
        <w:spacing w:before="60" w:after="60"/>
        <w:pBdr>
          <w:bottom w:val="single" w:sz="4" w:space="1" w:color="F5F5F4"/>
        </w:pBdr>
      </w:pPr>
    </w:p>
    <w:p>
      <w:r>
        <w:br w:type="page"/>
      </w:r>
    </w:p>
    <w:p>
      <w:pPr>
        <w:spacing w:before="200" w:after="60"/>
      </w:pPr>
      <w:r>
        <w:rPr>
          <w:rFonts w:ascii="Arial" w:hAnsi="Arial"/>
          <w:b/>
          <w:color w:val="0D9488"/>
          <w:sz w:val="36"/>
        </w:rPr>
        <w:t>📋  Cat Meals Launch</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Phase</w:t>
              <w:br/>
            </w:r>
            <w:r>
              <w:rPr>
                <w:rFonts w:ascii="Arial" w:hAnsi="Arial"/>
                <w:b/>
                <w:i w:val="0"/>
                <w:color w:val="1C1917"/>
                <w:sz w:val="18"/>
              </w:rPr>
              <w:t>Phase 4 — Cat Launch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Status</w:t>
              <w:br/>
            </w:r>
            <w:r>
              <w:rPr>
                <w:rFonts w:ascii="Arial" w:hAnsi="Arial"/>
                <w:b/>
                <w:i w:val="0"/>
                <w:color w:val="78716C"/>
                <w:sz w:val="18"/>
              </w:rPr>
              <w:t>Planned</w:t>
            </w:r>
          </w:p>
        </w:tc>
        <w:tc>
          <w:tcPr>
            <w:tcW w:type="dxa" w:w="1872"/>
            <w:shd w:val="clear" w:color="auto" w:fill="FEE2E2"/>
            <w:tcMar>
              <w:top w:w="50" w:type="dxa"/>
              <w:bottom w:w="50" w:type="dxa"/>
              <w:left w:w="80" w:type="dxa"/>
              <w:right w:w="80" w:type="dxa"/>
            </w:tcMar>
          </w:tcPr>
          <w:p>
            <w:pPr>
              <w:jc w:val="center"/>
            </w:pPr>
            <w:r>
              <w:rPr>
                <w:rFonts w:ascii="Arial" w:hAnsi="Arial"/>
                <w:b/>
                <w:i w:val="0"/>
                <w:color w:val="78716C"/>
                <w:sz w:val="14"/>
              </w:rPr>
              <w:t>Priority</w:t>
              <w:br/>
            </w:r>
            <w:r>
              <w:rPr>
                <w:rFonts w:ascii="Arial" w:hAnsi="Arial"/>
                <w:b/>
                <w:i w:val="0"/>
                <w:color w:val="991B1B"/>
                <w:sz w:val="18"/>
              </w:rPr>
              <w:t>High</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Category</w:t>
              <w:br/>
            </w:r>
            <w:r>
              <w:rPr>
                <w:rFonts w:ascii="Arial" w:hAnsi="Arial"/>
                <w:b/>
                <w:i w:val="0"/>
                <w:color w:val="1C1917"/>
                <w:sz w:val="18"/>
              </w:rPr>
              <w:t>Meals</w:t>
            </w:r>
          </w:p>
        </w:tc>
        <w:tc>
          <w:tcPr>
            <w:tcW w:type="dxa" w:w="1872"/>
            <w:shd w:val="clear" w:color="auto" w:fill="F5F5F4"/>
            <w:tcMar>
              <w:top w:w="50" w:type="dxa"/>
              <w:bottom w:w="50" w:type="dxa"/>
              <w:left w:w="80" w:type="dxa"/>
              <w:right w:w="80" w:type="dxa"/>
            </w:tcMar>
          </w:tcPr>
          <w:p>
            <w:pPr>
              <w:jc w:val="center"/>
            </w:pPr>
            <w:r>
              <w:rPr>
                <w:rFonts w:ascii="Arial" w:hAnsi="Arial"/>
                <w:b/>
                <w:i w:val="0"/>
                <w:color w:val="78716C"/>
                <w:sz w:val="14"/>
              </w:rPr>
              <w:t>Effort</w:t>
              <w:br/>
            </w:r>
            <w:r>
              <w:rPr>
                <w:rFonts w:ascii="Arial" w:hAnsi="Arial"/>
                <w:b/>
                <w:i w:val="0"/>
                <w:color w:val="1C1917"/>
                <w:sz w:val="18"/>
              </w:rPr>
              <w:t>8 weeks</w:t>
            </w:r>
          </w:p>
        </w:tc>
      </w:tr>
    </w:tbl>
    <w:p/>
    <w:p>
      <w:pPr>
        <w:spacing w:before="120" w:after="60"/>
      </w:pPr>
      <w:r>
        <w:rPr>
          <w:rFonts w:ascii="Arial" w:hAnsi="Arial"/>
          <w:b/>
          <w:color w:val="0F766E"/>
          <w:sz w:val="28"/>
        </w:rPr>
        <w:t>Overview</w:t>
      </w:r>
    </w:p>
    <w:p>
      <w:pPr>
        <w:spacing w:before="0" w:after="80"/>
      </w:pPr>
      <w:r>
        <w:rPr>
          <w:rFonts w:ascii="Arial" w:hAnsi="Arial"/>
          <w:b w:val="0"/>
          <w:i w:val="0"/>
          <w:color w:val="1C1917"/>
          <w:sz w:val="20"/>
        </w:rPr>
        <w:t>BarkBowl expands to serve cat owners. The launch includes a dedicated cat meal menu, cat profile onboarding (mirroring the dog setup), a feline nutrition engine (taurine, arachidonic acid requirements), and a cat subscription offering. Waitlist users from the existing cat onboarding flow are converted first.</w:t>
      </w:r>
    </w:p>
    <w:p>
      <w:pPr>
        <w:spacing w:before="120" w:after="60"/>
      </w:pPr>
      <w:r>
        <w:rPr>
          <w:rFonts w:ascii="Arial" w:hAnsi="Arial"/>
          <w:b/>
          <w:color w:val="0F766E"/>
          <w:sz w:val="28"/>
        </w:rPr>
        <w:t>User Stories</w:t>
      </w:r>
    </w:p>
    <w:p>
      <w:pPr>
        <w:spacing w:before="0" w:after="40"/>
        <w:ind w:left="360"/>
      </w:pPr>
      <w:r>
        <w:rPr>
          <w:rFonts w:ascii="Arial" w:hAnsi="Arial"/>
          <w:b/>
          <w:i w:val="0"/>
          <w:color w:val="0D9488"/>
          <w:sz w:val="20"/>
        </w:rPr>
        <w:t xml:space="preserve">▸  </w:t>
      </w:r>
      <w:r>
        <w:rPr>
          <w:rFonts w:ascii="Arial" w:hAnsi="Arial"/>
          <w:b w:val="0"/>
          <w:i w:val="0"/>
          <w:color w:val="1C1917"/>
          <w:sz w:val="20"/>
        </w:rPr>
        <w:t>As a cat owner, I can sign up and create a profile for my cat.</w:t>
      </w:r>
    </w:p>
    <w:p>
      <w:pPr>
        <w:spacing w:before="0" w:after="40"/>
        <w:ind w:left="360"/>
      </w:pPr>
      <w:r>
        <w:rPr>
          <w:rFonts w:ascii="Arial" w:hAnsi="Arial"/>
          <w:b/>
          <w:i w:val="0"/>
          <w:color w:val="0D9488"/>
          <w:sz w:val="20"/>
        </w:rPr>
        <w:t xml:space="preserve">▸  </w:t>
      </w:r>
      <w:r>
        <w:rPr>
          <w:rFonts w:ascii="Arial" w:hAnsi="Arial"/>
          <w:b w:val="0"/>
          <w:i w:val="0"/>
          <w:color w:val="1C1917"/>
          <w:sz w:val="20"/>
        </w:rPr>
        <w:t>As a cat owner, I can browse and order fresh, vet-approved cat meals.</w:t>
      </w:r>
    </w:p>
    <w:p>
      <w:pPr>
        <w:spacing w:before="0" w:after="40"/>
        <w:ind w:left="360"/>
      </w:pPr>
      <w:r>
        <w:rPr>
          <w:rFonts w:ascii="Arial" w:hAnsi="Arial"/>
          <w:b/>
          <w:i w:val="0"/>
          <w:color w:val="0D9488"/>
          <w:sz w:val="20"/>
        </w:rPr>
        <w:t xml:space="preserve">▸  </w:t>
      </w:r>
      <w:r>
        <w:rPr>
          <w:rFonts w:ascii="Arial" w:hAnsi="Arial"/>
          <w:b w:val="0"/>
          <w:i w:val="0"/>
          <w:color w:val="1C1917"/>
          <w:sz w:val="20"/>
        </w:rPr>
        <w:t>As an existing BarkBowl user with a cat, I receive an early access notification.</w:t>
      </w:r>
    </w:p>
    <w:p>
      <w:pPr>
        <w:spacing w:before="120" w:after="60"/>
      </w:pPr>
      <w:r>
        <w:rPr>
          <w:rFonts w:ascii="Arial" w:hAnsi="Arial"/>
          <w:b/>
          <w:color w:val="0F766E"/>
          <w:sz w:val="28"/>
        </w:rPr>
        <w:t>Technical Tasks</w:t>
      </w:r>
    </w:p>
    <w:tbl>
      <w:tblPr>
        <w:tblW w:type="auto" w:w="0"/>
        <w:tblLook w:firstColumn="1" w:firstRow="1" w:lastColumn="0" w:lastRow="0" w:noHBand="0" w:noVBand="1" w:val="04A0"/>
      </w:tblPr>
      <w:tblGrid>
        <w:gridCol w:w="4680"/>
        <w:gridCol w:w="4680"/>
      </w:tblGrid>
      <w:tr>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w:t>
            </w:r>
          </w:p>
        </w:tc>
        <w:tc>
          <w:tcPr>
            <w:tcW w:type="dxa" w:w="4680"/>
            <w:shd w:val="clear" w:color="auto" w:fill="0F766E"/>
            <w:tcMar>
              <w:top w:w="60" w:type="dxa"/>
              <w:bottom w:w="60" w:type="dxa"/>
              <w:left w:w="100" w:type="dxa"/>
              <w:right w:w="100" w:type="dxa"/>
            </w:tcMar>
          </w:tcPr>
          <w:p>
            <w:pPr>
              <w:jc w:val="center"/>
            </w:pPr>
            <w:r>
              <w:rPr>
                <w:rFonts w:ascii="Arial" w:hAnsi="Arial"/>
                <w:b/>
                <w:i w:val="0"/>
                <w:color w:val="FFFFFF"/>
                <w:sz w:val="18"/>
              </w:rPr>
              <w:t>Task</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1</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Cat meal menu design and initial recipe development (culinary + ops)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2</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Cat profile onboarding flow (name, breed, age, indoor/outdoor status)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3</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Feline nutrition engine (taurine validation, omega-3, arachidonic acid rules)</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4</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Cat meal catalogue and Build Your Own Bowl variant for cats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5</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Cat subscription plans in Stripe</w:t>
            </w:r>
          </w:p>
        </w:tc>
      </w:tr>
      <w:tr>
        <w:tc>
          <w:tcPr>
            <w:tcW w:type="dxa" w:w="4680"/>
            <w:shd w:val="clear" w:color="auto" w:fill="F5F5F4"/>
            <w:tcMar>
              <w:top w:w="50" w:type="dxa"/>
              <w:bottom w:w="50" w:type="dxa"/>
              <w:left w:w="80" w:type="dxa"/>
              <w:right w:w="80" w:type="dxa"/>
            </w:tcMar>
          </w:tcPr>
          <w:p>
            <w:pPr>
              <w:jc w:val="center"/>
            </w:pPr>
            <w:r>
              <w:rPr>
                <w:rFonts w:ascii="Arial" w:hAnsi="Arial"/>
                <w:b/>
                <w:i w:val="0"/>
                <w:color w:val="0D9488"/>
                <w:sz w:val="18"/>
              </w:rPr>
              <w:t>6</w:t>
            </w:r>
          </w:p>
        </w:tc>
        <w:tc>
          <w:tcPr>
            <w:tcW w:type="dxa" w:w="4680"/>
            <w:shd w:val="clear" w:color="auto" w:fill="F5F5F4"/>
            <w:tcMar>
              <w:top w:w="50" w:type="dxa"/>
              <w:bottom w:w="50" w:type="dxa"/>
              <w:left w:w="80" w:type="dxa"/>
              <w:right w:w="80" w:type="dxa"/>
            </w:tcMar>
          </w:tcPr>
          <w:p>
            <w:r>
              <w:rPr>
                <w:rFonts w:ascii="Arial" w:hAnsi="Arial"/>
                <w:b w:val="0"/>
                <w:i w:val="0"/>
                <w:color w:val="1C1917"/>
                <w:sz w:val="18"/>
              </w:rPr>
              <w:t>Waitlist conversion campaign (email to all waitlist signups)</w:t>
            </w:r>
          </w:p>
        </w:tc>
      </w:tr>
      <w:tr>
        <w:tc>
          <w:tcPr>
            <w:tcW w:type="dxa" w:w="4680"/>
            <w:shd w:val="clear" w:color="auto" w:fill="FFFFFF"/>
            <w:tcMar>
              <w:top w:w="50" w:type="dxa"/>
              <w:bottom w:w="50" w:type="dxa"/>
              <w:left w:w="80" w:type="dxa"/>
              <w:right w:w="80" w:type="dxa"/>
            </w:tcMar>
          </w:tcPr>
          <w:p>
            <w:pPr>
              <w:jc w:val="center"/>
            </w:pPr>
            <w:r>
              <w:rPr>
                <w:rFonts w:ascii="Arial" w:hAnsi="Arial"/>
                <w:b/>
                <w:i w:val="0"/>
                <w:color w:val="0D9488"/>
                <w:sz w:val="18"/>
              </w:rPr>
              <w:t>7</w:t>
            </w:r>
          </w:p>
        </w:tc>
        <w:tc>
          <w:tcPr>
            <w:tcW w:type="dxa" w:w="4680"/>
            <w:shd w:val="clear" w:color="auto" w:fill="FFFFFF"/>
            <w:tcMar>
              <w:top w:w="50" w:type="dxa"/>
              <w:bottom w:w="50" w:type="dxa"/>
              <w:left w:w="80" w:type="dxa"/>
              <w:right w:w="80" w:type="dxa"/>
            </w:tcMar>
          </w:tcPr>
          <w:p>
            <w:r>
              <w:rPr>
                <w:rFonts w:ascii="Arial" w:hAnsi="Arial"/>
                <w:b w:val="0"/>
                <w:i w:val="0"/>
                <w:color w:val="1C1917"/>
                <w:sz w:val="18"/>
              </w:rPr>
              <w:t>DB: meals.pet_type column, cat_nutrition_rules table</w:t>
            </w:r>
          </w:p>
        </w:tc>
      </w:tr>
    </w:tbl>
    <w:p/>
    <w:tbl>
      <w:tblPr>
        <w:tblW w:type="auto" w:w="0"/>
        <w:tblLook w:firstColumn="1" w:firstRow="1" w:lastColumn="0" w:lastRow="0" w:noHBand="0" w:noVBand="1" w:val="04A0"/>
      </w:tblPr>
      <w:tblGrid>
        <w:gridCol w:w="4680"/>
        <w:gridCol w:w="4680"/>
      </w:tblGrid>
      <w:tr>
        <w:tc>
          <w:tcPr>
            <w:tcW w:type="dxa" w:w="4680"/>
            <w:shd w:val="clear" w:color="auto" w:fill="F0FDFA"/>
            <w:tcMar>
              <w:top w:w="80" w:type="dxa"/>
              <w:bottom w:w="80" w:type="dxa"/>
              <w:left w:w="120" w:type="dxa"/>
              <w:right w:w="120" w:type="dxa"/>
            </w:tcMar>
          </w:tcPr>
          <w:p>
            <w:r>
              <w:rPr>
                <w:rFonts w:ascii="Arial" w:hAnsi="Arial"/>
                <w:b/>
                <w:i w:val="0"/>
                <w:color w:val="0F766E"/>
                <w:sz w:val="18"/>
              </w:rPr>
              <w:t>Dependencies</w:t>
              <w:br/>
            </w:r>
            <w:r>
              <w:rPr>
                <w:rFonts w:ascii="Arial" w:hAnsi="Arial"/>
                <w:b w:val="0"/>
                <w:i w:val="0"/>
                <w:color w:val="1C1917"/>
                <w:sz w:val="18"/>
              </w:rPr>
              <w:t>Pet Type Onboarding, Stripe, Admin Dashboard</w:t>
            </w:r>
          </w:p>
        </w:tc>
        <w:tc>
          <w:tcPr>
            <w:tcW w:type="dxa" w:w="4680"/>
            <w:shd w:val="clear" w:color="auto" w:fill="FFFBEB"/>
            <w:tcMar>
              <w:top w:w="80" w:type="dxa"/>
              <w:bottom w:w="80" w:type="dxa"/>
              <w:left w:w="120" w:type="dxa"/>
              <w:right w:w="120" w:type="dxa"/>
            </w:tcMar>
          </w:tcPr>
          <w:p>
            <w:r>
              <w:rPr>
                <w:rFonts w:ascii="Arial" w:hAnsi="Arial"/>
                <w:b/>
                <w:i w:val="0"/>
                <w:color w:val="D97706"/>
                <w:sz w:val="18"/>
              </w:rPr>
              <w:t>Success Metrics</w:t>
              <w:br/>
            </w:r>
            <w:r>
              <w:rPr>
                <w:rFonts w:ascii="Arial" w:hAnsi="Arial"/>
                <w:b w:val="0"/>
                <w:i w:val="0"/>
                <w:color w:val="1C1917"/>
                <w:sz w:val="18"/>
              </w:rPr>
              <w:t>Waitlist conversion rate &gt;50%; cat churn rate within 10% of dog churn rate at 90 days</w:t>
            </w:r>
          </w:p>
        </w:tc>
      </w:tr>
    </w:tbl>
    <w:p/>
    <w:p>
      <w:pPr>
        <w:spacing w:before="60" w:after="60"/>
        <w:pBdr>
          <w:bottom w:val="single" w:sz="4" w:space="1" w:color="F5F5F4"/>
        </w:pBdr>
      </w:pPr>
    </w:p>
    <w:p>
      <w:r>
        <w:br w:type="page"/>
      </w:r>
    </w:p>
    <w:p>
      <w:pPr>
        <w:spacing w:before="200" w:after="60"/>
      </w:pPr>
      <w:r>
        <w:rPr>
          <w:rFonts w:ascii="Arial" w:hAnsi="Arial"/>
          <w:b/>
          <w:color w:val="0D9488"/>
          <w:sz w:val="36"/>
        </w:rPr>
        <w:t>Appendix: Tech Stack</w:t>
      </w:r>
    </w:p>
    <w:tbl>
      <w:tblPr>
        <w:tblW w:type="auto" w:w="0"/>
        <w:tblLook w:firstColumn="1" w:firstRow="1" w:lastColumn="0" w:lastRow="0" w:noHBand="0" w:noVBand="1" w:val="04A0"/>
      </w:tblPr>
      <w:tblGrid>
        <w:gridCol w:w="4680"/>
        <w:gridCol w:w="4680"/>
      </w:tblGrid>
      <w:tr>
        <w:tc>
          <w:tcPr>
            <w:tcW w:type="dxa" w:w="4680"/>
            <w:shd w:val="clear" w:color="auto" w:fill="0D9488"/>
            <w:tcMar>
              <w:top w:w="60" w:type="dxa"/>
              <w:bottom w:w="60" w:type="dxa"/>
              <w:left w:w="100" w:type="dxa"/>
              <w:right w:w="100" w:type="dxa"/>
            </w:tcMar>
          </w:tcPr>
          <w:p>
            <w:pPr>
              <w:jc w:val="center"/>
            </w:pPr>
            <w:r>
              <w:rPr>
                <w:rFonts w:ascii="Arial" w:hAnsi="Arial"/>
                <w:b/>
                <w:i w:val="0"/>
                <w:color w:val="FFFFFF"/>
                <w:sz w:val="18"/>
              </w:rPr>
              <w:t>Layer</w:t>
            </w:r>
          </w:p>
        </w:tc>
        <w:tc>
          <w:tcPr>
            <w:tcW w:type="dxa" w:w="4680"/>
            <w:shd w:val="clear" w:color="auto" w:fill="0D9488"/>
            <w:tcMar>
              <w:top w:w="60" w:type="dxa"/>
              <w:bottom w:w="60" w:type="dxa"/>
              <w:left w:w="100" w:type="dxa"/>
              <w:right w:w="100" w:type="dxa"/>
            </w:tcMar>
          </w:tcPr>
          <w:p>
            <w:pPr>
              <w:jc w:val="center"/>
            </w:pPr>
            <w:r>
              <w:rPr>
                <w:rFonts w:ascii="Arial" w:hAnsi="Arial"/>
                <w:b/>
                <w:i w:val="0"/>
                <w:color w:val="FFFFFF"/>
                <w:sz w:val="18"/>
              </w:rPr>
              <w:t>Technology</w:t>
            </w:r>
          </w:p>
        </w:tc>
      </w:tr>
      <w:tr>
        <w:tc>
          <w:tcPr>
            <w:tcW w:type="dxa" w:w="4680"/>
            <w:shd w:val="clear" w:color="auto" w:fill="F5F5F4"/>
            <w:tcMar>
              <w:top w:w="60" w:type="dxa"/>
              <w:bottom w:w="60" w:type="dxa"/>
              <w:left w:w="100" w:type="dxa"/>
              <w:right w:w="100" w:type="dxa"/>
            </w:tcMar>
          </w:tcPr>
          <w:p>
            <w:r>
              <w:rPr>
                <w:rFonts w:ascii="Arial" w:hAnsi="Arial"/>
                <w:b/>
                <w:i w:val="0"/>
                <w:color w:val="0F766E"/>
                <w:sz w:val="18"/>
              </w:rPr>
              <w:t>Frontend (Web)</w:t>
            </w:r>
          </w:p>
        </w:tc>
        <w:tc>
          <w:tcPr>
            <w:tcW w:type="dxa" w:w="4680"/>
            <w:shd w:val="clear" w:color="auto" w:fill="F5F5F4"/>
            <w:tcMar>
              <w:top w:w="60" w:type="dxa"/>
              <w:bottom w:w="60" w:type="dxa"/>
              <w:left w:w="100" w:type="dxa"/>
              <w:right w:w="100" w:type="dxa"/>
            </w:tcMar>
          </w:tcPr>
          <w:p>
            <w:r>
              <w:rPr>
                <w:rFonts w:ascii="Arial" w:hAnsi="Arial"/>
                <w:b w:val="0"/>
                <w:i w:val="0"/>
                <w:color w:val="1C1917"/>
                <w:sz w:val="18"/>
              </w:rPr>
              <w:t>React 18, Vite, React Router v6, Tailwind CSS, Lucide Icons</w:t>
            </w:r>
          </w:p>
        </w:tc>
      </w:tr>
      <w:tr>
        <w:tc>
          <w:tcPr>
            <w:tcW w:type="dxa" w:w="4680"/>
            <w:shd w:val="clear" w:color="auto" w:fill="FFFFFF"/>
            <w:tcMar>
              <w:top w:w="60" w:type="dxa"/>
              <w:bottom w:w="60" w:type="dxa"/>
              <w:left w:w="100" w:type="dxa"/>
              <w:right w:w="100" w:type="dxa"/>
            </w:tcMar>
          </w:tcPr>
          <w:p>
            <w:r>
              <w:rPr>
                <w:rFonts w:ascii="Arial" w:hAnsi="Arial"/>
                <w:b/>
                <w:i w:val="0"/>
                <w:color w:val="0F766E"/>
                <w:sz w:val="18"/>
              </w:rPr>
              <w:t>Frontend (Mobile)</w:t>
            </w:r>
          </w:p>
        </w:tc>
        <w:tc>
          <w:tcPr>
            <w:tcW w:type="dxa" w:w="4680"/>
            <w:shd w:val="clear" w:color="auto" w:fill="FFFFFF"/>
            <w:tcMar>
              <w:top w:w="60" w:type="dxa"/>
              <w:bottom w:w="60" w:type="dxa"/>
              <w:left w:w="100" w:type="dxa"/>
              <w:right w:w="100" w:type="dxa"/>
            </w:tcMar>
          </w:tcPr>
          <w:p>
            <w:r>
              <w:rPr>
                <w:rFonts w:ascii="Arial" w:hAnsi="Arial"/>
                <w:b w:val="0"/>
                <w:i w:val="0"/>
                <w:color w:val="1C1917"/>
                <w:sz w:val="18"/>
              </w:rPr>
              <w:t>Expo SDK ~51, Expo Router ~3.5, React Native 0.74</w:t>
            </w:r>
          </w:p>
        </w:tc>
      </w:tr>
      <w:tr>
        <w:tc>
          <w:tcPr>
            <w:tcW w:type="dxa" w:w="4680"/>
            <w:shd w:val="clear" w:color="auto" w:fill="F5F5F4"/>
            <w:tcMar>
              <w:top w:w="60" w:type="dxa"/>
              <w:bottom w:w="60" w:type="dxa"/>
              <w:left w:w="100" w:type="dxa"/>
              <w:right w:w="100" w:type="dxa"/>
            </w:tcMar>
          </w:tcPr>
          <w:p>
            <w:r>
              <w:rPr>
                <w:rFonts w:ascii="Arial" w:hAnsi="Arial"/>
                <w:b/>
                <w:i w:val="0"/>
                <w:color w:val="0F766E"/>
                <w:sz w:val="18"/>
              </w:rPr>
              <w:t>Backend</w:t>
            </w:r>
          </w:p>
        </w:tc>
        <w:tc>
          <w:tcPr>
            <w:tcW w:type="dxa" w:w="4680"/>
            <w:shd w:val="clear" w:color="auto" w:fill="F5F5F4"/>
            <w:tcMar>
              <w:top w:w="60" w:type="dxa"/>
              <w:bottom w:w="60" w:type="dxa"/>
              <w:left w:w="100" w:type="dxa"/>
              <w:right w:w="100" w:type="dxa"/>
            </w:tcMar>
          </w:tcPr>
          <w:p>
            <w:r>
              <w:rPr>
                <w:rFonts w:ascii="Arial" w:hAnsi="Arial"/>
                <w:b w:val="0"/>
                <w:i w:val="0"/>
                <w:color w:val="1C1917"/>
                <w:sz w:val="18"/>
              </w:rPr>
              <w:t>Node.js, Express, Supabase JS Client</w:t>
            </w:r>
          </w:p>
        </w:tc>
      </w:tr>
      <w:tr>
        <w:tc>
          <w:tcPr>
            <w:tcW w:type="dxa" w:w="4680"/>
            <w:shd w:val="clear" w:color="auto" w:fill="FFFFFF"/>
            <w:tcMar>
              <w:top w:w="60" w:type="dxa"/>
              <w:bottom w:w="60" w:type="dxa"/>
              <w:left w:w="100" w:type="dxa"/>
              <w:right w:w="100" w:type="dxa"/>
            </w:tcMar>
          </w:tcPr>
          <w:p>
            <w:r>
              <w:rPr>
                <w:rFonts w:ascii="Arial" w:hAnsi="Arial"/>
                <w:b/>
                <w:i w:val="0"/>
                <w:color w:val="0F766E"/>
                <w:sz w:val="18"/>
              </w:rPr>
              <w:t>Database</w:t>
            </w:r>
          </w:p>
        </w:tc>
        <w:tc>
          <w:tcPr>
            <w:tcW w:type="dxa" w:w="4680"/>
            <w:shd w:val="clear" w:color="auto" w:fill="FFFFFF"/>
            <w:tcMar>
              <w:top w:w="60" w:type="dxa"/>
              <w:bottom w:w="60" w:type="dxa"/>
              <w:left w:w="100" w:type="dxa"/>
              <w:right w:w="100" w:type="dxa"/>
            </w:tcMar>
          </w:tcPr>
          <w:p>
            <w:r>
              <w:rPr>
                <w:rFonts w:ascii="Arial" w:hAnsi="Arial"/>
                <w:b w:val="0"/>
                <w:i w:val="0"/>
                <w:color w:val="1C1917"/>
                <w:sz w:val="18"/>
              </w:rPr>
              <w:t>Supabase (PostgreSQL) with Row Level Security</w:t>
            </w:r>
          </w:p>
        </w:tc>
      </w:tr>
      <w:tr>
        <w:tc>
          <w:tcPr>
            <w:tcW w:type="dxa" w:w="4680"/>
            <w:shd w:val="clear" w:color="auto" w:fill="F5F5F4"/>
            <w:tcMar>
              <w:top w:w="60" w:type="dxa"/>
              <w:bottom w:w="60" w:type="dxa"/>
              <w:left w:w="100" w:type="dxa"/>
              <w:right w:w="100" w:type="dxa"/>
            </w:tcMar>
          </w:tcPr>
          <w:p>
            <w:r>
              <w:rPr>
                <w:rFonts w:ascii="Arial" w:hAnsi="Arial"/>
                <w:b/>
                <w:i w:val="0"/>
                <w:color w:val="0F766E"/>
                <w:sz w:val="18"/>
              </w:rPr>
              <w:t>Auth</w:t>
            </w:r>
          </w:p>
        </w:tc>
        <w:tc>
          <w:tcPr>
            <w:tcW w:type="dxa" w:w="4680"/>
            <w:shd w:val="clear" w:color="auto" w:fill="F5F5F4"/>
            <w:tcMar>
              <w:top w:w="60" w:type="dxa"/>
              <w:bottom w:w="60" w:type="dxa"/>
              <w:left w:w="100" w:type="dxa"/>
              <w:right w:w="100" w:type="dxa"/>
            </w:tcMar>
          </w:tcPr>
          <w:p>
            <w:r>
              <w:rPr>
                <w:rFonts w:ascii="Arial" w:hAnsi="Arial"/>
                <w:b w:val="0"/>
                <w:i w:val="0"/>
                <w:color w:val="1C1917"/>
                <w:sz w:val="18"/>
              </w:rPr>
              <w:t>Supabase Auth (email/password + JWT)</w:t>
            </w:r>
          </w:p>
        </w:tc>
      </w:tr>
      <w:tr>
        <w:tc>
          <w:tcPr>
            <w:tcW w:type="dxa" w:w="4680"/>
            <w:shd w:val="clear" w:color="auto" w:fill="FFFFFF"/>
            <w:tcMar>
              <w:top w:w="60" w:type="dxa"/>
              <w:bottom w:w="60" w:type="dxa"/>
              <w:left w:w="100" w:type="dxa"/>
              <w:right w:w="100" w:type="dxa"/>
            </w:tcMar>
          </w:tcPr>
          <w:p>
            <w:r>
              <w:rPr>
                <w:rFonts w:ascii="Arial" w:hAnsi="Arial"/>
                <w:b/>
                <w:i w:val="0"/>
                <w:color w:val="0F766E"/>
                <w:sz w:val="18"/>
              </w:rPr>
              <w:t>Payments</w:t>
            </w:r>
          </w:p>
        </w:tc>
        <w:tc>
          <w:tcPr>
            <w:tcW w:type="dxa" w:w="4680"/>
            <w:shd w:val="clear" w:color="auto" w:fill="FFFFFF"/>
            <w:tcMar>
              <w:top w:w="60" w:type="dxa"/>
              <w:bottom w:w="60" w:type="dxa"/>
              <w:left w:w="100" w:type="dxa"/>
              <w:right w:w="100" w:type="dxa"/>
            </w:tcMar>
          </w:tcPr>
          <w:p>
            <w:r>
              <w:rPr>
                <w:rFonts w:ascii="Arial" w:hAnsi="Arial"/>
                <w:b w:val="0"/>
                <w:i w:val="0"/>
                <w:color w:val="1C1917"/>
                <w:sz w:val="18"/>
              </w:rPr>
              <w:t>Stripe (Phase 1)</w:t>
            </w:r>
          </w:p>
        </w:tc>
      </w:tr>
      <w:tr>
        <w:tc>
          <w:tcPr>
            <w:tcW w:type="dxa" w:w="4680"/>
            <w:shd w:val="clear" w:color="auto" w:fill="F5F5F4"/>
            <w:tcMar>
              <w:top w:w="60" w:type="dxa"/>
              <w:bottom w:w="60" w:type="dxa"/>
              <w:left w:w="100" w:type="dxa"/>
              <w:right w:w="100" w:type="dxa"/>
            </w:tcMar>
          </w:tcPr>
          <w:p>
            <w:r>
              <w:rPr>
                <w:rFonts w:ascii="Arial" w:hAnsi="Arial"/>
                <w:b/>
                <w:i w:val="0"/>
                <w:color w:val="0F766E"/>
                <w:sz w:val="18"/>
              </w:rPr>
              <w:t>Notifications</w:t>
            </w:r>
          </w:p>
        </w:tc>
        <w:tc>
          <w:tcPr>
            <w:tcW w:type="dxa" w:w="4680"/>
            <w:shd w:val="clear" w:color="auto" w:fill="F5F5F4"/>
            <w:tcMar>
              <w:top w:w="60" w:type="dxa"/>
              <w:bottom w:w="60" w:type="dxa"/>
              <w:left w:w="100" w:type="dxa"/>
              <w:right w:w="100" w:type="dxa"/>
            </w:tcMar>
          </w:tcPr>
          <w:p>
            <w:r>
              <w:rPr>
                <w:rFonts w:ascii="Arial" w:hAnsi="Arial"/>
                <w:b w:val="0"/>
                <w:i w:val="0"/>
                <w:color w:val="1C1917"/>
                <w:sz w:val="18"/>
              </w:rPr>
              <w:t>Expo Push Notifications (Phase 1)</w:t>
            </w:r>
          </w:p>
        </w:tc>
      </w:tr>
      <w:tr>
        <w:tc>
          <w:tcPr>
            <w:tcW w:type="dxa" w:w="4680"/>
            <w:shd w:val="clear" w:color="auto" w:fill="FFFFFF"/>
            <w:tcMar>
              <w:top w:w="60" w:type="dxa"/>
              <w:bottom w:w="60" w:type="dxa"/>
              <w:left w:w="100" w:type="dxa"/>
              <w:right w:w="100" w:type="dxa"/>
            </w:tcMar>
          </w:tcPr>
          <w:p>
            <w:r>
              <w:rPr>
                <w:rFonts w:ascii="Arial" w:hAnsi="Arial"/>
                <w:b/>
                <w:i w:val="0"/>
                <w:color w:val="0F766E"/>
                <w:sz w:val="18"/>
              </w:rPr>
              <w:t>AI/ML</w:t>
            </w:r>
          </w:p>
        </w:tc>
        <w:tc>
          <w:tcPr>
            <w:tcW w:type="dxa" w:w="4680"/>
            <w:shd w:val="clear" w:color="auto" w:fill="FFFFFF"/>
            <w:tcMar>
              <w:top w:w="60" w:type="dxa"/>
              <w:bottom w:w="60" w:type="dxa"/>
              <w:left w:w="100" w:type="dxa"/>
              <w:right w:w="100" w:type="dxa"/>
            </w:tcMar>
          </w:tcPr>
          <w:p>
            <w:r>
              <w:rPr>
                <w:rFonts w:ascii="Arial" w:hAnsi="Arial"/>
                <w:b w:val="0"/>
                <w:i w:val="0"/>
                <w:color w:val="1C1917"/>
                <w:sz w:val="18"/>
              </w:rPr>
              <w:t>Custom recommendation engine — stack TBD (Phase 2)</w:t>
            </w:r>
          </w:p>
        </w:tc>
      </w:tr>
      <w:tr>
        <w:tc>
          <w:tcPr>
            <w:tcW w:type="dxa" w:w="4680"/>
            <w:shd w:val="clear" w:color="auto" w:fill="F5F5F4"/>
            <w:tcMar>
              <w:top w:w="60" w:type="dxa"/>
              <w:bottom w:w="60" w:type="dxa"/>
              <w:left w:w="100" w:type="dxa"/>
              <w:right w:w="100" w:type="dxa"/>
            </w:tcMar>
          </w:tcPr>
          <w:p>
            <w:r>
              <w:rPr>
                <w:rFonts w:ascii="Arial" w:hAnsi="Arial"/>
                <w:b/>
                <w:i w:val="0"/>
                <w:color w:val="0F766E"/>
                <w:sz w:val="18"/>
              </w:rPr>
              <w:t>Admin</w:t>
            </w:r>
          </w:p>
        </w:tc>
        <w:tc>
          <w:tcPr>
            <w:tcW w:type="dxa" w:w="4680"/>
            <w:shd w:val="clear" w:color="auto" w:fill="F5F5F4"/>
            <w:tcMar>
              <w:top w:w="60" w:type="dxa"/>
              <w:bottom w:w="60" w:type="dxa"/>
              <w:left w:w="100" w:type="dxa"/>
              <w:right w:w="100" w:type="dxa"/>
            </w:tcMar>
          </w:tcPr>
          <w:p>
            <w:r>
              <w:rPr>
                <w:rFonts w:ascii="Arial" w:hAnsi="Arial"/>
                <w:b w:val="0"/>
                <w:i w:val="0"/>
                <w:color w:val="1C1917"/>
                <w:sz w:val="18"/>
              </w:rPr>
              <w:t>React web app (same Vite codebase, role-gated) (Phase 3)</w:t>
            </w:r>
          </w:p>
        </w:tc>
      </w:tr>
    </w:tbl>
    <w:p/>
    <w:p>
      <w:pPr>
        <w:spacing w:before="0" w:after="80"/>
      </w:pPr>
      <w:r>
        <w:rPr>
          <w:rFonts w:ascii="Arial" w:hAnsi="Arial"/>
          <w:b w:val="0"/>
          <w:i w:val="0"/>
          <w:color w:val="78716C"/>
          <w:sz w:val="20"/>
        </w:rPr>
        <w:t>This document is a living plan. Features, priorities, and timelines will be updated as the product evolves.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