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52080" w14:textId="77777777" w:rsidR="00E414A2" w:rsidRDefault="00000000">
      <w:pPr>
        <w:spacing w:after="30"/>
        <w:jc w:val="center"/>
      </w:pPr>
      <w:r>
        <w:rPr>
          <w:b/>
          <w:bCs/>
          <w:color w:val="1F3864"/>
          <w:sz w:val="40"/>
          <w:szCs w:val="40"/>
        </w:rPr>
        <w:t>Brian Albert</w:t>
      </w:r>
    </w:p>
    <w:p w14:paraId="2F7C7F0E" w14:textId="56554770" w:rsidR="00E414A2" w:rsidRDefault="00000000">
      <w:pPr>
        <w:spacing w:after="13"/>
        <w:jc w:val="center"/>
      </w:pPr>
      <w:hyperlink r:id="rId5" w:history="1">
        <w:r>
          <w:rPr>
            <w:color w:val="1F3864"/>
            <w:sz w:val="19"/>
            <w:szCs w:val="19"/>
          </w:rPr>
          <w:t>Brian.David.Albert@gmail.com</w:t>
        </w:r>
      </w:hyperlink>
      <w:r>
        <w:rPr>
          <w:color w:val="595959"/>
          <w:sz w:val="19"/>
          <w:szCs w:val="19"/>
        </w:rPr>
        <w:t xml:space="preserve">  |  </w:t>
      </w:r>
      <w:r w:rsidR="00C201D1" w:rsidRPr="00C201D1">
        <w:t>linkedin.com/in/brian-albert-06400433b/</w:t>
      </w:r>
    </w:p>
    <w:p w14:paraId="56230A89" w14:textId="77777777" w:rsidR="00E414A2" w:rsidRDefault="00000000">
      <w:pPr>
        <w:spacing w:after="40"/>
        <w:jc w:val="center"/>
      </w:pPr>
      <w:r>
        <w:rPr>
          <w:color w:val="595959"/>
          <w:sz w:val="19"/>
          <w:szCs w:val="19"/>
        </w:rPr>
        <w:t>Tel Aviv-Yafo, Israel</w:t>
      </w:r>
    </w:p>
    <w:p w14:paraId="19580A6E" w14:textId="77777777" w:rsidR="00E414A2" w:rsidRDefault="00000000">
      <w:pPr>
        <w:pBdr>
          <w:bottom w:val="single" w:sz="6" w:space="2" w:color="1F3864"/>
        </w:pBdr>
        <w:spacing w:before="130" w:after="65"/>
      </w:pPr>
      <w:r>
        <w:rPr>
          <w:b/>
          <w:bCs/>
          <w:color w:val="1F3864"/>
          <w:sz w:val="24"/>
          <w:szCs w:val="24"/>
        </w:rPr>
        <w:t>EXPERIENCE</w:t>
      </w:r>
    </w:p>
    <w:p w14:paraId="6194DD93" w14:textId="77777777" w:rsidR="00E414A2" w:rsidRDefault="00000000">
      <w:pPr>
        <w:tabs>
          <w:tab w:val="right" w:pos="9540"/>
        </w:tabs>
        <w:spacing w:before="105"/>
      </w:pPr>
      <w:r>
        <w:rPr>
          <w:b/>
          <w:bCs/>
          <w:sz w:val="22"/>
          <w:szCs w:val="22"/>
        </w:rPr>
        <w:t>Common Bond Alliance</w:t>
      </w:r>
      <w:r>
        <w:rPr>
          <w:i/>
          <w:iCs/>
          <w:color w:val="595959"/>
        </w:rPr>
        <w:tab/>
        <w:t>California / Remote · 05/2026 – Present</w:t>
      </w:r>
    </w:p>
    <w:p w14:paraId="27053269" w14:textId="77777777" w:rsidR="00E414A2" w:rsidRDefault="00000000">
      <w:pPr>
        <w:spacing w:before="8" w:after="45"/>
      </w:pPr>
      <w:r>
        <w:rPr>
          <w:i/>
          <w:iCs/>
          <w:color w:val="1F3864"/>
        </w:rPr>
        <w:t>Development Advisor</w:t>
      </w:r>
    </w:p>
    <w:p w14:paraId="0D6BB01A" w14:textId="77777777" w:rsidR="00E414A2" w:rsidRDefault="00000000">
      <w:pPr>
        <w:pStyle w:val="ListParagraph"/>
        <w:numPr>
          <w:ilvl w:val="0"/>
          <w:numId w:val="2"/>
        </w:numPr>
        <w:spacing w:after="13"/>
      </w:pPr>
      <w:r>
        <w:t>Provide strategic advisory services to nonprofit leadership on fundraising planning, donor development strategy, and CRM software selection</w:t>
      </w:r>
    </w:p>
    <w:p w14:paraId="774F93A2" w14:textId="77777777" w:rsidR="00E414A2" w:rsidRDefault="00000000">
      <w:pPr>
        <w:pStyle w:val="ListParagraph"/>
        <w:numPr>
          <w:ilvl w:val="0"/>
          <w:numId w:val="2"/>
        </w:numPr>
        <w:spacing w:after="13"/>
      </w:pPr>
      <w:r>
        <w:t>Identify funding opportunities among major donors, government grants, and grantmaking foundations, and develop tailored engagement strategies</w:t>
      </w:r>
    </w:p>
    <w:p w14:paraId="42DFA4EA" w14:textId="77777777" w:rsidR="00E414A2" w:rsidRDefault="00000000">
      <w:pPr>
        <w:tabs>
          <w:tab w:val="right" w:pos="9540"/>
        </w:tabs>
        <w:spacing w:before="105"/>
      </w:pPr>
      <w:r>
        <w:rPr>
          <w:b/>
          <w:bCs/>
          <w:sz w:val="22"/>
          <w:szCs w:val="22"/>
        </w:rPr>
        <w:t>EngenderHealth</w:t>
      </w:r>
      <w:r>
        <w:rPr>
          <w:i/>
          <w:iCs/>
          <w:color w:val="595959"/>
        </w:rPr>
        <w:tab/>
        <w:t>Washington, DC · 07/2019 – 03/2026</w:t>
      </w:r>
    </w:p>
    <w:p w14:paraId="18C6709D" w14:textId="77777777" w:rsidR="00E414A2" w:rsidRDefault="00000000">
      <w:pPr>
        <w:spacing w:before="8" w:after="45"/>
      </w:pPr>
      <w:r>
        <w:rPr>
          <w:i/>
          <w:iCs/>
          <w:color w:val="1F3864"/>
        </w:rPr>
        <w:t>Digital Fundraising Officer (2023–2026); Database &amp; Development Coordinator (2019–2023)</w:t>
      </w:r>
    </w:p>
    <w:p w14:paraId="0FDAF514" w14:textId="77777777" w:rsidR="00E414A2" w:rsidRDefault="00000000">
      <w:pPr>
        <w:pStyle w:val="ListParagraph"/>
        <w:numPr>
          <w:ilvl w:val="0"/>
          <w:numId w:val="2"/>
        </w:numPr>
        <w:spacing w:after="13"/>
      </w:pPr>
      <w:r>
        <w:t>Served as primary point of contact for donor inquiries and concerns, managing constituent relationships across the full donor lifecycle</w:t>
      </w:r>
    </w:p>
    <w:p w14:paraId="5DF8C306" w14:textId="77777777" w:rsidR="00E414A2" w:rsidRDefault="00000000">
      <w:pPr>
        <w:pStyle w:val="ListParagraph"/>
        <w:numPr>
          <w:ilvl w:val="0"/>
          <w:numId w:val="2"/>
        </w:numPr>
        <w:spacing w:after="13"/>
      </w:pPr>
      <w:r>
        <w:t>Managed two-person data entry team in Philanthropy department with semiannual direct reports</w:t>
      </w:r>
    </w:p>
    <w:p w14:paraId="2B5EB750" w14:textId="77777777" w:rsidR="00E414A2" w:rsidRDefault="00000000">
      <w:pPr>
        <w:pStyle w:val="ListParagraph"/>
        <w:numPr>
          <w:ilvl w:val="0"/>
          <w:numId w:val="2"/>
        </w:numPr>
        <w:spacing w:after="13"/>
      </w:pPr>
      <w:r>
        <w:t>Generated monthly reports and analytics on donation trends, donor retention, and fundraising effectiveness</w:t>
      </w:r>
    </w:p>
    <w:p w14:paraId="6BAB54BF" w14:textId="77777777" w:rsidR="00E414A2" w:rsidRDefault="00000000">
      <w:pPr>
        <w:pStyle w:val="ListParagraph"/>
        <w:numPr>
          <w:ilvl w:val="0"/>
          <w:numId w:val="2"/>
        </w:numPr>
        <w:spacing w:after="13"/>
      </w:pPr>
      <w:r>
        <w:t>Configured and maintained Salesforce NPSP and Raiser's Edge system settings, user profiles, security permissions, custom objects, fields, reports, and dashboard layouts</w:t>
      </w:r>
    </w:p>
    <w:p w14:paraId="26DF17AD" w14:textId="77777777" w:rsidR="00E414A2" w:rsidRDefault="00000000">
      <w:pPr>
        <w:pStyle w:val="ListParagraph"/>
        <w:numPr>
          <w:ilvl w:val="0"/>
          <w:numId w:val="2"/>
        </w:numPr>
        <w:spacing w:after="13"/>
      </w:pPr>
      <w:r>
        <w:t>Executed online ad and email marketing campaigns that increased online donor base by 14% year-over-year and total online revenue by 10%</w:t>
      </w:r>
    </w:p>
    <w:p w14:paraId="579C1E17" w14:textId="77777777" w:rsidR="00E414A2" w:rsidRDefault="00000000">
      <w:pPr>
        <w:pStyle w:val="ListParagraph"/>
        <w:numPr>
          <w:ilvl w:val="0"/>
          <w:numId w:val="2"/>
        </w:numPr>
        <w:spacing w:after="13"/>
      </w:pPr>
      <w:r>
        <w:t>Trained 6 staff members on system usage, creating 12 instructional walkthrough videos for 3 different platforms</w:t>
      </w:r>
    </w:p>
    <w:p w14:paraId="1B3B34D2" w14:textId="77777777" w:rsidR="00E414A2" w:rsidRDefault="00000000">
      <w:pPr>
        <w:tabs>
          <w:tab w:val="right" w:pos="9540"/>
        </w:tabs>
        <w:spacing w:before="105"/>
      </w:pPr>
      <w:r>
        <w:rPr>
          <w:b/>
          <w:bCs/>
          <w:sz w:val="22"/>
          <w:szCs w:val="22"/>
        </w:rPr>
        <w:t>U.S. House of Representatives</w:t>
      </w:r>
      <w:r>
        <w:rPr>
          <w:i/>
          <w:iCs/>
          <w:color w:val="595959"/>
        </w:rPr>
        <w:tab/>
        <w:t>Washington, DC · 02/2016 – 08/2018</w:t>
      </w:r>
    </w:p>
    <w:p w14:paraId="4966154F" w14:textId="77777777" w:rsidR="00E414A2" w:rsidRDefault="00000000">
      <w:pPr>
        <w:spacing w:before="8" w:after="45"/>
      </w:pPr>
      <w:r>
        <w:rPr>
          <w:i/>
          <w:iCs/>
          <w:color w:val="1F3864"/>
        </w:rPr>
        <w:t>Legislative Assistant</w:t>
      </w:r>
    </w:p>
    <w:p w14:paraId="6C4C5A4D" w14:textId="77777777" w:rsidR="00E414A2" w:rsidRDefault="00000000">
      <w:pPr>
        <w:pStyle w:val="ListParagraph"/>
        <w:numPr>
          <w:ilvl w:val="0"/>
          <w:numId w:val="2"/>
        </w:numPr>
        <w:spacing w:after="13"/>
      </w:pPr>
      <w:r>
        <w:t>Organized and facilitated briefings and meetings with, on average, 5 key stakeholders weekly on behalf of Congressman, ensuring alignment on policy initiatives</w:t>
      </w:r>
    </w:p>
    <w:p w14:paraId="48313DAC" w14:textId="77777777" w:rsidR="00E414A2" w:rsidRDefault="00000000">
      <w:pPr>
        <w:pStyle w:val="ListParagraph"/>
        <w:numPr>
          <w:ilvl w:val="0"/>
          <w:numId w:val="2"/>
        </w:numPr>
        <w:spacing w:after="13"/>
      </w:pPr>
      <w:r>
        <w:t>Summarized proposed legislation and prepared vote recommendations for Congressman</w:t>
      </w:r>
    </w:p>
    <w:p w14:paraId="2417D983" w14:textId="77777777" w:rsidR="00E414A2" w:rsidRDefault="00000000">
      <w:pPr>
        <w:pBdr>
          <w:bottom w:val="single" w:sz="6" w:space="2" w:color="1F3864"/>
        </w:pBdr>
        <w:spacing w:before="130" w:after="65"/>
      </w:pPr>
      <w:r>
        <w:rPr>
          <w:b/>
          <w:bCs/>
          <w:color w:val="1F3864"/>
          <w:sz w:val="24"/>
          <w:szCs w:val="24"/>
        </w:rPr>
        <w:t>ADDITIONAL EXPERIENCE</w:t>
      </w:r>
    </w:p>
    <w:p w14:paraId="42002AE4" w14:textId="77777777" w:rsidR="00E414A2" w:rsidRDefault="00000000">
      <w:pPr>
        <w:spacing w:before="70"/>
      </w:pPr>
      <w:r>
        <w:rPr>
          <w:b/>
          <w:bCs/>
        </w:rPr>
        <w:t>Endowment for Middle East Truth</w:t>
      </w:r>
      <w:r>
        <w:t xml:space="preserve"> — Legislative Affairs Consultant  </w:t>
      </w:r>
      <w:r>
        <w:rPr>
          <w:i/>
          <w:iCs/>
          <w:color w:val="595959"/>
          <w:sz w:val="19"/>
          <w:szCs w:val="19"/>
        </w:rPr>
        <w:t>Washington, DC · 2018–2019</w:t>
      </w:r>
    </w:p>
    <w:p w14:paraId="1B7A3E6D" w14:textId="77777777" w:rsidR="00E414A2" w:rsidRDefault="00000000">
      <w:pPr>
        <w:spacing w:before="70"/>
      </w:pPr>
      <w:r>
        <w:rPr>
          <w:b/>
          <w:bCs/>
        </w:rPr>
        <w:t>Zionist Organization of America</w:t>
      </w:r>
      <w:r>
        <w:t xml:space="preserve"> — Associate Director, Campus Programming  </w:t>
      </w:r>
      <w:r>
        <w:rPr>
          <w:i/>
          <w:iCs/>
          <w:color w:val="595959"/>
          <w:sz w:val="19"/>
          <w:szCs w:val="19"/>
        </w:rPr>
        <w:t>Washington, DC · 2014–2016</w:t>
      </w:r>
    </w:p>
    <w:p w14:paraId="3BB9AE05" w14:textId="77777777" w:rsidR="00E414A2" w:rsidRDefault="00000000">
      <w:pPr>
        <w:spacing w:before="70"/>
      </w:pPr>
      <w:r>
        <w:rPr>
          <w:b/>
          <w:bCs/>
        </w:rPr>
        <w:t>Moshe Dayan Center for Middle Eastern &amp; African Studies</w:t>
      </w:r>
      <w:r>
        <w:t xml:space="preserve"> — Research Assistant  </w:t>
      </w:r>
      <w:r>
        <w:rPr>
          <w:i/>
          <w:iCs/>
          <w:color w:val="595959"/>
          <w:sz w:val="19"/>
          <w:szCs w:val="19"/>
        </w:rPr>
        <w:t>Tel Aviv, Israel · 2010–2012</w:t>
      </w:r>
    </w:p>
    <w:p w14:paraId="5D55C829" w14:textId="77777777" w:rsidR="00E414A2" w:rsidRDefault="00000000">
      <w:pPr>
        <w:pBdr>
          <w:bottom w:val="single" w:sz="6" w:space="2" w:color="1F3864"/>
        </w:pBdr>
        <w:spacing w:before="130" w:after="65"/>
      </w:pPr>
      <w:r>
        <w:rPr>
          <w:b/>
          <w:bCs/>
          <w:color w:val="1F3864"/>
          <w:sz w:val="24"/>
          <w:szCs w:val="24"/>
        </w:rPr>
        <w:t>EDUCATION</w:t>
      </w:r>
    </w:p>
    <w:p w14:paraId="3EECBEA3" w14:textId="77777777" w:rsidR="00E414A2" w:rsidRDefault="00000000">
      <w:pPr>
        <w:tabs>
          <w:tab w:val="right" w:pos="9540"/>
        </w:tabs>
        <w:spacing w:before="60"/>
      </w:pPr>
      <w:r>
        <w:rPr>
          <w:b/>
          <w:bCs/>
        </w:rPr>
        <w:t xml:space="preserve">Tel Aviv University  </w:t>
      </w:r>
      <w:r>
        <w:rPr>
          <w:i/>
          <w:iCs/>
        </w:rPr>
        <w:t>— MA, Middle Eastern History — Magna Cum Laude</w:t>
      </w:r>
      <w:r>
        <w:rPr>
          <w:i/>
          <w:iCs/>
          <w:color w:val="595959"/>
        </w:rPr>
        <w:tab/>
        <w:t>2009–2011</w:t>
      </w:r>
    </w:p>
    <w:p w14:paraId="1B5A42B7" w14:textId="77777777" w:rsidR="00E414A2" w:rsidRDefault="00000000">
      <w:pPr>
        <w:tabs>
          <w:tab w:val="right" w:pos="9540"/>
        </w:tabs>
        <w:spacing w:before="60"/>
      </w:pPr>
      <w:r>
        <w:rPr>
          <w:b/>
          <w:bCs/>
        </w:rPr>
        <w:t xml:space="preserve">University of Delaware  </w:t>
      </w:r>
      <w:r>
        <w:rPr>
          <w:i/>
          <w:iCs/>
        </w:rPr>
        <w:t>— BA, International Relations</w:t>
      </w:r>
      <w:r>
        <w:rPr>
          <w:i/>
          <w:iCs/>
          <w:color w:val="595959"/>
        </w:rPr>
        <w:tab/>
        <w:t>2002–2006</w:t>
      </w:r>
    </w:p>
    <w:p w14:paraId="70BE359A" w14:textId="77777777" w:rsidR="00E414A2" w:rsidRDefault="00000000">
      <w:pPr>
        <w:pBdr>
          <w:bottom w:val="single" w:sz="6" w:space="2" w:color="1F3864"/>
        </w:pBdr>
        <w:spacing w:before="130" w:after="65"/>
      </w:pPr>
      <w:r>
        <w:rPr>
          <w:b/>
          <w:bCs/>
          <w:color w:val="1F3864"/>
          <w:sz w:val="24"/>
          <w:szCs w:val="24"/>
        </w:rPr>
        <w:t>TECHNICAL SKILLS</w:t>
      </w:r>
    </w:p>
    <w:p w14:paraId="4C1B4DF4" w14:textId="77777777" w:rsidR="00E414A2" w:rsidRDefault="00000000">
      <w:pPr>
        <w:spacing w:after="30"/>
      </w:pPr>
      <w:r>
        <w:rPr>
          <w:b/>
          <w:bCs/>
        </w:rPr>
        <w:t xml:space="preserve">Web Development: </w:t>
      </w:r>
      <w:r>
        <w:t>JavaScript (ES6+), React.js, Node.js, Express.js, HTML5, CSS3</w:t>
      </w:r>
    </w:p>
    <w:p w14:paraId="4E8A70F7" w14:textId="77777777" w:rsidR="00E414A2" w:rsidRDefault="00000000">
      <w:pPr>
        <w:spacing w:after="30"/>
      </w:pPr>
      <w:r>
        <w:rPr>
          <w:b/>
          <w:bCs/>
        </w:rPr>
        <w:t xml:space="preserve">Data &amp; CRM: </w:t>
      </w:r>
      <w:r>
        <w:t>MongoDB, MySQL, Firebase / Firestore · Salesforce NPSP, Raiser's Edge</w:t>
      </w:r>
    </w:p>
    <w:p w14:paraId="301CA014" w14:textId="77777777" w:rsidR="00E414A2" w:rsidRPr="00C201D1" w:rsidRDefault="00000000">
      <w:pPr>
        <w:spacing w:after="30"/>
        <w:rPr>
          <w:lang w:val="fr-FR"/>
        </w:rPr>
      </w:pPr>
      <w:r w:rsidRPr="00C201D1">
        <w:rPr>
          <w:b/>
          <w:bCs/>
          <w:lang w:val="fr-FR"/>
        </w:rPr>
        <w:t xml:space="preserve">AI Tools &amp; Automation: </w:t>
      </w:r>
      <w:r w:rsidRPr="00C201D1">
        <w:rPr>
          <w:lang w:val="fr-FR"/>
        </w:rPr>
        <w:t>Claude, Claude Code, Claude Cowork, ChatGPT</w:t>
      </w:r>
    </w:p>
    <w:p w14:paraId="5535EBC4" w14:textId="77777777" w:rsidR="00E414A2" w:rsidRDefault="00000000">
      <w:pPr>
        <w:spacing w:after="30"/>
      </w:pPr>
      <w:r>
        <w:rPr>
          <w:b/>
          <w:bCs/>
        </w:rPr>
        <w:t xml:space="preserve">Advertising: </w:t>
      </w:r>
      <w:r>
        <w:t>Feathr, HubSpot</w:t>
      </w:r>
    </w:p>
    <w:p w14:paraId="10A2A981" w14:textId="77777777" w:rsidR="00E414A2" w:rsidRDefault="00000000">
      <w:pPr>
        <w:spacing w:after="30"/>
      </w:pPr>
      <w:r>
        <w:rPr>
          <w:b/>
          <w:bCs/>
        </w:rPr>
        <w:t xml:space="preserve">Tools &amp; APIs: </w:t>
      </w:r>
      <w:r>
        <w:t>Git, GitHub, VS Code, REST APIs</w:t>
      </w:r>
    </w:p>
    <w:p w14:paraId="4B4D7189" w14:textId="77777777" w:rsidR="00E414A2" w:rsidRDefault="00000000">
      <w:pPr>
        <w:pBdr>
          <w:bottom w:val="single" w:sz="6" w:space="2" w:color="1F3864"/>
        </w:pBdr>
        <w:spacing w:before="130" w:after="65"/>
      </w:pPr>
      <w:r>
        <w:rPr>
          <w:b/>
          <w:bCs/>
          <w:color w:val="1F3864"/>
          <w:sz w:val="24"/>
          <w:szCs w:val="24"/>
        </w:rPr>
        <w:t>LANGUAGES</w:t>
      </w:r>
    </w:p>
    <w:p w14:paraId="75096D08" w14:textId="77777777" w:rsidR="00E414A2" w:rsidRDefault="00000000">
      <w:pPr>
        <w:spacing w:after="30"/>
      </w:pPr>
      <w:r>
        <w:rPr>
          <w:b/>
          <w:bCs/>
        </w:rPr>
        <w:t xml:space="preserve">English </w:t>
      </w:r>
      <w:r>
        <w:t xml:space="preserve">Native      </w:t>
      </w:r>
      <w:r>
        <w:rPr>
          <w:b/>
          <w:bCs/>
        </w:rPr>
        <w:t xml:space="preserve">Hebrew </w:t>
      </w:r>
      <w:r>
        <w:t xml:space="preserve">Intermediate-Advanced      </w:t>
      </w:r>
      <w:r>
        <w:rPr>
          <w:b/>
          <w:bCs/>
        </w:rPr>
        <w:t xml:space="preserve">Arabic </w:t>
      </w:r>
      <w:r>
        <w:t>(Levantine &amp; MSA) Basic-Intermediate</w:t>
      </w:r>
    </w:p>
    <w:p w14:paraId="05A8CB10" w14:textId="77777777" w:rsidR="00E414A2" w:rsidRDefault="00000000">
      <w:pPr>
        <w:pBdr>
          <w:bottom w:val="single" w:sz="6" w:space="2" w:color="1F3864"/>
        </w:pBdr>
        <w:spacing w:before="130" w:after="65"/>
      </w:pPr>
      <w:r>
        <w:rPr>
          <w:b/>
          <w:bCs/>
          <w:color w:val="1F3864"/>
          <w:sz w:val="24"/>
          <w:szCs w:val="24"/>
        </w:rPr>
        <w:t>MILITARY SERVICE</w:t>
      </w:r>
    </w:p>
    <w:p w14:paraId="3782E1BB" w14:textId="77777777" w:rsidR="00E414A2" w:rsidRDefault="00000000">
      <w:pPr>
        <w:tabs>
          <w:tab w:val="right" w:pos="9540"/>
        </w:tabs>
        <w:spacing w:after="30"/>
      </w:pPr>
      <w:r>
        <w:rPr>
          <w:b/>
          <w:bCs/>
        </w:rPr>
        <w:t xml:space="preserve">Israel Defense Forces  </w:t>
      </w:r>
      <w:r>
        <w:t>— Golani Brigade, 51st Battalion</w:t>
      </w:r>
      <w:r>
        <w:rPr>
          <w:i/>
          <w:iCs/>
          <w:color w:val="595959"/>
        </w:rPr>
        <w:tab/>
        <w:t>2007–2009</w:t>
      </w:r>
    </w:p>
    <w:sectPr w:rsidR="00E414A2">
      <w:pgSz w:w="12240" w:h="15840"/>
      <w:pgMar w:top="900" w:right="1350" w:bottom="900" w:left="13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06C89"/>
    <w:multiLevelType w:val="hybridMultilevel"/>
    <w:tmpl w:val="225EF146"/>
    <w:lvl w:ilvl="0" w:tplc="CA14205A">
      <w:start w:val="1"/>
      <w:numFmt w:val="bullet"/>
      <w:lvlText w:val="•"/>
      <w:lvlJc w:val="left"/>
      <w:pPr>
        <w:ind w:left="360" w:hanging="200"/>
      </w:pPr>
    </w:lvl>
    <w:lvl w:ilvl="1" w:tplc="6888ADE8">
      <w:numFmt w:val="decimal"/>
      <w:lvlText w:val=""/>
      <w:lvlJc w:val="left"/>
    </w:lvl>
    <w:lvl w:ilvl="2" w:tplc="33AEE9E6">
      <w:numFmt w:val="decimal"/>
      <w:lvlText w:val=""/>
      <w:lvlJc w:val="left"/>
    </w:lvl>
    <w:lvl w:ilvl="3" w:tplc="B5EC8DFE">
      <w:numFmt w:val="decimal"/>
      <w:lvlText w:val=""/>
      <w:lvlJc w:val="left"/>
    </w:lvl>
    <w:lvl w:ilvl="4" w:tplc="EF1465D2">
      <w:numFmt w:val="decimal"/>
      <w:lvlText w:val=""/>
      <w:lvlJc w:val="left"/>
    </w:lvl>
    <w:lvl w:ilvl="5" w:tplc="C74C3E72">
      <w:numFmt w:val="decimal"/>
      <w:lvlText w:val=""/>
      <w:lvlJc w:val="left"/>
    </w:lvl>
    <w:lvl w:ilvl="6" w:tplc="000C0EA6">
      <w:numFmt w:val="decimal"/>
      <w:lvlText w:val=""/>
      <w:lvlJc w:val="left"/>
    </w:lvl>
    <w:lvl w:ilvl="7" w:tplc="6A966EEA">
      <w:numFmt w:val="decimal"/>
      <w:lvlText w:val=""/>
      <w:lvlJc w:val="left"/>
    </w:lvl>
    <w:lvl w:ilvl="8" w:tplc="A5A2A34C">
      <w:numFmt w:val="decimal"/>
      <w:lvlText w:val=""/>
      <w:lvlJc w:val="left"/>
    </w:lvl>
  </w:abstractNum>
  <w:abstractNum w:abstractNumId="1" w15:restartNumberingAfterBreak="0">
    <w:nsid w:val="431D5FE1"/>
    <w:multiLevelType w:val="hybridMultilevel"/>
    <w:tmpl w:val="08B08714"/>
    <w:lvl w:ilvl="0" w:tplc="701A303A">
      <w:start w:val="1"/>
      <w:numFmt w:val="bullet"/>
      <w:lvlText w:val="●"/>
      <w:lvlJc w:val="left"/>
      <w:pPr>
        <w:ind w:left="720" w:hanging="360"/>
      </w:pPr>
    </w:lvl>
    <w:lvl w:ilvl="1" w:tplc="9B9299BA">
      <w:start w:val="1"/>
      <w:numFmt w:val="bullet"/>
      <w:lvlText w:val="○"/>
      <w:lvlJc w:val="left"/>
      <w:pPr>
        <w:ind w:left="1440" w:hanging="360"/>
      </w:pPr>
    </w:lvl>
    <w:lvl w:ilvl="2" w:tplc="1CDA3746">
      <w:start w:val="1"/>
      <w:numFmt w:val="bullet"/>
      <w:lvlText w:val="■"/>
      <w:lvlJc w:val="left"/>
      <w:pPr>
        <w:ind w:left="2160" w:hanging="360"/>
      </w:pPr>
    </w:lvl>
    <w:lvl w:ilvl="3" w:tplc="049A0362">
      <w:start w:val="1"/>
      <w:numFmt w:val="bullet"/>
      <w:lvlText w:val="●"/>
      <w:lvlJc w:val="left"/>
      <w:pPr>
        <w:ind w:left="2880" w:hanging="360"/>
      </w:pPr>
    </w:lvl>
    <w:lvl w:ilvl="4" w:tplc="1A72E2BE">
      <w:start w:val="1"/>
      <w:numFmt w:val="bullet"/>
      <w:lvlText w:val="○"/>
      <w:lvlJc w:val="left"/>
      <w:pPr>
        <w:ind w:left="3600" w:hanging="360"/>
      </w:pPr>
    </w:lvl>
    <w:lvl w:ilvl="5" w:tplc="32B0FE9E">
      <w:start w:val="1"/>
      <w:numFmt w:val="bullet"/>
      <w:lvlText w:val="■"/>
      <w:lvlJc w:val="left"/>
      <w:pPr>
        <w:ind w:left="4320" w:hanging="360"/>
      </w:pPr>
    </w:lvl>
    <w:lvl w:ilvl="6" w:tplc="8B5CB360">
      <w:start w:val="1"/>
      <w:numFmt w:val="bullet"/>
      <w:lvlText w:val="●"/>
      <w:lvlJc w:val="left"/>
      <w:pPr>
        <w:ind w:left="5040" w:hanging="360"/>
      </w:pPr>
    </w:lvl>
    <w:lvl w:ilvl="7" w:tplc="D8245F34">
      <w:start w:val="1"/>
      <w:numFmt w:val="bullet"/>
      <w:lvlText w:val="●"/>
      <w:lvlJc w:val="left"/>
      <w:pPr>
        <w:ind w:left="5760" w:hanging="360"/>
      </w:pPr>
    </w:lvl>
    <w:lvl w:ilvl="8" w:tplc="EB582EC4">
      <w:start w:val="1"/>
      <w:numFmt w:val="bullet"/>
      <w:lvlText w:val="●"/>
      <w:lvlJc w:val="left"/>
      <w:pPr>
        <w:ind w:left="6480" w:hanging="360"/>
      </w:pPr>
    </w:lvl>
  </w:abstractNum>
  <w:num w:numId="1" w16cid:durableId="1081369658">
    <w:abstractNumId w:val="1"/>
    <w:lvlOverride w:ilvl="0">
      <w:startOverride w:val="1"/>
    </w:lvlOverride>
  </w:num>
  <w:num w:numId="2" w16cid:durableId="2432224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4A2"/>
    <w:rsid w:val="006227B1"/>
    <w:rsid w:val="00C201D1"/>
    <w:rsid w:val="00E4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6A99A"/>
  <w15:docId w15:val="{B90F12DC-AA8B-48A9-B372-E45B857B7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rian.David.Alber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Albert</cp:lastModifiedBy>
  <cp:revision>2</cp:revision>
  <dcterms:created xsi:type="dcterms:W3CDTF">2026-06-30T09:31:00Z</dcterms:created>
  <dcterms:modified xsi:type="dcterms:W3CDTF">2026-06-30T09:33:00Z</dcterms:modified>
</cp:coreProperties>
</file>