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spacing w:before="400" w:after="200"/>
      </w:pPr>
      <w:r>
        <w:t xml:space="preserve">Latest Trends in the Fitness Industry: 2023 Report</w:t>
      </w:r>
    </w:p>
    <w:p>
      <w:pPr>
        <w:spacing w:after="200"/>
      </w:pPr>
    </w:p>
    <w:p>
      <w:pPr>
        <w:pStyle w:val="Heading2"/>
        <w:pStyle w:val="Heading2"/>
        <w:spacing w:before="400" w:after="200"/>
      </w:pPr>
      <w:r>
        <w:t xml:space="preserve">Executive Summary</w:t>
      </w:r>
    </w:p>
    <w:p>
      <w:pPr>
        <w:spacing w:after="200"/>
      </w:pPr>
      <w:r>
        <w:t xml:space="preserve">In 2023, the fitness industry is experiencing significant transformation driven by technology, consumer demand for personalization, and increased awareness of sustainability. This report outlines how digital fitness platforms, personalized experiences, sustainable practices, holistic health approaches, and hybrid models are setting new standards in the sector. The analysis assesses their impacts and offers strategic recommendations for industry players to thrive in this evolving landscape.</w:t>
      </w:r>
    </w:p>
    <w:p>
      <w:pPr>
        <w:spacing w:after="200"/>
      </w:pPr>
    </w:p>
    <w:p>
      <w:pPr>
        <w:pStyle w:val="Heading2"/>
        <w:pStyle w:val="Heading2"/>
        <w:spacing w:before="400" w:after="200"/>
      </w:pPr>
      <w:r>
        <w:t xml:space="preserve">Detailed Analysis</w:t>
      </w:r>
    </w:p>
    <w:p>
      <w:pPr>
        <w:spacing w:after="200"/>
      </w:pPr>
    </w:p>
    <w:p>
      <w:pPr>
        <w:pStyle w:val="Heading3"/>
        <w:pStyle w:val="Heading3"/>
        <w:spacing w:before="400" w:after="200"/>
      </w:pPr>
      <w:r>
        <w:t xml:space="preserve">Key Findings</w:t>
      </w:r>
    </w:p>
    <w:p>
      <w:pPr>
        <w:pStyle w:val="ListParagraph"/>
        <w:numPr>
          <w:ilvl w:val="0"/>
          <w:numId w:val="1"/>
        </w:numPr>
        <w:spacing w:after="200"/>
      </w:pPr>
      <w:r>
        <w:t xml:space="preserve">**Rise of Digital Fitness Platforms:**</w:t>
      </w:r>
    </w:p>
    <w:p>
      <w:pPr>
        <w:pStyle w:val="ListParagraph"/>
        <w:numPr>
          <w:ilvl w:val="0"/>
          <w:numId w:val="1"/>
        </w:numPr>
        <w:spacing w:after="200"/>
      </w:pPr>
      <w:r>
        <w:t xml:space="preserve">The proliferation of online fitness classes and virtual training sessions caters to consumer demand for home-based, convenient workout options.</w:t>
      </w:r>
    </w:p>
    <w:p>
      <w:pPr>
        <w:pStyle w:val="ListParagraph"/>
        <w:numPr>
          <w:ilvl w:val="0"/>
          <w:numId w:val="1"/>
        </w:numPr>
        <w:spacing w:after="200"/>
      </w:pPr>
      <w:r>
        <w:t xml:space="preserve">Fitness apps continue to innovate, offering real-time feedback and community interaction.</w:t>
      </w:r>
    </w:p>
    <w:p>
      <w:pPr>
        <w:spacing w:after="200"/>
      </w:pPr>
    </w:p>
    <w:p>
      <w:pPr>
        <w:pStyle w:val="ListParagraph"/>
        <w:numPr>
          <w:ilvl w:val="0"/>
          <w:numId w:val="1"/>
        </w:numPr>
        <w:spacing w:after="200"/>
      </w:pPr>
      <w:r>
        <w:t xml:space="preserve">**Personalization in Fitness:**</w:t>
      </w:r>
    </w:p>
    <w:p>
      <w:pPr>
        <w:pStyle w:val="ListParagraph"/>
        <w:numPr>
          <w:ilvl w:val="0"/>
          <w:numId w:val="1"/>
        </w:numPr>
        <w:spacing w:after="200"/>
      </w:pPr>
      <w:r>
        <w:t xml:space="preserve">Wearable technology, like smart watches and fitness trackers, informs custom workout regimes and nutrition plans using AI-driven insights.</w:t>
      </w:r>
    </w:p>
    <w:p>
      <w:pPr>
        <w:pStyle w:val="ListParagraph"/>
        <w:numPr>
          <w:ilvl w:val="0"/>
          <w:numId w:val="1"/>
        </w:numPr>
        <w:spacing w:after="200"/>
      </w:pPr>
      <w:r>
        <w:t xml:space="preserve">Companies are leveraging big data to enhance personalized consumer experiences and outcomes.</w:t>
      </w:r>
    </w:p>
    <w:p>
      <w:pPr>
        <w:spacing w:after="200"/>
      </w:pPr>
    </w:p>
    <w:p>
      <w:pPr>
        <w:pStyle w:val="ListParagraph"/>
        <w:numPr>
          <w:ilvl w:val="0"/>
          <w:numId w:val="1"/>
        </w:numPr>
        <w:spacing w:after="200"/>
      </w:pPr>
      <w:r>
        <w:t xml:space="preserve">**Sustainable Fitness Movement:**</w:t>
      </w:r>
    </w:p>
    <w:p>
      <w:pPr>
        <w:pStyle w:val="ListParagraph"/>
        <w:numPr>
          <w:ilvl w:val="0"/>
          <w:numId w:val="1"/>
        </w:numPr>
        <w:spacing w:after="200"/>
      </w:pPr>
      <w:r>
        <w:t xml:space="preserve">Gyms are increasingly adopting measures to reduce their carbon footprint, such as using renewable energy and offering eco-friendly equipment.</w:t>
      </w:r>
    </w:p>
    <w:p>
      <w:pPr>
        <w:pStyle w:val="ListParagraph"/>
        <w:numPr>
          <w:ilvl w:val="0"/>
          <w:numId w:val="1"/>
        </w:numPr>
        <w:spacing w:after="200"/>
      </w:pPr>
      <w:r>
        <w:t xml:space="preserve">Consumers are prioritizing businesses that align with their values on environmental responsibility.</w:t>
      </w:r>
    </w:p>
    <w:p>
      <w:pPr>
        <w:spacing w:after="200"/>
      </w:pPr>
    </w:p>
    <w:p>
      <w:pPr>
        <w:pStyle w:val="ListParagraph"/>
        <w:numPr>
          <w:ilvl w:val="0"/>
          <w:numId w:val="1"/>
        </w:numPr>
        <w:spacing w:after="200"/>
      </w:pPr>
      <w:r>
        <w:t xml:space="preserve">**Holistic Health Approach:**</w:t>
      </w:r>
    </w:p>
    <w:p>
      <w:pPr>
        <w:pStyle w:val="ListParagraph"/>
        <w:numPr>
          <w:ilvl w:val="0"/>
          <w:numId w:val="1"/>
        </w:numPr>
        <w:spacing w:after="200"/>
      </w:pPr>
      <w:r>
        <w:t xml:space="preserve">The integration of mental wellness in fitness routines is gaining attention, with more offerings in yoga, meditation, and mindfulness.</w:t>
      </w:r>
    </w:p>
    <w:p>
      <w:pPr>
        <w:pStyle w:val="ListParagraph"/>
        <w:numPr>
          <w:ilvl w:val="0"/>
          <w:numId w:val="1"/>
        </w:numPr>
        <w:spacing w:after="200"/>
      </w:pPr>
      <w:r>
        <w:t xml:space="preserve">Fitness centers are expanding services to appeal to the whole health spectrum, embracing physical, mental, and emotional well-being.</w:t>
      </w:r>
    </w:p>
    <w:p>
      <w:pPr>
        <w:spacing w:after="200"/>
      </w:pPr>
    </w:p>
    <w:p>
      <w:pPr>
        <w:pStyle w:val="ListParagraph"/>
        <w:numPr>
          <w:ilvl w:val="0"/>
          <w:numId w:val="1"/>
        </w:numPr>
        <w:spacing w:after="200"/>
      </w:pPr>
      <w:r>
        <w:t xml:space="preserve">**Hybrid Fitness Models:**</w:t>
      </w:r>
    </w:p>
    <w:p>
      <w:pPr>
        <w:pStyle w:val="ListParagraph"/>
        <w:numPr>
          <w:ilvl w:val="0"/>
          <w:numId w:val="1"/>
        </w:numPr>
        <w:spacing w:after="200"/>
      </w:pPr>
      <w:r>
        <w:t xml:space="preserve">A combination of in-person and virtual training options allows fitness facilities to provide flexibility and adapt to consumer preferences post-pandemic.</w:t>
      </w:r>
    </w:p>
    <w:p>
      <w:pPr>
        <w:pStyle w:val="ListParagraph"/>
        <w:numPr>
          <w:ilvl w:val="0"/>
          <w:numId w:val="1"/>
        </w:numPr>
        <w:spacing w:after="200"/>
      </w:pPr>
      <w:r>
        <w:t xml:space="preserve">Hybrid models facilitate community building both locally and online, enhancing client engagement.</w:t>
      </w:r>
    </w:p>
    <w:p>
      <w:pPr>
        <w:spacing w:after="200"/>
      </w:pPr>
    </w:p>
    <w:p>
      <w:pPr>
        <w:pStyle w:val="Heading3"/>
        <w:pStyle w:val="Heading3"/>
        <w:spacing w:before="400" w:after="200"/>
      </w:pPr>
      <w:r>
        <w:t xml:space="preserve">Impact Assessment</w:t>
      </w:r>
    </w:p>
    <w:p>
      <w:pPr>
        <w:pStyle w:val="ListParagraph"/>
        <w:numPr>
          <w:ilvl w:val="0"/>
          <w:numId w:val="1"/>
        </w:numPr>
        <w:spacing w:after="200"/>
      </w:pPr>
      <w:r>
        <w:t xml:space="preserve">**Consumer Engagement:**</w:t>
      </w:r>
    </w:p>
    <w:p>
      <w:pPr>
        <w:pStyle w:val="ListParagraph"/>
        <w:numPr>
          <w:ilvl w:val="0"/>
          <w:numId w:val="1"/>
        </w:numPr>
        <w:spacing w:after="200"/>
      </w:pPr>
      <w:r>
        <w:t xml:space="preserve">Digital innovations draw in potentially untapped demographics, enhancing accessibility and broadening market reach.</w:t>
      </w:r>
    </w:p>
    <w:p>
      <w:pPr>
        <w:pStyle w:val="ListParagraph"/>
        <w:numPr>
          <w:ilvl w:val="0"/>
          <w:numId w:val="1"/>
        </w:numPr>
        <w:spacing w:after="200"/>
      </w:pPr>
      <w:r>
        <w:t xml:space="preserve">Increased engagement can lead to higher retention rates and community loyalty.</w:t>
      </w:r>
    </w:p>
    <w:p>
      <w:pPr>
        <w:spacing w:after="200"/>
      </w:pPr>
    </w:p>
    <w:p>
      <w:pPr>
        <w:pStyle w:val="ListParagraph"/>
        <w:numPr>
          <w:ilvl w:val="0"/>
          <w:numId w:val="1"/>
        </w:numPr>
        <w:spacing w:after="200"/>
      </w:pPr>
      <w:r>
        <w:t xml:space="preserve">**Operational Costs:**</w:t>
      </w:r>
    </w:p>
    <w:p>
      <w:pPr>
        <w:pStyle w:val="ListParagraph"/>
        <w:numPr>
          <w:ilvl w:val="0"/>
          <w:numId w:val="1"/>
        </w:numPr>
        <w:spacing w:after="200"/>
      </w:pPr>
      <w:r>
        <w:t xml:space="preserve">Initial investment in technology and sustainable practices can be high but promises reduced operational costs through energy savings and increased efficiency over time.</w:t>
      </w:r>
    </w:p>
    <w:p>
      <w:pPr>
        <w:spacing w:after="200"/>
      </w:pPr>
    </w:p>
    <w:p>
      <w:pPr>
        <w:pStyle w:val="ListParagraph"/>
        <w:numPr>
          <w:ilvl w:val="0"/>
          <w:numId w:val="1"/>
        </w:numPr>
        <w:spacing w:after="200"/>
      </w:pPr>
      <w:r>
        <w:t xml:space="preserve">**Market Competition:**</w:t>
      </w:r>
    </w:p>
    <w:p>
      <w:pPr>
        <w:pStyle w:val="ListParagraph"/>
        <w:numPr>
          <w:ilvl w:val="0"/>
          <w:numId w:val="1"/>
        </w:numPr>
        <w:spacing w:after="200"/>
      </w:pPr>
      <w:r>
        <w:t xml:space="preserve">With digital solutions proliferating, traditional gyms must innovate to maintain competitive edges, such as expanding services and emphasizing unique value propositions.</w:t>
      </w:r>
    </w:p>
    <w:p>
      <w:pPr>
        <w:spacing w:after="200"/>
      </w:pPr>
    </w:p>
    <w:p>
      <w:pPr>
        <w:pStyle w:val="ListParagraph"/>
        <w:numPr>
          <w:ilvl w:val="0"/>
          <w:numId w:val="1"/>
        </w:numPr>
        <w:spacing w:after="200"/>
      </w:pPr>
      <w:r>
        <w:t xml:space="preserve">**Health Outcomes:**</w:t>
      </w:r>
    </w:p>
    <w:p>
      <w:pPr>
        <w:pStyle w:val="ListParagraph"/>
        <w:numPr>
          <w:ilvl w:val="0"/>
          <w:numId w:val="1"/>
        </w:numPr>
        <w:spacing w:after="200"/>
      </w:pPr>
      <w:r>
        <w:t xml:space="preserve">Personalized and holistic health offerings can improve client health metrics, leading to higher satisfaction and decreased health risks among members.</w:t>
      </w:r>
    </w:p>
    <w:p>
      <w:pPr>
        <w:spacing w:after="200"/>
      </w:pPr>
    </w:p>
    <w:p>
      <w:pPr>
        <w:pStyle w:val="Heading2"/>
        <w:pStyle w:val="Heading2"/>
        <w:spacing w:before="400" w:after="200"/>
      </w:pPr>
      <w:r>
        <w:t xml:space="preserve">Recommendations</w:t>
      </w:r>
    </w:p>
    <w:p>
      <w:pPr>
        <w:pStyle w:val="ListParagraph"/>
        <w:numPr>
          <w:ilvl w:val="0"/>
          <w:numId w:val="1"/>
        </w:numPr>
        <w:spacing w:after="200"/>
      </w:pPr>
      <w:r>
        <w:t xml:space="preserve">**Invest in Technology:**</w:t>
      </w:r>
    </w:p>
    <w:p>
      <w:pPr>
        <w:pStyle w:val="ListParagraph"/>
        <w:numPr>
          <w:ilvl w:val="0"/>
          <w:numId w:val="1"/>
        </w:numPr>
        <w:spacing w:after="200"/>
      </w:pPr>
      <w:r>
        <w:t xml:space="preserve">Fitness centers should prioritize the integration of emerging technologies like AI-driven platforms and VR.</w:t>
      </w:r>
    </w:p>
    <w:p>
      <w:pPr>
        <w:pStyle w:val="ListParagraph"/>
        <w:numPr>
          <w:ilvl w:val="0"/>
          <w:numId w:val="1"/>
        </w:numPr>
        <w:spacing w:after="200"/>
      </w:pPr>
      <w:r>
        <w:t xml:space="preserve">Future tech adoption must focus on enhancing user experience and providing data-driven workout insights.</w:t>
      </w:r>
    </w:p>
    <w:p>
      <w:pPr>
        <w:spacing w:after="200"/>
      </w:pPr>
    </w:p>
    <w:p>
      <w:pPr>
        <w:pStyle w:val="ListParagraph"/>
        <w:numPr>
          <w:ilvl w:val="0"/>
          <w:numId w:val="1"/>
        </w:numPr>
        <w:spacing w:after="200"/>
      </w:pPr>
      <w:r>
        <w:t xml:space="preserve">**Embrace Sustainability:**</w:t>
      </w:r>
    </w:p>
    <w:p>
      <w:pPr>
        <w:pStyle w:val="ListParagraph"/>
        <w:numPr>
          <w:ilvl w:val="0"/>
          <w:numId w:val="1"/>
        </w:numPr>
        <w:spacing w:after="200"/>
      </w:pPr>
      <w:r>
        <w:t xml:space="preserve">Develop marketing campaigns that highlight eco-friendly credentials to attract green-minded consumers.</w:t>
      </w:r>
    </w:p>
    <w:p>
      <w:pPr>
        <w:pStyle w:val="ListParagraph"/>
        <w:numPr>
          <w:ilvl w:val="0"/>
          <w:numId w:val="1"/>
        </w:numPr>
        <w:spacing w:after="200"/>
      </w:pPr>
      <w:r>
        <w:t xml:space="preserve">Collaborate with sustainability partners to implement energy-efficient practices.</w:t>
      </w:r>
    </w:p>
    <w:p>
      <w:pPr>
        <w:spacing w:after="200"/>
      </w:pPr>
    </w:p>
    <w:p>
      <w:pPr>
        <w:pStyle w:val="ListParagraph"/>
        <w:numPr>
          <w:ilvl w:val="0"/>
          <w:numId w:val="1"/>
        </w:numPr>
        <w:spacing w:after="200"/>
      </w:pPr>
      <w:r>
        <w:t xml:space="preserve">**Enhance Personalization:**</w:t>
      </w:r>
    </w:p>
    <w:p>
      <w:pPr>
        <w:pStyle w:val="ListParagraph"/>
        <w:numPr>
          <w:ilvl w:val="0"/>
          <w:numId w:val="1"/>
        </w:numPr>
        <w:spacing w:after="200"/>
      </w:pPr>
      <w:r>
        <w:t xml:space="preserve">Utilize customer data to create individualized fitness plans and provide unique motivation and tracking tools.</w:t>
      </w:r>
    </w:p>
    <w:p>
      <w:pPr>
        <w:pStyle w:val="ListParagraph"/>
        <w:numPr>
          <w:ilvl w:val="0"/>
          <w:numId w:val="1"/>
        </w:numPr>
        <w:spacing w:after="200"/>
      </w:pPr>
      <w:r>
        <w:t xml:space="preserve">Consider partnerships with tech companies to access advanced analytics capabilities.</w:t>
      </w:r>
    </w:p>
    <w:p>
      <w:pPr>
        <w:spacing w:after="200"/>
      </w:pPr>
    </w:p>
    <w:p>
      <w:pPr>
        <w:pStyle w:val="ListParagraph"/>
        <w:numPr>
          <w:ilvl w:val="0"/>
          <w:numId w:val="1"/>
        </w:numPr>
        <w:spacing w:after="200"/>
      </w:pPr>
      <w:r>
        <w:t xml:space="preserve">**Diversify Offerings:**</w:t>
      </w:r>
    </w:p>
    <w:p>
      <w:pPr>
        <w:pStyle w:val="ListParagraph"/>
        <w:numPr>
          <w:ilvl w:val="0"/>
          <w:numId w:val="1"/>
        </w:numPr>
        <w:spacing w:after="200"/>
      </w:pPr>
      <w:r>
        <w:t xml:space="preserve">Expand services to include mental wellness programs such as guided meditation and stress management workshops.</w:t>
      </w:r>
    </w:p>
    <w:p>
      <w:pPr>
        <w:pStyle w:val="ListParagraph"/>
        <w:numPr>
          <w:ilvl w:val="0"/>
          <w:numId w:val="1"/>
        </w:numPr>
        <w:spacing w:after="200"/>
      </w:pPr>
      <w:r>
        <w:t xml:space="preserve">Implement hybrid training models to accommodate varying client needs and preferences.</w:t>
      </w:r>
    </w:p>
    <w:p>
      <w:pPr>
        <w:spacing w:after="200"/>
      </w:pPr>
    </w:p>
    <w:p>
      <w:pPr>
        <w:pStyle w:val="Heading2"/>
        <w:pStyle w:val="Heading2"/>
        <w:spacing w:before="400" w:after="200"/>
      </w:pPr>
      <w:r>
        <w:t xml:space="preserve">Implementation Strategy</w:t>
      </w:r>
    </w:p>
    <w:p>
      <w:pPr>
        <w:pStyle w:val="ListParagraph"/>
        <w:numPr>
          <w:ilvl w:val="0"/>
          <w:numId w:val="2"/>
        </w:numPr>
        <w:spacing w:after="200"/>
      </w:pPr>
      <w:r>
        <w:t xml:space="preserve">**Technology Integration:**</w:t>
      </w:r>
    </w:p>
    <w:p>
      <w:pPr>
        <w:pStyle w:val="ListParagraph"/>
        <w:numPr>
          <w:ilvl w:val="0"/>
          <w:numId w:val="1"/>
        </w:numPr>
        <w:spacing w:after="200"/>
      </w:pPr>
      <w:r>
        <w:t xml:space="preserve">Identify key technology partners and platforms that align with company values and consumer needs.</w:t>
      </w:r>
    </w:p>
    <w:p>
      <w:pPr>
        <w:pStyle w:val="ListParagraph"/>
        <w:numPr>
          <w:ilvl w:val="0"/>
          <w:numId w:val="1"/>
        </w:numPr>
        <w:spacing w:after="200"/>
      </w:pPr>
      <w:r>
        <w:t xml:space="preserve">Undertake staff training and development to ensure proficiency in new technologies and platforms.</w:t>
      </w:r>
    </w:p>
    <w:p>
      <w:pPr>
        <w:spacing w:after="200"/>
      </w:pPr>
    </w:p>
    <w:p>
      <w:pPr>
        <w:pStyle w:val="ListParagraph"/>
        <w:numPr>
          <w:ilvl w:val="0"/>
          <w:numId w:val="2"/>
        </w:numPr>
        <w:spacing w:after="200"/>
      </w:pPr>
      <w:r>
        <w:t xml:space="preserve">**Sustainability Initiatives:**</w:t>
      </w:r>
    </w:p>
    <w:p>
      <w:pPr>
        <w:pStyle w:val="ListParagraph"/>
        <w:numPr>
          <w:ilvl w:val="0"/>
          <w:numId w:val="1"/>
        </w:numPr>
        <w:spacing w:after="200"/>
      </w:pPr>
      <w:r>
        <w:t xml:space="preserve">Conduct comprehensive environmental impact audits and develop a step-by-step sustainability action plan.</w:t>
      </w:r>
    </w:p>
    <w:p>
      <w:pPr>
        <w:pStyle w:val="ListParagraph"/>
        <w:numPr>
          <w:ilvl w:val="0"/>
          <w:numId w:val="1"/>
        </w:numPr>
        <w:spacing w:after="200"/>
      </w:pPr>
      <w:r>
        <w:t xml:space="preserve">Set clear, actionable sustainability goals and regularly assess progress toward these objectives.</w:t>
      </w:r>
    </w:p>
    <w:p>
      <w:pPr>
        <w:spacing w:after="200"/>
      </w:pPr>
    </w:p>
    <w:p>
      <w:pPr>
        <w:pStyle w:val="ListParagraph"/>
        <w:numPr>
          <w:ilvl w:val="0"/>
          <w:numId w:val="2"/>
        </w:numPr>
        <w:spacing w:after="200"/>
      </w:pPr>
      <w:r>
        <w:t xml:space="preserve">**Personalized Fitness Programs:**</w:t>
      </w:r>
    </w:p>
    <w:p>
      <w:pPr>
        <w:pStyle w:val="ListParagraph"/>
        <w:numPr>
          <w:ilvl w:val="0"/>
          <w:numId w:val="1"/>
        </w:numPr>
        <w:spacing w:after="200"/>
      </w:pPr>
      <w:r>
        <w:t xml:space="preserve">Use member data to refine personalized coaching and regularly update programs to reflect emerging insights.</w:t>
      </w:r>
    </w:p>
    <w:p>
      <w:pPr>
        <w:pStyle w:val="ListParagraph"/>
        <w:numPr>
          <w:ilvl w:val="0"/>
          <w:numId w:val="1"/>
        </w:numPr>
        <w:spacing w:after="200"/>
      </w:pPr>
      <w:r>
        <w:t xml:space="preserve">Pilot targeted workshops and classes focused on individual health goals.</w:t>
      </w:r>
    </w:p>
    <w:p>
      <w:pPr>
        <w:spacing w:after="200"/>
      </w:pPr>
    </w:p>
    <w:p>
      <w:pPr>
        <w:pStyle w:val="ListParagraph"/>
        <w:numPr>
          <w:ilvl w:val="0"/>
          <w:numId w:val="2"/>
        </w:numPr>
        <w:spacing w:after="200"/>
      </w:pPr>
      <w:r>
        <w:t xml:space="preserve">**Program Diversity:**</w:t>
      </w:r>
    </w:p>
    <w:p>
      <w:pPr>
        <w:pStyle w:val="ListParagraph"/>
        <w:numPr>
          <w:ilvl w:val="0"/>
          <w:numId w:val="1"/>
        </w:numPr>
        <w:spacing w:after="200"/>
      </w:pPr>
      <w:r>
        <w:t xml:space="preserve">Roll out pilot holistic health programs and gather user feedback to refine offerings.</w:t>
      </w:r>
    </w:p>
    <w:p>
      <w:pPr>
        <w:pStyle w:val="ListParagraph"/>
        <w:numPr>
          <w:ilvl w:val="0"/>
          <w:numId w:val="1"/>
        </w:numPr>
        <w:spacing w:after="200"/>
      </w:pPr>
      <w:r>
        <w:t xml:space="preserve">Promote hybrid models through targeted communication strategies that highlight flexibility and adaptability.</w:t>
      </w:r>
    </w:p>
    <w:p>
      <w:pPr>
        <w:spacing w:after="200"/>
      </w:pPr>
    </w:p>
    <w:p>
      <w:pPr>
        <w:spacing w:after="200"/>
      </w:pPr>
      <w:r>
        <w:t xml:space="preserve">By strategically targeting these areas, fitness facilities can effectively adapt to industry trends and enhance their market position, securing future growth and success in the 2023 fitness landscape.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rPr>
      <w:b/>
      <w:bCs/>
      <w:sz w:val="36"/>
      <w:szCs w:val="36"/>
      <w:rFonts w:ascii="Calibri" w:cs="Calibri" w:eastAsia="Calibri" w:hAnsi="Calibri"/>
    </w:rPr>
  </w:style>
  <w:style w:type="paragraph" w:styleId="Heading2">
    <w:name w:val="Heading 2"/>
    <w:basedOn w:val="Normal"/>
    <w:next w:val="Normal"/>
    <w:qFormat/>
    <w:rPr>
      <w:b/>
      <w:bCs/>
      <w:sz w:val="32"/>
      <w:szCs w:val="32"/>
      <w:rFonts w:ascii="Calibri" w:cs="Calibri" w:eastAsia="Calibri" w:hAnsi="Calibri"/>
    </w:rPr>
  </w:style>
  <w:style w:type="paragraph" w:styleId="Heading3">
    <w:name w:val="Heading 3"/>
    <w:basedOn w:val="Normal"/>
    <w:next w:val="Normal"/>
    <w:qFormat/>
    <w:rPr>
      <w:b/>
      <w:bCs/>
      <w:sz w:val="28"/>
      <w:szCs w:val="28"/>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2025-01-14T16:17:24.505Z</dcterms:created>
  <dcterms:modified xsi:type="dcterms:W3CDTF">2025-01-14T16:17:24.505Z</dcterms:modified>
</cp:coreProperties>
</file>

<file path=docProps/custom.xml><?xml version="1.0" encoding="utf-8"?>
<Properties xmlns="http://schemas.openxmlformats.org/officeDocument/2006/custom-properties" xmlns:vt="http://schemas.openxmlformats.org/officeDocument/2006/docPropsVTypes"/>
</file>