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Heading1"/>
        <w:spacing w:before="400" w:after="200"/>
      </w:pPr>
      <w:r>
        <w:t xml:space="preserve">Latest Trends in the Fitness Industry: 2023 Report</w:t>
      </w:r>
    </w:p>
    <w:p>
      <w:pPr>
        <w:spacing w:after="200"/>
      </w:pPr>
    </w:p>
    <w:p>
      <w:pPr>
        <w:pStyle w:val="Heading2"/>
        <w:pStyle w:val="Heading2"/>
        <w:spacing w:before="400" w:after="200"/>
      </w:pPr>
      <w:r>
        <w:t xml:space="preserve">Executive Summary</w:t>
      </w:r>
    </w:p>
    <w:p>
      <w:pPr>
        <w:spacing w:after="200"/>
      </w:pPr>
      <w:r>
        <w:t xml:space="preserve">The fitness industry in 2023 is characterized by a resurgence of comprehensive wellness approaches, increased digital integration, a focus on sustainable and inclusive practices, and adaptation to changing consumer behaviors post-pandemic. This report delves into the evolution of fitness trends over the past year, detailing the key drivers behind each trend, their implications for fitness facilities, and strategic recommendations for businesses to leverage these trends to enhance growth and member satisfaction.</w:t>
      </w:r>
    </w:p>
    <w:p>
      <w:pPr>
        <w:spacing w:after="200"/>
      </w:pPr>
    </w:p>
    <w:p>
      <w:pPr>
        <w:pStyle w:val="Heading2"/>
        <w:pStyle w:val="Heading2"/>
        <w:spacing w:before="400" w:after="200"/>
      </w:pPr>
      <w:r>
        <w:t xml:space="preserve">Detailed Analysis</w:t>
      </w:r>
    </w:p>
    <w:p>
      <w:pPr>
        <w:spacing w:after="200"/>
      </w:pPr>
    </w:p>
    <w:p>
      <w:pPr>
        <w:pStyle w:val="Heading3"/>
        <w:pStyle w:val="Heading3"/>
        <w:spacing w:before="400" w:after="200"/>
      </w:pPr>
      <w:r>
        <w:t xml:space="preserve">Key Findings</w:t>
      </w:r>
    </w:p>
    <w:p>
      <w:pPr>
        <w:spacing w:after="200"/>
      </w:pPr>
      <w:r>
        <w:t xml:space="preserve">1. **Digital Fitness Platforms**: The growth of digital fitness platforms, including on-demand workout apps and virtual personal training, continues to rise as consumers seek flexibility and convenience.</w:t>
      </w:r>
    </w:p>
    <w:p>
      <w:pPr>
        <w:spacing w:after="200"/>
      </w:pPr>
    </w:p>
    <w:p>
      <w:pPr>
        <w:spacing w:after="200"/>
      </w:pPr>
      <w:r>
        <w:t xml:space="preserve">2. **Inclusive Fitness**: There is an increasing demand for inclusive fitness programs that cater to diverse populations, including adaptive workouts and accessibility-focused facilities.</w:t>
      </w:r>
    </w:p>
    <w:p>
      <w:pPr>
        <w:spacing w:after="200"/>
      </w:pPr>
    </w:p>
    <w:p>
      <w:pPr>
        <w:spacing w:after="200"/>
      </w:pPr>
      <w:r>
        <w:t xml:space="preserve">3. **Sustainable Practices**: Eco-friendly practices in fitness facilities are gaining traction, with consumers preferring gyms that emphasize sustainability in their operations.</w:t>
      </w:r>
    </w:p>
    <w:p>
      <w:pPr>
        <w:spacing w:after="200"/>
      </w:pPr>
    </w:p>
    <w:p>
      <w:pPr>
        <w:spacing w:after="200"/>
      </w:pPr>
      <w:r>
        <w:t xml:space="preserve">4. **Mind-Body Integration**: Yoga, meditation, and other mind-body practices are becoming integral components of fitness regimens, reflecting a holistic approach to health.</w:t>
      </w:r>
    </w:p>
    <w:p>
      <w:pPr>
        <w:spacing w:after="200"/>
      </w:pPr>
    </w:p>
    <w:p>
      <w:pPr>
        <w:spacing w:after="200"/>
      </w:pPr>
      <w:r>
        <w:t xml:space="preserve">5. **Wearable Technology**: Wearables and fitness trackers have become essential tools for individuals to monitor and enhance their personal fitness journeys.</w:t>
      </w:r>
    </w:p>
    <w:p>
      <w:pPr>
        <w:spacing w:after="200"/>
      </w:pPr>
    </w:p>
    <w:p>
      <w:pPr>
        <w:pStyle w:val="Heading3"/>
        <w:pStyle w:val="Heading3"/>
        <w:spacing w:before="400" w:after="200"/>
      </w:pPr>
      <w:r>
        <w:t xml:space="preserve">Impact Assessment</w:t>
      </w:r>
    </w:p>
    <w:p>
      <w:pPr>
        <w:pStyle w:val="ListParagraph"/>
        <w:numPr>
          <w:ilvl w:val="0"/>
          <w:numId w:val="1"/>
        </w:numPr>
        <w:spacing w:after="200"/>
      </w:pPr>
      <w:r>
        <w:t xml:space="preserve">**Market Expansion**: Digital fitness solutions can reach a broader audience, potentially expanding market opportunities beyond geographical limitations.</w:t>
      </w:r>
    </w:p>
    <w:p>
      <w:pPr>
        <w:pStyle w:val="ListParagraph"/>
        <w:numPr>
          <w:ilvl w:val="0"/>
          <w:numId w:val="1"/>
        </w:numPr>
        <w:spacing w:after="200"/>
      </w:pPr>
      <w:r>
        <w:t xml:space="preserve">**Customer Loyalty**: Inclusive and personalized services enhance customer satisfaction and loyalty.</w:t>
      </w:r>
    </w:p>
    <w:p>
      <w:pPr>
        <w:pStyle w:val="ListParagraph"/>
        <w:numPr>
          <w:ilvl w:val="0"/>
          <w:numId w:val="1"/>
        </w:numPr>
        <w:spacing w:after="200"/>
      </w:pPr>
      <w:r>
        <w:t xml:space="preserve">**Operational Costs**: Sustainable practices may initially increase operational costs but result in long-term savings and environmental benefits.</w:t>
      </w:r>
    </w:p>
    <w:p>
      <w:pPr>
        <w:pStyle w:val="ListParagraph"/>
        <w:numPr>
          <w:ilvl w:val="0"/>
          <w:numId w:val="1"/>
        </w:numPr>
        <w:spacing w:after="200"/>
      </w:pPr>
      <w:r>
        <w:t xml:space="preserve">**Health Outcomes**: The integration of mind-body practices promotes better overall health outcomes for clients.</w:t>
      </w:r>
    </w:p>
    <w:p>
      <w:pPr>
        <w:pStyle w:val="ListParagraph"/>
        <w:numPr>
          <w:ilvl w:val="0"/>
          <w:numId w:val="1"/>
        </w:numPr>
        <w:spacing w:after="200"/>
      </w:pPr>
      <w:r>
        <w:t xml:space="preserve">**Data Utilization**: Wearable technology provides valuable insights into consumer behavior and wellness trends, aiding in personalized service delivery.</w:t>
      </w:r>
    </w:p>
    <w:p>
      <w:pPr>
        <w:spacing w:after="200"/>
      </w:pPr>
    </w:p>
    <w:p>
      <w:pPr>
        <w:pStyle w:val="Heading2"/>
        <w:pStyle w:val="Heading2"/>
        <w:spacing w:before="400" w:after="200"/>
      </w:pPr>
      <w:r>
        <w:t xml:space="preserve">Recommendations</w:t>
      </w:r>
    </w:p>
    <w:p>
      <w:pPr>
        <w:spacing w:after="200"/>
      </w:pPr>
      <w:r>
        <w:t xml:space="preserve">1. **Invest in Digital Platforms**: Develop or partner with digital fitness platforms to provide virtual and on-demand content.</w:t>
      </w:r>
    </w:p>
    <w:p>
      <w:pPr>
        <w:spacing w:after="200"/>
      </w:pPr>
      <w:r>
        <w:t xml:space="preserve">2. **Promote Inclusivity**: Design programs and facilities that are accessible and accommodating to all individuals, including those with disabilities.</w:t>
      </w:r>
    </w:p>
    <w:p>
      <w:pPr>
        <w:spacing w:after="200"/>
      </w:pPr>
      <w:r>
        <w:t xml:space="preserve">3. **Adopt Eco-Friendly Measures**: Implement sustainable energy solutions and reduce waste in facility operations.</w:t>
      </w:r>
    </w:p>
    <w:p>
      <w:pPr>
        <w:spacing w:after="200"/>
      </w:pPr>
      <w:r>
        <w:t xml:space="preserve">4. **Integrate Mind-Body Programs**: Offer classes and services that focus on mental well-being in conjunction with physical fitness.</w:t>
      </w:r>
    </w:p>
    <w:p>
      <w:pPr>
        <w:spacing w:after="200"/>
      </w:pPr>
      <w:r>
        <w:t xml:space="preserve">5. **Leverage Wearable Data**: Use data from wearables to tailor fitness programs to individual needs and track progress.</w:t>
      </w:r>
    </w:p>
    <w:p>
      <w:pPr>
        <w:spacing w:after="200"/>
      </w:pPr>
    </w:p>
    <w:p>
      <w:pPr>
        <w:pStyle w:val="Heading2"/>
        <w:pStyle w:val="Heading2"/>
        <w:spacing w:before="400" w:after="200"/>
      </w:pPr>
      <w:r>
        <w:t xml:space="preserve">Implementation Strategy</w:t>
      </w:r>
    </w:p>
    <w:p>
      <w:pPr>
        <w:spacing w:after="200"/>
      </w:pPr>
      <w:r>
        <w:t xml:space="preserve">1. **Digital Integration**:</w:t>
      </w:r>
    </w:p>
    <w:p>
      <w:pPr>
        <w:pStyle w:val="ListParagraph"/>
        <w:numPr>
          <w:ilvl w:val="0"/>
          <w:numId w:val="1"/>
        </w:numPr>
        <w:spacing w:after="200"/>
      </w:pPr>
      <w:r>
        <w:t xml:space="preserve">Research and select leading digital fitness platforms suitable for your target market.</w:t>
      </w:r>
    </w:p>
    <w:p>
      <w:pPr>
        <w:pStyle w:val="ListParagraph"/>
        <w:numPr>
          <w:ilvl w:val="0"/>
          <w:numId w:val="1"/>
        </w:numPr>
        <w:spacing w:after="200"/>
      </w:pPr>
      <w:r>
        <w:t xml:space="preserve">Incorporate online classes and virtual personal training sessions.</w:t>
      </w:r>
    </w:p>
    <w:p>
      <w:pPr>
        <w:spacing w:after="200"/>
      </w:pPr>
    </w:p>
    <w:p>
      <w:pPr>
        <w:spacing w:after="200"/>
      </w:pPr>
      <w:r>
        <w:t xml:space="preserve">2. **Enhance Inclusivity**:</w:t>
      </w:r>
    </w:p>
    <w:p>
      <w:pPr>
        <w:pStyle w:val="ListParagraph"/>
        <w:numPr>
          <w:ilvl w:val="0"/>
          <w:numId w:val="1"/>
        </w:numPr>
        <w:spacing w:after="200"/>
      </w:pPr>
      <w:r>
        <w:t xml:space="preserve">Train staff on inclusivity and diversity.</w:t>
      </w:r>
    </w:p>
    <w:p>
      <w:pPr>
        <w:pStyle w:val="ListParagraph"/>
        <w:numPr>
          <w:ilvl w:val="0"/>
          <w:numId w:val="1"/>
        </w:numPr>
        <w:spacing w:after="200"/>
      </w:pPr>
      <w:r>
        <w:t xml:space="preserve">Modify equipment and facilities to better accommodate all users.</w:t>
      </w:r>
    </w:p>
    <w:p>
      <w:pPr>
        <w:spacing w:after="200"/>
      </w:pPr>
    </w:p>
    <w:p>
      <w:pPr>
        <w:spacing w:after="200"/>
      </w:pPr>
      <w:r>
        <w:t xml:space="preserve">3. **Sustainability Initiatives**:</w:t>
      </w:r>
    </w:p>
    <w:p>
      <w:pPr>
        <w:pStyle w:val="ListParagraph"/>
        <w:numPr>
          <w:ilvl w:val="0"/>
          <w:numId w:val="1"/>
        </w:numPr>
        <w:spacing w:after="200"/>
      </w:pPr>
      <w:r>
        <w:t xml:space="preserve">Conduct an environmental audit to identify areas for improvement.</w:t>
      </w:r>
    </w:p>
    <w:p>
      <w:pPr>
        <w:pStyle w:val="ListParagraph"/>
        <w:numPr>
          <w:ilvl w:val="0"/>
          <w:numId w:val="1"/>
        </w:numPr>
        <w:spacing w:after="200"/>
      </w:pPr>
      <w:r>
        <w:t xml:space="preserve">Switch to renewable energy sources and incorporate recycling programs.</w:t>
      </w:r>
    </w:p>
    <w:p>
      <w:pPr>
        <w:spacing w:after="200"/>
      </w:pPr>
    </w:p>
    <w:p>
      <w:pPr>
        <w:spacing w:after="200"/>
      </w:pPr>
      <w:r>
        <w:t xml:space="preserve">4. **Mind-Body Focus**:</w:t>
      </w:r>
    </w:p>
    <w:p>
      <w:pPr>
        <w:pStyle w:val="ListParagraph"/>
        <w:numPr>
          <w:ilvl w:val="0"/>
          <w:numId w:val="1"/>
        </w:numPr>
        <w:spacing w:after="200"/>
      </w:pPr>
      <w:r>
        <w:t xml:space="preserve">Partner with certified yoga and meditation instructors.</w:t>
      </w:r>
    </w:p>
    <w:p>
      <w:pPr>
        <w:pStyle w:val="ListParagraph"/>
        <w:numPr>
          <w:ilvl w:val="0"/>
          <w:numId w:val="1"/>
        </w:numPr>
        <w:spacing w:after="200"/>
      </w:pPr>
      <w:r>
        <w:t xml:space="preserve">Create dedicated spaces for relaxation and mindfulness activities.</w:t>
      </w:r>
    </w:p>
    <w:p>
      <w:pPr>
        <w:spacing w:after="200"/>
      </w:pPr>
    </w:p>
    <w:p>
      <w:pPr>
        <w:spacing w:after="200"/>
      </w:pPr>
      <w:r>
        <w:t xml:space="preserve">5. **Technology Utilization**:</w:t>
      </w:r>
    </w:p>
    <w:p>
      <w:pPr>
        <w:pStyle w:val="ListParagraph"/>
        <w:numPr>
          <w:ilvl w:val="0"/>
          <w:numId w:val="1"/>
        </w:numPr>
        <w:spacing w:after="200"/>
      </w:pPr>
      <w:r>
        <w:t xml:space="preserve">Invest in partnerships with wearable technology brands.</w:t>
      </w:r>
    </w:p>
    <w:p>
      <w:pPr>
        <w:pStyle w:val="ListParagraph"/>
        <w:numPr>
          <w:ilvl w:val="0"/>
          <w:numId w:val="1"/>
        </w:numPr>
        <w:spacing w:after="200"/>
      </w:pPr>
      <w:r>
        <w:t xml:space="preserve">Develop systems to analyze and apply data from wearables to improve client services.</w:t>
      </w:r>
    </w:p>
    <w:p>
      <w:pPr>
        <w:spacing w:after="200"/>
      </w:pPr>
    </w:p>
    <w:p>
      <w:pPr>
        <w:spacing w:after="200"/>
      </w:pPr>
      <w:r>
        <w:t xml:space="preserve">By staying abreast of these trends, fitness facilities can position themselves as leaders in the evolving industry, meeting consumer demands while fostering a sustainable and inclusive environment.</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Fonts w:ascii="Calibri" w:cs="Calibri" w:eastAsia="Calibri" w:hAnsi="Calibri"/>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Heading1">
    <w:name w:val="Heading 1"/>
    <w:basedOn w:val="Normal"/>
    <w:next w:val="Normal"/>
    <w:qFormat/>
    <w:rPr>
      <w:b/>
      <w:bCs/>
      <w:sz w:val="36"/>
      <w:szCs w:val="36"/>
      <w:rFonts w:ascii="Calibri" w:cs="Calibri" w:eastAsia="Calibri" w:hAnsi="Calibri"/>
    </w:rPr>
  </w:style>
  <w:style w:type="paragraph" w:styleId="Heading2">
    <w:name w:val="Heading 2"/>
    <w:basedOn w:val="Normal"/>
    <w:next w:val="Normal"/>
    <w:qFormat/>
    <w:rPr>
      <w:b/>
      <w:bCs/>
      <w:sz w:val="32"/>
      <w:szCs w:val="32"/>
      <w:rFonts w:ascii="Calibri" w:cs="Calibri" w:eastAsia="Calibri" w:hAnsi="Calibri"/>
    </w:rPr>
  </w:style>
  <w:style w:type="paragraph" w:styleId="Heading3">
    <w:name w:val="Heading 3"/>
    <w:basedOn w:val="Normal"/>
    <w:next w:val="Normal"/>
    <w:qFormat/>
    <w:rPr>
      <w:b/>
      <w:bCs/>
      <w:sz w:val="28"/>
      <w:szCs w:val="28"/>
      <w:rFonts w:ascii="Calibri" w:cs="Calibri" w:eastAsia="Calibri" w:hAnsi="Calibri"/>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2025-01-22T21:55:25.248Z</dcterms:created>
  <dcterms:modified xsi:type="dcterms:W3CDTF">2025-01-22T21:55:25.248Z</dcterms:modified>
</cp:coreProperties>
</file>

<file path=docProps/custom.xml><?xml version="1.0" encoding="utf-8"?>
<Properties xmlns="http://schemas.openxmlformats.org/officeDocument/2006/custom-properties" xmlns:vt="http://schemas.openxmlformats.org/officeDocument/2006/docPropsVTypes"/>
</file>