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300"/>
      </w:pPr>
      <w:r>
        <w:t xml:space="preserve">GYM AI Engine - Generated Report</w:t>
      </w:r>
    </w:p>
    <w:p>
      <w:pPr>
        <w:spacing w:after="400"/>
      </w:pPr>
      <w:r>
        <w:t xml:space="preserve">1/8/2025</w:t>
      </w:r>
    </w:p>
    <w:p>
      <w:pPr>
        <w:pStyle w:val="Heading1"/>
        <w:spacing w:before="400" w:after="200"/>
      </w:pPr>
      <w:r>
        <w:t xml:space="preserve"># Fitness Industry Trends Report</w:t>
      </w:r>
    </w:p>
    <w:p>
      <w:pPr>
        <w:spacing w:after="200"/>
      </w:pPr>
    </w:p>
    <w:p>
      <w:pPr>
        <w:pStyle w:val="Heading1"/>
        <w:spacing w:before="400" w:after="200"/>
      </w:pPr>
      <w:r>
        <w:t xml:space="preserve"># Executive Summary</w:t>
      </w:r>
    </w:p>
    <w:p>
      <w:pPr>
        <w:spacing w:after="200"/>
      </w:pPr>
      <w:r>
        <w:t xml:space="preserve">The fitness industry has undergone significant transformations in recent years, driven by technological advancements, changing consumer preferences, and the impact of global events such as the COVID-19 pandemic. This report provides an in-depth analysis of the latest trends shaping the fitness industry as of 2023. It highlights key findings, offers a detailed analysis of each trend, and provides strategic recommendations for stakeholders seeking to capitalize on these developments.</w:t>
      </w:r>
    </w:p>
    <w:p>
      <w:pPr>
        <w:pStyle w:val="Heading1"/>
        <w:spacing w:before="400" w:after="200"/>
      </w:pPr>
      <w:r>
        <w:t xml:space="preserve"># Key Findings</w:t>
      </w:r>
    </w:p>
    <w:p>
      <w:pPr>
        <w:spacing w:after="200"/>
      </w:pPr>
      <w:r>
        <w:t xml:space="preserve">- **Rise of Digital Fitness Platforms**: The adoption of digital fitness solutions, including apps and virtual classes, has surged, offering convenience and flexibility to users.
- **Focus on Holistic Health**: There is an increasing emphasis on mental wellness and holistic health approaches, integrating physical fitness with mental and emotional well-being.
- **Sustainability and Eco-Friendly Practices**: Consumers are increasingly demanding sustainable and environmentally conscious options within the fitness sector.
- **Wearable Technology Integration**: Wearable devices continue to evolve, providing more sophisticated data analytics and personalized fitness insights.
- **Hybrid Fitness Models**: The combination of in-person and virtual fitness offerings is becoming a standard practice, catering to diverse consumer needs.
- **Inclusivity and Diversity**: The industry is making strides toward inclusivity, ensuring accessibility for all demographics, including underserved and differently-abled communities.</w:t>
      </w:r>
    </w:p>
    <w:p>
      <w:pPr>
        <w:pStyle w:val="Heading1"/>
        <w:spacing w:before="400" w:after="200"/>
      </w:pPr>
      <w:r>
        <w:t xml:space="preserve"># Detailed Analysis</w:t>
      </w:r>
    </w:p>
    <w:p>
      <w:pPr>
        <w:spacing w:after="200"/>
      </w:pPr>
    </w:p>
    <w:p>
      <w:pPr>
        <w:pStyle w:val="Heading1"/>
        <w:spacing w:before="400" w:after="200"/>
      </w:pPr>
      <w:r>
        <w:t xml:space="preserve">## Rise of Digital Fitness Platforms</w:t>
      </w:r>
    </w:p>
    <w:p>
      <w:pPr>
        <w:spacing w:after="200"/>
      </w:pPr>
      <w:r>
        <w:t xml:space="preserve">Digital fitness platforms have expanded rapidly, driven by the need for accessible and flexible workout solutions. These platforms offer a variety of services, from live-streamed classes to on-demand workout videos, catering to diverse fitness levels and preferences. Companies like Peloton, MyFitnessPal, and Apple Fitness+ are leading the charge, leveraging technology to enhance user engagement through gamification and social connectivity.</w:t>
      </w:r>
    </w:p>
    <w:p>
      <w:pPr>
        <w:pStyle w:val="Heading1"/>
        <w:spacing w:before="400" w:after="200"/>
      </w:pPr>
      <w:r>
        <w:t xml:space="preserve">## Focus on Holistic Health</w:t>
      </w:r>
    </w:p>
    <w:p>
      <w:pPr>
        <w:spacing w:after="200"/>
      </w:pPr>
      <w:r>
        <w:t xml:space="preserve">The modern fitness consumer is increasingly aware of the importance of a holistic approach to health, integrating physical exercise with mental well-being practices such as meditation and mindfulness. This trend is reflected in the growth of wellness apps that offer comprehensive solutions for body and mind, such as Calm and Headspace, which complement traditional fitness routines.</w:t>
      </w:r>
    </w:p>
    <w:p>
      <w:pPr>
        <w:pStyle w:val="Heading1"/>
        <w:spacing w:before="400" w:after="200"/>
      </w:pPr>
      <w:r>
        <w:t xml:space="preserve">## Sustainability and Eco-Friendly Practices</w:t>
      </w:r>
    </w:p>
    <w:p>
      <w:pPr>
        <w:spacing w:after="200"/>
      </w:pPr>
      <w:r>
        <w:t xml:space="preserve">Sustainability has become a crucial factor for consumers when choosing fitness brands and services. Gyms and fitness centers are incorporating eco-friendly practices, such as using sustainable materials for equipment and facilities, implementing recycling programs, and reducing energy consumption. Brands that prioritize sustainability, like Patagonia and Allbirds, have set benchmarks in the industry.</w:t>
      </w:r>
    </w:p>
    <w:p>
      <w:pPr>
        <w:pStyle w:val="Heading1"/>
        <w:spacing w:before="400" w:after="200"/>
      </w:pPr>
      <w:r>
        <w:t xml:space="preserve">## Wearable Technology Integration</w:t>
      </w:r>
    </w:p>
    <w:p>
      <w:pPr>
        <w:spacing w:after="200"/>
      </w:pPr>
      <w:r>
        <w:t xml:space="preserve">The wearable technology market continues to grow, with devices such as smartwatches and fitness trackers providing users with real-time data on their physical activity, heart rate, sleep patterns, and more. Companies like Fitbit, Garmin, and Apple are continuously innovating, enhancing device capabilities and integration with health apps to provide users with actionable insights.</w:t>
      </w:r>
    </w:p>
    <w:p>
      <w:pPr>
        <w:pStyle w:val="Heading1"/>
        <w:spacing w:before="400" w:after="200"/>
      </w:pPr>
      <w:r>
        <w:t xml:space="preserve">## Hybrid Fitness Models</w:t>
      </w:r>
    </w:p>
    <w:p>
      <w:pPr>
        <w:spacing w:after="200"/>
      </w:pPr>
      <w:r>
        <w:t xml:space="preserve">Hybrid fitness models that combine physical gym memberships with digital offerings are becoming more prevalent. This approach allows consumers to enjoy the benefits of both in-person interaction and the convenience of at-home workouts. Gyms are increasingly offering digital memberships and virtual classes, alongside traditional services, to retain and attract a broader customer base.</w:t>
      </w:r>
    </w:p>
    <w:p>
      <w:pPr>
        <w:pStyle w:val="Heading1"/>
        <w:spacing w:before="400" w:after="200"/>
      </w:pPr>
      <w:r>
        <w:t xml:space="preserve">## Inclusivity and Diversity</w:t>
      </w:r>
    </w:p>
    <w:p>
      <w:pPr>
        <w:spacing w:after="200"/>
      </w:pPr>
      <w:r>
        <w:t xml:space="preserve">The fitness industry is recognizing the need for inclusivity and diversity, striving to create a welcoming environment for all individuals. This includes designing programs for people of all ages, abilities, and backgrounds and ensuring that marketing and branding efforts reflect this diversity. Brands are also increasingly engaging with social causes and community initiatives to promote inclusivity.</w:t>
      </w:r>
    </w:p>
    <w:p>
      <w:pPr>
        <w:pStyle w:val="Heading1"/>
        <w:spacing w:before="400" w:after="200"/>
      </w:pPr>
      <w:r>
        <w:t xml:space="preserve"># Recommendations</w:t>
      </w:r>
    </w:p>
    <w:p>
      <w:pPr>
        <w:spacing w:after="200"/>
      </w:pPr>
      <w:r>
        <w:t xml:space="preserve">- **Leverage Technology**: Fitness businesses should invest in digital platforms and wearable technology to enhance user experience and engagement.
- **Promote Holistic Health**: Develop integrated wellness programs that address both physical and mental health to attract a broader audience.
- **Adopt Sustainable Practices**: Implement eco-friendly practices and highlight sustainability efforts to appeal to environmentally conscious consumers.
- **Embrace Hybrid Models**: Offer a mix of in-person and virtual services to meet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2025-01-08T21:07:30.197Z</dcterms:created>
  <dcterms:modified xsi:type="dcterms:W3CDTF">2025-01-08T21:07:30.197Z</dcterms:modified>
</cp:coreProperties>
</file>

<file path=docProps/custom.xml><?xml version="1.0" encoding="utf-8"?>
<Properties xmlns="http://schemas.openxmlformats.org/officeDocument/2006/custom-properties" xmlns:vt="http://schemas.openxmlformats.org/officeDocument/2006/docPropsVTypes"/>
</file>