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5A" w:rsidRPr="002923CC" w:rsidRDefault="009A0E5A" w:rsidP="009A0E5A">
      <w:pPr>
        <w:shd w:val="clear" w:color="auto" w:fill="FFFFFF"/>
        <w:spacing w:after="0" w:line="334" w:lineRule="atLeast"/>
        <w:ind w:hanging="720"/>
        <w:jc w:val="both"/>
        <w:rPr>
          <w:rFonts w:ascii="Arial" w:eastAsia="Times New Roman" w:hAnsi="Arial" w:cs="Arial"/>
          <w:color w:val="333333"/>
          <w:rtl/>
        </w:rPr>
      </w:pPr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أ‌-</w:t>
      </w:r>
      <w:r w:rsidRPr="002923CC">
        <w:rPr>
          <w:rFonts w:ascii="Times New Roman" w:eastAsia="Times New Roman" w:hAnsi="Times New Roman" w:cs="Times New Roman"/>
          <w:color w:val="333333"/>
          <w:sz w:val="14"/>
          <w:szCs w:val="14"/>
          <w:rtl/>
          <w:lang w:bidi="ar-EG"/>
        </w:rPr>
        <w:t>    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فى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المنشات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التى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تقوم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بانتاج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منتجات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مختلفه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تبعا لاحتياجات السوق حيث يتم اصدار امر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انتاجى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لانتاج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دفعه من الانتاج الذى يخضع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فى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اغلب الاحيان الى ظروف موسميه مثل صناعه الملابس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الجاهزه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.</w:t>
      </w:r>
    </w:p>
    <w:p w:rsidR="009A0E5A" w:rsidRPr="002923CC" w:rsidRDefault="009A0E5A" w:rsidP="009A0E5A">
      <w:pPr>
        <w:shd w:val="clear" w:color="auto" w:fill="FFFFFF"/>
        <w:spacing w:after="0" w:line="334" w:lineRule="atLeast"/>
        <w:ind w:hanging="720"/>
        <w:jc w:val="both"/>
        <w:rPr>
          <w:rFonts w:ascii="Arial" w:eastAsia="Times New Roman" w:hAnsi="Arial" w:cs="Arial"/>
          <w:color w:val="333333"/>
          <w:rtl/>
        </w:rPr>
      </w:pPr>
      <w:r w:rsidRPr="002923CC">
        <w:rPr>
          <w:rFonts w:ascii="Times New Roman" w:eastAsia="Times New Roman" w:hAnsi="Times New Roman" w:cs="Times New Roman"/>
          <w:color w:val="333333"/>
          <w:sz w:val="14"/>
          <w:szCs w:val="14"/>
          <w:rtl/>
          <w:lang w:bidi="ar-EG"/>
        </w:rPr>
        <w:t>   </w:t>
      </w:r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ب‌-</w:t>
      </w:r>
      <w:r w:rsidRPr="002923CC">
        <w:rPr>
          <w:rFonts w:ascii="Times New Roman" w:eastAsia="Times New Roman" w:hAnsi="Times New Roman" w:cs="Times New Roman"/>
          <w:color w:val="333333"/>
          <w:sz w:val="14"/>
          <w:szCs w:val="14"/>
          <w:rtl/>
          <w:lang w:bidi="ar-EG"/>
        </w:rPr>
        <w:t>   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فففى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المنشات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التى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تقوم بتنفيذ الاوامر والطلبات من العملاء وذلك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فى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ضوء المواصفات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التى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يحددها العميل كما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فى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صناعه </w:t>
      </w:r>
      <w:proofErr w:type="spellStart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>التشيد</w:t>
      </w:r>
      <w:proofErr w:type="spellEnd"/>
      <w:r w:rsidRPr="002923CC">
        <w:rPr>
          <w:rFonts w:ascii="Arial" w:eastAsia="Times New Roman" w:hAnsi="Arial" w:cs="Arial" w:hint="cs"/>
          <w:color w:val="333333"/>
          <w:sz w:val="30"/>
          <w:szCs w:val="30"/>
          <w:rtl/>
          <w:lang w:bidi="ar-EG"/>
        </w:rPr>
        <w:t xml:space="preserve"> والبناء</w:t>
      </w:r>
    </w:p>
    <w:p w:rsidR="00276D0E" w:rsidRDefault="00276D0E">
      <w:pPr>
        <w:rPr>
          <w:rFonts w:hint="cs"/>
          <w:rtl/>
        </w:rPr>
      </w:pPr>
    </w:p>
    <w:p w:rsidR="009A0E5A" w:rsidRDefault="009A0E5A">
      <w:pPr>
        <w:rPr>
          <w:rFonts w:hint="cs"/>
          <w:rtl/>
        </w:rPr>
      </w:pPr>
    </w:p>
    <w:p w:rsidR="009A0E5A" w:rsidRPr="002923CC" w:rsidRDefault="009A0E5A" w:rsidP="009A0E5A">
      <w:pPr>
        <w:shd w:val="clear" w:color="auto" w:fill="FFFFFF"/>
        <w:spacing w:after="0" w:line="334" w:lineRule="atLeast"/>
        <w:ind w:hanging="1440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أ‌-</w:t>
      </w:r>
      <w:r w:rsidRPr="002923CC">
        <w:rPr>
          <w:rFonts w:asciiTheme="majorBidi" w:eastAsia="Times New Roman" w:hAnsiTheme="majorBidi" w:cstheme="majorBidi"/>
          <w:color w:val="333333"/>
          <w:sz w:val="12"/>
          <w:szCs w:val="12"/>
          <w:rtl/>
          <w:lang w:bidi="ar-EG"/>
        </w:rPr>
        <w:t>      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ان يكون الانتاج من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طبيعه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الانتاج المستمر ووفقا لمواصفات نمطيه</w:t>
      </w:r>
    </w:p>
    <w:p w:rsidR="009A0E5A" w:rsidRPr="002923CC" w:rsidRDefault="009A0E5A" w:rsidP="009A0E5A">
      <w:pPr>
        <w:shd w:val="clear" w:color="auto" w:fill="FFFFFF"/>
        <w:spacing w:after="0" w:line="334" w:lineRule="atLeast"/>
        <w:ind w:hanging="1440"/>
        <w:jc w:val="both"/>
        <w:rPr>
          <w:rFonts w:asciiTheme="majorBidi" w:eastAsia="Times New Roman" w:hAnsiTheme="majorBidi" w:cstheme="majorBidi"/>
          <w:color w:val="333333"/>
          <w:sz w:val="20"/>
          <w:szCs w:val="20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12"/>
          <w:szCs w:val="12"/>
          <w:rtl/>
          <w:lang w:bidi="ar-EG"/>
        </w:rPr>
        <w:t>                            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ب‌-</w:t>
      </w:r>
      <w:r w:rsidRPr="002923CC">
        <w:rPr>
          <w:rFonts w:asciiTheme="majorBidi" w:eastAsia="Times New Roman" w:hAnsiTheme="majorBidi" w:cstheme="majorBidi"/>
          <w:color w:val="333333"/>
          <w:sz w:val="12"/>
          <w:szCs w:val="12"/>
          <w:rtl/>
          <w:lang w:bidi="ar-EG"/>
        </w:rPr>
        <w:t>    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ان يمر الانتاج على مراحل او عمليات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متتابعه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او غير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متتابعه</w:t>
      </w:r>
      <w:proofErr w:type="spellEnd"/>
    </w:p>
    <w:p w:rsidR="009A0E5A" w:rsidRDefault="009A0E5A">
      <w:pPr>
        <w:rPr>
          <w:rFonts w:hint="cs"/>
          <w:rtl/>
        </w:rPr>
      </w:pPr>
    </w:p>
    <w:p w:rsidR="009A0E5A" w:rsidRDefault="009A0E5A">
      <w:pPr>
        <w:rPr>
          <w:rFonts w:hint="cs"/>
          <w:rtl/>
        </w:rPr>
      </w:pPr>
    </w:p>
    <w:p w:rsidR="009A0E5A" w:rsidRDefault="009A0E5A">
      <w:pPr>
        <w:rPr>
          <w:rFonts w:hint="cs"/>
          <w:rtl/>
          <w:lang w:bidi="ar-EG"/>
        </w:rPr>
      </w:pPr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بمعنى تحتاج الموديلات مواد اوليه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مختلفه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حين انها تمر على نفس العمليات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التشغيليه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وتاخذ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نفس القدر من تكاليف التشكيل ويستخدم نظام تكاليف العمليات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الصناعات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التى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  يتم فيها تصنيع موديلات عديده للمنتج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>النمطى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  <w:lang w:bidi="ar-EG"/>
        </w:rPr>
        <w:t xml:space="preserve"> الواحد.</w:t>
      </w:r>
    </w:p>
    <w:p w:rsidR="009A0E5A" w:rsidRDefault="009A0E5A">
      <w:pPr>
        <w:rPr>
          <w:rFonts w:hint="cs"/>
          <w:rtl/>
          <w:lang w:bidi="ar-EG"/>
        </w:rPr>
      </w:pPr>
    </w:p>
    <w:p w:rsidR="009A0E5A" w:rsidRPr="002923CC" w:rsidRDefault="009A0E5A" w:rsidP="009A0E5A">
      <w:pPr>
        <w:shd w:val="clear" w:color="auto" w:fill="FFFFFF"/>
        <w:spacing w:after="0" w:line="334" w:lineRule="atLeast"/>
        <w:ind w:hanging="390"/>
        <w:jc w:val="both"/>
        <w:rPr>
          <w:rFonts w:asciiTheme="majorBidi" w:eastAsia="Times New Roman" w:hAnsiTheme="majorBidi" w:cstheme="majorBidi" w:hint="cs"/>
          <w:color w:val="333333"/>
          <w:rtl/>
          <w:lang w:bidi="ar-EG"/>
        </w:rPr>
      </w:pPr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</w:rPr>
        <w:t xml:space="preserve">  فمثلاً من الصعب التأكد مقدماً على ضمان نجاح طالب معين أو نسبة معينة من الطلاب، وعليه فمن الصعب تحديد نسبة مسموح بها من الوحدات غير الجيدة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</w:rPr>
        <w:t>أى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30"/>
          <w:szCs w:val="30"/>
          <w:rtl/>
        </w:rPr>
        <w:t xml:space="preserve"> الطلبة الذين لا ينتقلون إلى الفرقة التالية.</w:t>
      </w:r>
    </w:p>
    <w:p w:rsidR="009A0E5A" w:rsidRDefault="009A0E5A">
      <w:pPr>
        <w:rPr>
          <w:rFonts w:hint="cs"/>
          <w:rtl/>
          <w:lang w:bidi="ar-EG"/>
        </w:rPr>
      </w:pPr>
    </w:p>
    <w:p w:rsidR="00F038C5" w:rsidRDefault="00F038C5">
      <w:pPr>
        <w:rPr>
          <w:rFonts w:hint="cs"/>
          <w:rtl/>
          <w:lang w:bidi="ar-EG"/>
        </w:rPr>
      </w:pPr>
    </w:p>
    <w:p w:rsidR="00F038C5" w:rsidRDefault="00F038C5">
      <w:pPr>
        <w:rPr>
          <w:rFonts w:hint="cs"/>
          <w:rtl/>
          <w:lang w:bidi="ar-EG"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وذلك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بسبب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أنه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يجمع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بين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مزايا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أنظمة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إدارة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التكلفة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المستندة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إلى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الفكر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الألماني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وبين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نظام التكاليف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أساس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النشاط</w:t>
      </w:r>
      <w:proofErr w:type="gram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،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</w:rPr>
        <w:t> </w:t>
      </w:r>
      <w:proofErr w:type="gramEnd"/>
    </w:p>
    <w:p w:rsidR="00F038C5" w:rsidRDefault="00F038C5">
      <w:pPr>
        <w:rPr>
          <w:rFonts w:hint="cs"/>
          <w:rtl/>
          <w:lang w:bidi="ar-EG"/>
        </w:rPr>
      </w:pPr>
    </w:p>
    <w:p w:rsidR="00F038C5" w:rsidRPr="002923CC" w:rsidRDefault="00F038C5" w:rsidP="00F038C5">
      <w:pPr>
        <w:shd w:val="clear" w:color="auto" w:fill="FFFFFF"/>
        <w:spacing w:after="0" w:line="334" w:lineRule="atLeast"/>
        <w:rPr>
          <w:rFonts w:asciiTheme="majorBidi" w:eastAsia="Times New Roman" w:hAnsiTheme="majorBidi" w:cstheme="majorBidi"/>
          <w:color w:val="333333"/>
          <w:rtl/>
        </w:rPr>
      </w:pPr>
    </w:p>
    <w:p w:rsidR="00F038C5" w:rsidRPr="002923CC" w:rsidRDefault="00F038C5" w:rsidP="00F038C5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rtl/>
          <w:lang w:bidi="ar-EG"/>
        </w:rPr>
        <w:t> 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rtl/>
          <w:lang w:bidi="ar-EG"/>
        </w:rPr>
        <w:t>ةيرى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rtl/>
          <w:lang w:bidi="ar-EG"/>
        </w:rPr>
        <w:t xml:space="preserve"> الطالب ان انسب نظام لتخصيص التكاليف ى </w:t>
      </w:r>
      <w:proofErr w:type="spellStart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rtl/>
          <w:lang w:bidi="ar-EG"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rtl/>
          <w:lang w:bidi="ar-EG"/>
        </w:rPr>
        <w:t xml:space="preserve"> الخدمات هو نظام التكاليف على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u w:val="single"/>
          <w:rtl/>
          <w:lang w:bidi="ar-EG"/>
        </w:rPr>
        <w:t> اساس النشاط الموجه بالوقت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u w:val="single"/>
        </w:rPr>
        <w:t>TDABC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u w:val="single"/>
          <w:rtl/>
          <w:lang w:bidi="ar-EG"/>
        </w:rPr>
        <w:t xml:space="preserve"> ويرجع ذلك الى الاسباب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u w:val="single"/>
          <w:rtl/>
          <w:lang w:bidi="ar-EG"/>
        </w:rPr>
        <w:t>التاليه</w:t>
      </w:r>
      <w:proofErr w:type="spellEnd"/>
    </w:p>
    <w:p w:rsidR="00F038C5" w:rsidRPr="002923CC" w:rsidRDefault="00F038C5" w:rsidP="00F038C5">
      <w:pPr>
        <w:shd w:val="clear" w:color="auto" w:fill="FFFFFF"/>
        <w:spacing w:after="0" w:line="334" w:lineRule="atLeast"/>
        <w:ind w:hanging="375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1-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تعتبر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الخدمات من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كثيفه استخدام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العماله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وبالتالى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يظل استخدام معدلات 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التكلفه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المعتمده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على ساعات العمل له اهميه كبيره،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فالتكلفه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على اساس النشاط هو نموذج يقوم على معادلات يتم بناؤها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تكوين مجموعه الموارد بواسطه مسبب واحد وهو الزمن المطلوب ادائها.</w:t>
      </w:r>
    </w:p>
    <w:p w:rsidR="00F038C5" w:rsidRPr="002923CC" w:rsidRDefault="00F038C5" w:rsidP="00F038C5">
      <w:pPr>
        <w:shd w:val="clear" w:color="auto" w:fill="FFFFFF"/>
        <w:spacing w:after="0" w:line="334" w:lineRule="atLeast"/>
        <w:ind w:hanging="375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2-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يييتميز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نظام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التكلفه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على اساس النشاط الموجه بالوقت بانه بسيط واقل تعقيدا  ويمكن اشتقاق المعلومات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المطلوبه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لتطبيقه من خلال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الملاحظه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وهو ما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يتلائم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مه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منشات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الخدمات</w:t>
      </w:r>
    </w:p>
    <w:p w:rsidR="00F038C5" w:rsidRPr="002923CC" w:rsidRDefault="00F038C5" w:rsidP="00F038C5">
      <w:pPr>
        <w:shd w:val="clear" w:color="auto" w:fill="FFFFFF"/>
        <w:spacing w:after="0" w:line="334" w:lineRule="atLeast"/>
        <w:ind w:hanging="375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</w:rPr>
        <w:t>3-</w:t>
      </w:r>
      <w:r w:rsidRPr="002923CC">
        <w:rPr>
          <w:rFonts w:asciiTheme="majorBidi" w:eastAsia="Times New Roman" w:hAnsiTheme="majorBidi" w:cstheme="majorBidi"/>
          <w:color w:val="333333"/>
          <w:sz w:val="14"/>
          <w:szCs w:val="14"/>
          <w:rtl/>
        </w:rPr>
        <w:t>     </w:t>
      </w: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هذا النظام يساعد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فى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حساب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الطاقه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العاطله</w:t>
      </w:r>
      <w:proofErr w:type="spellEnd"/>
    </w:p>
    <w:p w:rsidR="00F038C5" w:rsidRPr="002923CC" w:rsidRDefault="00F038C5" w:rsidP="00F038C5">
      <w:pPr>
        <w:shd w:val="clear" w:color="auto" w:fill="FFFFFF"/>
        <w:spacing w:after="0" w:line="334" w:lineRule="atLeast"/>
        <w:jc w:val="both"/>
        <w:rPr>
          <w:rFonts w:asciiTheme="majorBidi" w:eastAsia="Times New Roman" w:hAnsiTheme="majorBidi" w:cstheme="majorBidi"/>
          <w:color w:val="333333"/>
          <w:rtl/>
        </w:rPr>
      </w:pPr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ويعاب على نظام التكاليف على اساس النشاط الموجه بالوقت انه يستخدم الوقت كمسبب وحيد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للتكلفه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وهذا قد يكون ملائم لبعض انواع الخدمات وغير ملائم </w:t>
      </w:r>
      <w:proofErr w:type="spellStart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>للاخرى</w:t>
      </w:r>
      <w:proofErr w:type="spellEnd"/>
      <w:r w:rsidRPr="002923CC"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EG"/>
        </w:rPr>
        <w:t xml:space="preserve"> فيتم فيها استخدام نظام التكاليف على اساس النشاط او محاسبه استهلاك الموارد</w:t>
      </w:r>
    </w:p>
    <w:p w:rsidR="00F038C5" w:rsidRDefault="00F038C5">
      <w:bookmarkStart w:id="0" w:name="_GoBack"/>
      <w:bookmarkEnd w:id="0"/>
    </w:p>
    <w:sectPr w:rsidR="00F038C5" w:rsidSect="00AF0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B7"/>
    <w:rsid w:val="002661B7"/>
    <w:rsid w:val="00276D0E"/>
    <w:rsid w:val="009A0E5A"/>
    <w:rsid w:val="00AF0A19"/>
    <w:rsid w:val="00D34340"/>
    <w:rsid w:val="00F0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E5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E5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mahmod</dc:creator>
  <cp:keywords/>
  <dc:description/>
  <cp:lastModifiedBy>mahmod</cp:lastModifiedBy>
  <cp:revision>2</cp:revision>
  <dcterms:created xsi:type="dcterms:W3CDTF">2020-06-11T02:02:00Z</dcterms:created>
  <dcterms:modified xsi:type="dcterms:W3CDTF">2020-06-11T03:20:00Z</dcterms:modified>
</cp:coreProperties>
</file>