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3E7E"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A major White box testing technique is </w:t>
      </w:r>
      <w:r w:rsidRPr="005374D2">
        <w:rPr>
          <w:rFonts w:ascii="Georgia" w:hAnsi="Georgia"/>
          <w:b/>
          <w:bCs/>
          <w:color w:val="auto"/>
          <w:sz w:val="24"/>
          <w:szCs w:val="24"/>
        </w:rPr>
        <w:t>Code Coverage analysis.</w:t>
      </w:r>
      <w:r w:rsidRPr="005374D2">
        <w:rPr>
          <w:rFonts w:ascii="Georgia" w:hAnsi="Georgia"/>
          <w:color w:val="auto"/>
          <w:sz w:val="24"/>
          <w:szCs w:val="24"/>
        </w:rPr>
        <w:t xml:space="preserve"> Code Coverage analysis eliminates gaps in a </w:t>
      </w:r>
      <w:hyperlink r:id="rId5" w:history="1">
        <w:r w:rsidRPr="005374D2">
          <w:rPr>
            <w:rStyle w:val="Hyperlink"/>
            <w:rFonts w:ascii="Georgia" w:hAnsi="Georgia"/>
            <w:color w:val="auto"/>
            <w:sz w:val="24"/>
            <w:szCs w:val="24"/>
            <w:u w:val="none"/>
          </w:rPr>
          <w:t>Test Case</w:t>
        </w:r>
      </w:hyperlink>
      <w:r w:rsidRPr="005374D2">
        <w:rPr>
          <w:rFonts w:ascii="Georgia" w:hAnsi="Georgia"/>
          <w:color w:val="auto"/>
          <w:sz w:val="24"/>
          <w:szCs w:val="24"/>
        </w:rPr>
        <w:t xml:space="preserve"> suite.</w:t>
      </w:r>
    </w:p>
    <w:p w14:paraId="41190CCA"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Following are major code coverage </w:t>
      </w:r>
      <w:proofErr w:type="gramStart"/>
      <w:r w:rsidRPr="005374D2">
        <w:rPr>
          <w:rFonts w:ascii="Georgia" w:hAnsi="Georgia"/>
          <w:color w:val="auto"/>
          <w:sz w:val="24"/>
          <w:szCs w:val="24"/>
        </w:rPr>
        <w:t>methods</w:t>
      </w:r>
      <w:proofErr w:type="gramEnd"/>
    </w:p>
    <w:p w14:paraId="790C70E1" w14:textId="77777777" w:rsidR="00217B9F" w:rsidRPr="005374D2" w:rsidRDefault="00217B9F" w:rsidP="00217B9F">
      <w:pPr>
        <w:pStyle w:val="ListParagraph"/>
        <w:numPr>
          <w:ilvl w:val="0"/>
          <w:numId w:val="1"/>
        </w:numPr>
        <w:rPr>
          <w:rFonts w:ascii="Georgia" w:hAnsi="Georgia"/>
          <w:color w:val="auto"/>
          <w:sz w:val="24"/>
          <w:szCs w:val="24"/>
        </w:rPr>
      </w:pPr>
      <w:r w:rsidRPr="005374D2">
        <w:rPr>
          <w:rFonts w:ascii="Georgia" w:hAnsi="Georgia"/>
          <w:color w:val="auto"/>
          <w:sz w:val="24"/>
          <w:szCs w:val="24"/>
        </w:rPr>
        <w:t>Statement Coverage</w:t>
      </w:r>
    </w:p>
    <w:p w14:paraId="6D535D39" w14:textId="77777777" w:rsidR="00217B9F" w:rsidRPr="005374D2" w:rsidRDefault="00217B9F" w:rsidP="00217B9F">
      <w:pPr>
        <w:pStyle w:val="ListParagraph"/>
        <w:numPr>
          <w:ilvl w:val="0"/>
          <w:numId w:val="1"/>
        </w:numPr>
        <w:rPr>
          <w:rFonts w:ascii="Georgia" w:hAnsi="Georgia"/>
          <w:color w:val="auto"/>
          <w:sz w:val="24"/>
          <w:szCs w:val="24"/>
        </w:rPr>
      </w:pPr>
      <w:r w:rsidRPr="005374D2">
        <w:rPr>
          <w:rFonts w:ascii="Georgia" w:hAnsi="Georgia"/>
          <w:color w:val="auto"/>
          <w:sz w:val="24"/>
          <w:szCs w:val="24"/>
        </w:rPr>
        <w:t>Decision Coverage</w:t>
      </w:r>
    </w:p>
    <w:p w14:paraId="322C4CB8" w14:textId="77777777" w:rsidR="00217B9F" w:rsidRPr="005374D2" w:rsidRDefault="00217B9F" w:rsidP="00217B9F">
      <w:pPr>
        <w:pStyle w:val="ListParagraph"/>
        <w:numPr>
          <w:ilvl w:val="0"/>
          <w:numId w:val="1"/>
        </w:numPr>
        <w:rPr>
          <w:rFonts w:ascii="Georgia" w:hAnsi="Georgia"/>
          <w:color w:val="auto"/>
          <w:sz w:val="24"/>
          <w:szCs w:val="24"/>
        </w:rPr>
      </w:pPr>
      <w:r w:rsidRPr="005374D2">
        <w:rPr>
          <w:rFonts w:ascii="Georgia" w:hAnsi="Georgia"/>
          <w:color w:val="auto"/>
          <w:sz w:val="24"/>
          <w:szCs w:val="24"/>
        </w:rPr>
        <w:t>Branch Coverage</w:t>
      </w:r>
    </w:p>
    <w:p w14:paraId="6887EFCE" w14:textId="77777777" w:rsidR="00217B9F" w:rsidRPr="005374D2" w:rsidRDefault="00217B9F" w:rsidP="00217B9F">
      <w:pPr>
        <w:pStyle w:val="ListParagraph"/>
        <w:numPr>
          <w:ilvl w:val="0"/>
          <w:numId w:val="1"/>
        </w:numPr>
        <w:rPr>
          <w:rFonts w:ascii="Georgia" w:hAnsi="Georgia"/>
          <w:color w:val="auto"/>
          <w:sz w:val="24"/>
          <w:szCs w:val="24"/>
        </w:rPr>
      </w:pPr>
      <w:r w:rsidRPr="005374D2">
        <w:rPr>
          <w:rFonts w:ascii="Georgia" w:hAnsi="Georgia"/>
          <w:color w:val="auto"/>
          <w:sz w:val="24"/>
          <w:szCs w:val="24"/>
        </w:rPr>
        <w:t>Toggle Coverage</w:t>
      </w:r>
    </w:p>
    <w:p w14:paraId="42079E2F" w14:textId="77777777" w:rsidR="00217B9F" w:rsidRPr="005374D2" w:rsidRDefault="00217B9F" w:rsidP="00217B9F">
      <w:pPr>
        <w:pStyle w:val="ListParagraph"/>
        <w:numPr>
          <w:ilvl w:val="0"/>
          <w:numId w:val="1"/>
        </w:numPr>
        <w:rPr>
          <w:rFonts w:ascii="Georgia" w:hAnsi="Georgia"/>
          <w:color w:val="auto"/>
          <w:sz w:val="24"/>
          <w:szCs w:val="24"/>
        </w:rPr>
      </w:pPr>
      <w:r w:rsidRPr="005374D2">
        <w:rPr>
          <w:rFonts w:ascii="Georgia" w:hAnsi="Georgia"/>
          <w:color w:val="auto"/>
          <w:sz w:val="24"/>
          <w:szCs w:val="24"/>
        </w:rPr>
        <w:t>FSM Coverage</w:t>
      </w:r>
    </w:p>
    <w:p w14:paraId="394C3D94"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Statement Coverage</w:t>
      </w:r>
      <w:r w:rsidRPr="005374D2">
        <w:rPr>
          <w:rFonts w:ascii="Georgia" w:hAnsi="Georgia"/>
          <w:color w:val="auto"/>
          <w:sz w:val="24"/>
          <w:szCs w:val="24"/>
        </w:rPr>
        <w:t xml:space="preserve"> is a white box testing technique in which all the executable statements in the source code are executed at least once. It is used for calculation of the number of statements in source code which have been executed. The main purpose of Statement Coverage is to cover all the possible paths, </w:t>
      </w:r>
      <w:proofErr w:type="gramStart"/>
      <w:r w:rsidRPr="005374D2">
        <w:rPr>
          <w:rFonts w:ascii="Georgia" w:hAnsi="Georgia"/>
          <w:color w:val="auto"/>
          <w:sz w:val="24"/>
          <w:szCs w:val="24"/>
        </w:rPr>
        <w:t>lines</w:t>
      </w:r>
      <w:proofErr w:type="gramEnd"/>
      <w:r w:rsidRPr="005374D2">
        <w:rPr>
          <w:rFonts w:ascii="Georgia" w:hAnsi="Georgia"/>
          <w:color w:val="auto"/>
          <w:sz w:val="24"/>
          <w:szCs w:val="24"/>
        </w:rPr>
        <w:t xml:space="preserve"> and statements in source code.</w:t>
      </w:r>
    </w:p>
    <w:p w14:paraId="3CE31BB3"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Statement coverage is used to derive scenario based upon the structure of the code under test.</w:t>
      </w:r>
    </w:p>
    <w:p w14:paraId="6FAA800F" w14:textId="3176DC7A" w:rsidR="00217B9F" w:rsidRPr="005374D2" w:rsidRDefault="00217B9F" w:rsidP="00217B9F">
      <w:pPr>
        <w:rPr>
          <w:rFonts w:ascii="Georgia" w:hAnsi="Georgia"/>
          <w:color w:val="auto"/>
          <w:sz w:val="24"/>
          <w:szCs w:val="24"/>
        </w:rPr>
      </w:pPr>
      <w:r w:rsidRPr="005374D2">
        <w:rPr>
          <w:rFonts w:ascii="Georgia" w:hAnsi="Georgia"/>
          <w:noProof/>
          <w:color w:val="auto"/>
          <w:sz w:val="24"/>
          <w:szCs w:val="24"/>
        </w:rPr>
        <w:drawing>
          <wp:inline distT="0" distB="0" distL="0" distR="0" wp14:anchorId="101B52E5" wp14:editId="5BD9113B">
            <wp:extent cx="5943600" cy="552450"/>
            <wp:effectExtent l="0" t="0" r="0" b="0"/>
            <wp:docPr id="1634927510" name="Picture 4" descr="A red line between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7510" name="Picture 4" descr="A red line between green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p>
    <w:p w14:paraId="7AFFBE13" w14:textId="77777777" w:rsidR="00217B9F" w:rsidRPr="005374D2" w:rsidRDefault="00217B9F" w:rsidP="00217B9F">
      <w:pPr>
        <w:rPr>
          <w:rFonts w:ascii="Georgia" w:hAnsi="Georgia"/>
          <w:b/>
          <w:bCs/>
          <w:color w:val="auto"/>
          <w:sz w:val="24"/>
          <w:szCs w:val="24"/>
        </w:rPr>
      </w:pPr>
      <w:r w:rsidRPr="005374D2">
        <w:rPr>
          <w:rFonts w:ascii="Georgia" w:hAnsi="Georgia"/>
          <w:b/>
          <w:bCs/>
          <w:color w:val="auto"/>
          <w:sz w:val="24"/>
          <w:szCs w:val="24"/>
        </w:rPr>
        <w:t>What is covered by Statement Coverage?</w:t>
      </w:r>
    </w:p>
    <w:p w14:paraId="402BDE35" w14:textId="77777777" w:rsidR="00217B9F" w:rsidRPr="005374D2" w:rsidRDefault="00217B9F" w:rsidP="00217B9F">
      <w:pPr>
        <w:pStyle w:val="ListParagraph"/>
        <w:numPr>
          <w:ilvl w:val="0"/>
          <w:numId w:val="2"/>
        </w:numPr>
        <w:rPr>
          <w:rFonts w:ascii="Georgia" w:hAnsi="Georgia"/>
          <w:color w:val="auto"/>
          <w:sz w:val="24"/>
          <w:szCs w:val="24"/>
        </w:rPr>
      </w:pPr>
      <w:r w:rsidRPr="005374D2">
        <w:rPr>
          <w:rFonts w:ascii="Georgia" w:hAnsi="Georgia"/>
          <w:color w:val="auto"/>
          <w:sz w:val="24"/>
          <w:szCs w:val="24"/>
        </w:rPr>
        <w:t>Unused Statements</w:t>
      </w:r>
    </w:p>
    <w:p w14:paraId="6DF8621B" w14:textId="77777777" w:rsidR="00217B9F" w:rsidRPr="005374D2" w:rsidRDefault="00217B9F" w:rsidP="00217B9F">
      <w:pPr>
        <w:pStyle w:val="ListParagraph"/>
        <w:numPr>
          <w:ilvl w:val="0"/>
          <w:numId w:val="2"/>
        </w:numPr>
        <w:rPr>
          <w:rFonts w:ascii="Georgia" w:hAnsi="Georgia"/>
          <w:color w:val="auto"/>
          <w:sz w:val="24"/>
          <w:szCs w:val="24"/>
        </w:rPr>
      </w:pPr>
      <w:r w:rsidRPr="005374D2">
        <w:rPr>
          <w:rFonts w:ascii="Georgia" w:hAnsi="Georgia"/>
          <w:color w:val="auto"/>
          <w:sz w:val="24"/>
          <w:szCs w:val="24"/>
        </w:rPr>
        <w:t>Dead Code</w:t>
      </w:r>
    </w:p>
    <w:p w14:paraId="6CD89141" w14:textId="77777777" w:rsidR="00217B9F" w:rsidRPr="005374D2" w:rsidRDefault="00217B9F" w:rsidP="00217B9F">
      <w:pPr>
        <w:pStyle w:val="ListParagraph"/>
        <w:numPr>
          <w:ilvl w:val="0"/>
          <w:numId w:val="2"/>
        </w:numPr>
        <w:rPr>
          <w:rFonts w:ascii="Georgia" w:hAnsi="Georgia"/>
          <w:color w:val="auto"/>
          <w:sz w:val="24"/>
          <w:szCs w:val="24"/>
        </w:rPr>
      </w:pPr>
      <w:r w:rsidRPr="005374D2">
        <w:rPr>
          <w:rFonts w:ascii="Georgia" w:hAnsi="Georgia"/>
          <w:color w:val="auto"/>
          <w:sz w:val="24"/>
          <w:szCs w:val="24"/>
        </w:rPr>
        <w:t>Unused Branches</w:t>
      </w:r>
    </w:p>
    <w:p w14:paraId="4B4956BC" w14:textId="77777777" w:rsidR="00217B9F" w:rsidRPr="005374D2" w:rsidRDefault="00217B9F" w:rsidP="00217B9F">
      <w:pPr>
        <w:pStyle w:val="ListParagraph"/>
        <w:numPr>
          <w:ilvl w:val="0"/>
          <w:numId w:val="2"/>
        </w:numPr>
        <w:rPr>
          <w:rFonts w:ascii="Georgia" w:hAnsi="Georgia"/>
          <w:color w:val="auto"/>
          <w:sz w:val="24"/>
          <w:szCs w:val="24"/>
        </w:rPr>
      </w:pPr>
      <w:r w:rsidRPr="005374D2">
        <w:rPr>
          <w:rFonts w:ascii="Georgia" w:hAnsi="Georgia"/>
          <w:color w:val="auto"/>
          <w:sz w:val="24"/>
          <w:szCs w:val="24"/>
        </w:rPr>
        <w:t>Missing Statements</w:t>
      </w:r>
    </w:p>
    <w:p w14:paraId="57914855" w14:textId="77777777" w:rsidR="00217B9F" w:rsidRPr="005374D2" w:rsidRDefault="00217B9F" w:rsidP="00217B9F">
      <w:pPr>
        <w:rPr>
          <w:rFonts w:ascii="Georgia" w:hAnsi="Georgia"/>
          <w:color w:val="auto"/>
          <w:sz w:val="24"/>
          <w:szCs w:val="24"/>
        </w:rPr>
      </w:pPr>
    </w:p>
    <w:p w14:paraId="7B90BD24"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Decision Coverage</w:t>
      </w:r>
      <w:r w:rsidRPr="005374D2">
        <w:rPr>
          <w:rFonts w:ascii="Georgia" w:hAnsi="Georgia"/>
          <w:color w:val="auto"/>
          <w:sz w:val="24"/>
          <w:szCs w:val="24"/>
        </w:rPr>
        <w:t xml:space="preserve"> is a white box testing technique which reports the true or false outcomes of each </w:t>
      </w:r>
      <w:proofErr w:type="spellStart"/>
      <w:r w:rsidRPr="005374D2">
        <w:rPr>
          <w:rFonts w:ascii="Georgia" w:hAnsi="Georgia"/>
          <w:color w:val="auto"/>
          <w:sz w:val="24"/>
          <w:szCs w:val="24"/>
        </w:rPr>
        <w:t>boolean</w:t>
      </w:r>
      <w:proofErr w:type="spellEnd"/>
      <w:r w:rsidRPr="005374D2">
        <w:rPr>
          <w:rFonts w:ascii="Georgia" w:hAnsi="Georgia"/>
          <w:color w:val="auto"/>
          <w:sz w:val="24"/>
          <w:szCs w:val="24"/>
        </w:rPr>
        <w:t xml:space="preserve"> expression of the source code. The goal of decision coverage testing is to cover and validate all the accessible source code by checking and ensuring that each branch of every possible decision point is executed at least </w:t>
      </w:r>
      <w:proofErr w:type="spellStart"/>
      <w:proofErr w:type="gramStart"/>
      <w:r w:rsidRPr="005374D2">
        <w:rPr>
          <w:rFonts w:ascii="Georgia" w:hAnsi="Georgia"/>
          <w:color w:val="auto"/>
          <w:sz w:val="24"/>
          <w:szCs w:val="24"/>
        </w:rPr>
        <w:t>once.In</w:t>
      </w:r>
      <w:proofErr w:type="spellEnd"/>
      <w:proofErr w:type="gramEnd"/>
      <w:r w:rsidRPr="005374D2">
        <w:rPr>
          <w:rFonts w:ascii="Georgia" w:hAnsi="Georgia"/>
          <w:color w:val="auto"/>
          <w:sz w:val="24"/>
          <w:szCs w:val="24"/>
        </w:rPr>
        <w:t xml:space="preserve"> this coverage, </w:t>
      </w:r>
      <w:r w:rsidRPr="005374D2">
        <w:rPr>
          <w:rFonts w:ascii="Georgia" w:hAnsi="Georgia"/>
          <w:color w:val="auto"/>
          <w:sz w:val="24"/>
          <w:szCs w:val="24"/>
        </w:rPr>
        <w:lastRenderedPageBreak/>
        <w:t>expressions can sometimes get complicated. Therefore, it is very hard to achieve 100% coverage.</w:t>
      </w:r>
    </w:p>
    <w:p w14:paraId="7AB50D3A" w14:textId="07F12C86" w:rsidR="00217B9F" w:rsidRPr="005374D2" w:rsidRDefault="00217B9F" w:rsidP="00217B9F">
      <w:pPr>
        <w:rPr>
          <w:rFonts w:ascii="Georgia" w:hAnsi="Georgia"/>
          <w:color w:val="auto"/>
          <w:sz w:val="24"/>
          <w:szCs w:val="24"/>
          <w:lang w:val="en-GB"/>
        </w:rPr>
      </w:pPr>
      <w:r w:rsidRPr="005374D2">
        <w:rPr>
          <w:rFonts w:ascii="Georgia" w:hAnsi="Georgia"/>
          <w:noProof/>
          <w:color w:val="auto"/>
          <w:sz w:val="24"/>
          <w:szCs w:val="24"/>
          <w:lang w:val="en-GB"/>
        </w:rPr>
        <w:drawing>
          <wp:inline distT="0" distB="0" distL="0" distR="0" wp14:anchorId="0347D291" wp14:editId="3871FC84">
            <wp:extent cx="5943600" cy="647700"/>
            <wp:effectExtent l="0" t="0" r="0" b="0"/>
            <wp:docPr id="204468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0EC973B8" w14:textId="77777777" w:rsidR="00217B9F" w:rsidRPr="005374D2" w:rsidRDefault="00217B9F" w:rsidP="00217B9F">
      <w:pPr>
        <w:rPr>
          <w:rFonts w:ascii="Georgia" w:hAnsi="Georgia"/>
          <w:color w:val="auto"/>
          <w:sz w:val="24"/>
          <w:szCs w:val="24"/>
          <w:lang w:val="en-GB"/>
        </w:rPr>
      </w:pPr>
    </w:p>
    <w:p w14:paraId="616900E1"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Branch Coverage</w:t>
      </w:r>
      <w:r w:rsidRPr="005374D2">
        <w:rPr>
          <w:rFonts w:ascii="Georgia" w:hAnsi="Georgia"/>
          <w:color w:val="auto"/>
          <w:sz w:val="24"/>
          <w:szCs w:val="24"/>
        </w:rPr>
        <w:t xml:space="preserve"> is a white box testing method in which every outcome from a code </w:t>
      </w:r>
      <w:proofErr w:type="gramStart"/>
      <w:r w:rsidRPr="005374D2">
        <w:rPr>
          <w:rFonts w:ascii="Georgia" w:hAnsi="Georgia"/>
          <w:color w:val="auto"/>
          <w:sz w:val="24"/>
          <w:szCs w:val="24"/>
        </w:rPr>
        <w:t>module(</w:t>
      </w:r>
      <w:proofErr w:type="gramEnd"/>
      <w:r w:rsidRPr="005374D2">
        <w:rPr>
          <w:rFonts w:ascii="Georgia" w:hAnsi="Georgia"/>
          <w:color w:val="auto"/>
          <w:sz w:val="24"/>
          <w:szCs w:val="24"/>
        </w:rPr>
        <w:t xml:space="preserve">statement or loop) is tested. The purpose of branch coverage is to ensure that each decision condition from every branch is executed at least once. It helps to measure fractions of independent code segments and to </w:t>
      </w:r>
      <w:proofErr w:type="gramStart"/>
      <w:r w:rsidRPr="005374D2">
        <w:rPr>
          <w:rFonts w:ascii="Georgia" w:hAnsi="Georgia"/>
          <w:color w:val="auto"/>
          <w:sz w:val="24"/>
          <w:szCs w:val="24"/>
        </w:rPr>
        <w:t>find out</w:t>
      </w:r>
      <w:proofErr w:type="gramEnd"/>
      <w:r w:rsidRPr="005374D2">
        <w:rPr>
          <w:rFonts w:ascii="Georgia" w:hAnsi="Georgia"/>
          <w:color w:val="auto"/>
          <w:sz w:val="24"/>
          <w:szCs w:val="24"/>
        </w:rPr>
        <w:t xml:space="preserve"> sections having no branches.</w:t>
      </w:r>
    </w:p>
    <w:p w14:paraId="1453A9EF"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For example, if the outcomes are binary, you need to test both True and False outcomes.</w:t>
      </w:r>
    </w:p>
    <w:p w14:paraId="68AAE268" w14:textId="14993AE1" w:rsidR="00217B9F" w:rsidRPr="005374D2" w:rsidRDefault="00217B9F" w:rsidP="00217B9F">
      <w:pPr>
        <w:rPr>
          <w:rFonts w:ascii="Georgia" w:hAnsi="Georgia"/>
          <w:color w:val="auto"/>
          <w:sz w:val="24"/>
          <w:szCs w:val="24"/>
          <w:lang w:val="en-GB"/>
        </w:rPr>
      </w:pPr>
      <w:r w:rsidRPr="005374D2">
        <w:rPr>
          <w:rFonts w:ascii="Georgia" w:hAnsi="Georgia"/>
          <w:noProof/>
          <w:color w:val="auto"/>
          <w:sz w:val="24"/>
          <w:szCs w:val="24"/>
          <w:lang w:val="en-GB"/>
        </w:rPr>
        <w:drawing>
          <wp:inline distT="0" distB="0" distL="0" distR="0" wp14:anchorId="7565C111" wp14:editId="384A472C">
            <wp:extent cx="5915025" cy="885825"/>
            <wp:effectExtent l="0" t="0" r="9525" b="9525"/>
            <wp:docPr id="1699458669"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text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885825"/>
                    </a:xfrm>
                    <a:prstGeom prst="rect">
                      <a:avLst/>
                    </a:prstGeom>
                    <a:noFill/>
                    <a:ln>
                      <a:noFill/>
                    </a:ln>
                  </pic:spPr>
                </pic:pic>
              </a:graphicData>
            </a:graphic>
          </wp:inline>
        </w:drawing>
      </w:r>
    </w:p>
    <w:p w14:paraId="7EBC8C8A"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Condition Coverage</w:t>
      </w:r>
      <w:r w:rsidRPr="005374D2">
        <w:rPr>
          <w:rFonts w:ascii="Georgia" w:hAnsi="Georgia"/>
          <w:color w:val="auto"/>
          <w:sz w:val="24"/>
          <w:szCs w:val="24"/>
        </w:rPr>
        <w:t xml:space="preserve"> or expression coverage is a testing method used to test and evaluate the variables or sub-expressions in the conditional statement. The goal of condition coverage is to check individual outcomes for each logical condition. Condition coverage offers better sensitivity to the control flow than decision coverage. In this coverage, expressions with logical operands are only considered.</w:t>
      </w:r>
    </w:p>
    <w:p w14:paraId="22688564"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For example, if an expression has Boolean operations like AND, </w:t>
      </w:r>
      <w:proofErr w:type="gramStart"/>
      <w:r w:rsidRPr="005374D2">
        <w:rPr>
          <w:rFonts w:ascii="Georgia" w:hAnsi="Georgia"/>
          <w:color w:val="auto"/>
          <w:sz w:val="24"/>
          <w:szCs w:val="24"/>
        </w:rPr>
        <w:t>OR,</w:t>
      </w:r>
      <w:proofErr w:type="gramEnd"/>
      <w:r w:rsidRPr="005374D2">
        <w:rPr>
          <w:rFonts w:ascii="Georgia" w:hAnsi="Georgia"/>
          <w:color w:val="auto"/>
          <w:sz w:val="24"/>
          <w:szCs w:val="24"/>
        </w:rPr>
        <w:t xml:space="preserve"> XOR, which indicates total possibilities. Condition coverage does not give a guarantee about full decision coverage.</w:t>
      </w:r>
    </w:p>
    <w:p w14:paraId="1ED21F87" w14:textId="7D19FC58" w:rsidR="00217B9F" w:rsidRPr="005374D2" w:rsidRDefault="00217B9F" w:rsidP="00217B9F">
      <w:pPr>
        <w:rPr>
          <w:rFonts w:ascii="Georgia" w:hAnsi="Georgia"/>
          <w:color w:val="auto"/>
          <w:sz w:val="24"/>
          <w:szCs w:val="24"/>
          <w:lang w:val="en-GB"/>
        </w:rPr>
      </w:pPr>
      <w:r w:rsidRPr="005374D2">
        <w:rPr>
          <w:rFonts w:ascii="Georgia" w:hAnsi="Georgia"/>
          <w:noProof/>
          <w:color w:val="auto"/>
          <w:sz w:val="24"/>
          <w:szCs w:val="24"/>
          <w:lang w:val="en-GB"/>
        </w:rPr>
        <w:drawing>
          <wp:inline distT="0" distB="0" distL="0" distR="0" wp14:anchorId="5BAC9273" wp14:editId="31614ED5">
            <wp:extent cx="5943600" cy="847725"/>
            <wp:effectExtent l="0" t="0" r="0" b="9525"/>
            <wp:docPr id="88944698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7E103B7B" w14:textId="77777777" w:rsidR="00217B9F" w:rsidRPr="005374D2" w:rsidRDefault="00217B9F" w:rsidP="00217B9F">
      <w:pPr>
        <w:rPr>
          <w:rFonts w:ascii="Georgia" w:hAnsi="Georgia"/>
          <w:color w:val="auto"/>
          <w:sz w:val="24"/>
          <w:szCs w:val="24"/>
          <w:lang w:val="en-GB"/>
        </w:rPr>
      </w:pPr>
    </w:p>
    <w:p w14:paraId="4FC6DBCA" w14:textId="77777777" w:rsidR="00217B9F" w:rsidRPr="005374D2" w:rsidRDefault="00217B9F" w:rsidP="00217B9F">
      <w:pPr>
        <w:rPr>
          <w:rFonts w:ascii="Georgia" w:hAnsi="Georgia"/>
          <w:color w:val="auto"/>
          <w:sz w:val="24"/>
          <w:szCs w:val="24"/>
          <w:lang w:val="en-GB"/>
        </w:rPr>
      </w:pPr>
      <w:r w:rsidRPr="005374D2">
        <w:rPr>
          <w:rFonts w:ascii="Georgia" w:hAnsi="Georgia"/>
          <w:color w:val="auto"/>
          <w:sz w:val="24"/>
          <w:szCs w:val="24"/>
          <w:lang w:val="en-GB"/>
        </w:rPr>
        <w:lastRenderedPageBreak/>
        <w:t>Code coverage tools:</w:t>
      </w:r>
    </w:p>
    <w:p w14:paraId="1AEAA2D6" w14:textId="77777777" w:rsidR="00217B9F" w:rsidRPr="005374D2" w:rsidRDefault="00217B9F" w:rsidP="00217B9F">
      <w:pPr>
        <w:pStyle w:val="ListParagraph"/>
        <w:numPr>
          <w:ilvl w:val="0"/>
          <w:numId w:val="3"/>
        </w:numPr>
        <w:rPr>
          <w:rFonts w:ascii="Georgia" w:hAnsi="Georgia"/>
          <w:color w:val="auto"/>
          <w:sz w:val="24"/>
          <w:szCs w:val="24"/>
          <w:lang w:val="en-GB"/>
        </w:rPr>
      </w:pPr>
      <w:proofErr w:type="spellStart"/>
      <w:r w:rsidRPr="005374D2">
        <w:rPr>
          <w:rFonts w:ascii="Georgia" w:hAnsi="Georgia"/>
          <w:color w:val="auto"/>
          <w:sz w:val="24"/>
          <w:szCs w:val="24"/>
          <w:lang w:val="en-GB"/>
        </w:rPr>
        <w:t>Cobertura</w:t>
      </w:r>
      <w:proofErr w:type="spellEnd"/>
    </w:p>
    <w:p w14:paraId="3675A60A" w14:textId="77777777" w:rsidR="00217B9F" w:rsidRPr="005374D2" w:rsidRDefault="00217B9F" w:rsidP="00217B9F">
      <w:pPr>
        <w:pStyle w:val="ListParagraph"/>
        <w:numPr>
          <w:ilvl w:val="0"/>
          <w:numId w:val="3"/>
        </w:numPr>
        <w:rPr>
          <w:rFonts w:ascii="Georgia" w:hAnsi="Georgia"/>
          <w:color w:val="auto"/>
          <w:sz w:val="24"/>
          <w:szCs w:val="24"/>
          <w:lang w:val="en-GB"/>
        </w:rPr>
      </w:pPr>
      <w:r w:rsidRPr="005374D2">
        <w:rPr>
          <w:rFonts w:ascii="Georgia" w:hAnsi="Georgia"/>
          <w:color w:val="auto"/>
          <w:sz w:val="24"/>
          <w:szCs w:val="24"/>
          <w:lang w:val="en-GB"/>
        </w:rPr>
        <w:t>Clover</w:t>
      </w:r>
    </w:p>
    <w:p w14:paraId="5A6F8D3F" w14:textId="77777777" w:rsidR="00217B9F" w:rsidRPr="005374D2" w:rsidRDefault="00217B9F" w:rsidP="00217B9F">
      <w:pPr>
        <w:pStyle w:val="ListParagraph"/>
        <w:numPr>
          <w:ilvl w:val="0"/>
          <w:numId w:val="3"/>
        </w:numPr>
        <w:rPr>
          <w:rFonts w:ascii="Georgia" w:hAnsi="Georgia"/>
          <w:color w:val="auto"/>
          <w:sz w:val="24"/>
          <w:szCs w:val="24"/>
          <w:lang w:val="en-GB"/>
        </w:rPr>
      </w:pPr>
      <w:proofErr w:type="spellStart"/>
      <w:r w:rsidRPr="005374D2">
        <w:rPr>
          <w:rFonts w:ascii="Georgia" w:hAnsi="Georgia"/>
          <w:color w:val="auto"/>
          <w:sz w:val="24"/>
          <w:szCs w:val="24"/>
          <w:lang w:val="en-GB"/>
        </w:rPr>
        <w:t>DevPartner</w:t>
      </w:r>
      <w:proofErr w:type="spellEnd"/>
    </w:p>
    <w:p w14:paraId="048A8BE6" w14:textId="77777777" w:rsidR="00217B9F" w:rsidRPr="005374D2" w:rsidRDefault="00217B9F" w:rsidP="00217B9F">
      <w:pPr>
        <w:pStyle w:val="ListParagraph"/>
        <w:numPr>
          <w:ilvl w:val="0"/>
          <w:numId w:val="3"/>
        </w:numPr>
        <w:rPr>
          <w:rFonts w:ascii="Georgia" w:hAnsi="Georgia"/>
          <w:color w:val="auto"/>
          <w:sz w:val="24"/>
          <w:szCs w:val="24"/>
          <w:lang w:val="en-GB"/>
        </w:rPr>
      </w:pPr>
      <w:r w:rsidRPr="005374D2">
        <w:rPr>
          <w:rFonts w:ascii="Georgia" w:hAnsi="Georgia"/>
          <w:color w:val="auto"/>
          <w:sz w:val="24"/>
          <w:szCs w:val="24"/>
          <w:lang w:val="en-GB"/>
        </w:rPr>
        <w:t>Emma</w:t>
      </w:r>
    </w:p>
    <w:p w14:paraId="52259A25" w14:textId="77777777" w:rsidR="00217B9F" w:rsidRPr="005374D2" w:rsidRDefault="00217B9F" w:rsidP="00217B9F">
      <w:pPr>
        <w:pStyle w:val="ListParagraph"/>
        <w:numPr>
          <w:ilvl w:val="0"/>
          <w:numId w:val="3"/>
        </w:numPr>
        <w:rPr>
          <w:rFonts w:ascii="Georgia" w:hAnsi="Georgia"/>
          <w:color w:val="auto"/>
          <w:sz w:val="24"/>
          <w:szCs w:val="24"/>
          <w:lang w:val="en-GB"/>
        </w:rPr>
      </w:pPr>
      <w:proofErr w:type="spellStart"/>
      <w:r w:rsidRPr="005374D2">
        <w:rPr>
          <w:rFonts w:ascii="Georgia" w:hAnsi="Georgia"/>
          <w:color w:val="auto"/>
          <w:sz w:val="24"/>
          <w:szCs w:val="24"/>
          <w:lang w:val="en-GB"/>
        </w:rPr>
        <w:t>KaliStick</w:t>
      </w:r>
      <w:proofErr w:type="spellEnd"/>
    </w:p>
    <w:p w14:paraId="07976200" w14:textId="77777777" w:rsidR="00217B9F" w:rsidRPr="005374D2" w:rsidRDefault="00217B9F" w:rsidP="00217B9F">
      <w:pPr>
        <w:pStyle w:val="ListParagraph"/>
        <w:numPr>
          <w:ilvl w:val="0"/>
          <w:numId w:val="3"/>
        </w:numPr>
        <w:rPr>
          <w:rFonts w:ascii="Georgia" w:hAnsi="Georgia"/>
          <w:color w:val="auto"/>
          <w:sz w:val="24"/>
          <w:szCs w:val="24"/>
          <w:lang w:val="en-GB"/>
        </w:rPr>
      </w:pPr>
      <w:proofErr w:type="spellStart"/>
      <w:r w:rsidRPr="005374D2">
        <w:rPr>
          <w:rFonts w:ascii="Georgia" w:hAnsi="Georgia"/>
          <w:color w:val="auto"/>
          <w:sz w:val="24"/>
          <w:szCs w:val="24"/>
          <w:lang w:val="en-GB"/>
        </w:rPr>
        <w:t>Coview</w:t>
      </w:r>
      <w:proofErr w:type="spellEnd"/>
      <w:r w:rsidRPr="005374D2">
        <w:rPr>
          <w:rFonts w:ascii="Georgia" w:hAnsi="Georgia"/>
          <w:color w:val="auto"/>
          <w:sz w:val="24"/>
          <w:szCs w:val="24"/>
          <w:lang w:val="en-GB"/>
        </w:rPr>
        <w:t xml:space="preserve"> and Coant</w:t>
      </w:r>
    </w:p>
    <w:p w14:paraId="55974455" w14:textId="77777777" w:rsidR="00217B9F" w:rsidRPr="005374D2" w:rsidRDefault="00217B9F" w:rsidP="00217B9F">
      <w:pPr>
        <w:pStyle w:val="ListParagraph"/>
        <w:numPr>
          <w:ilvl w:val="0"/>
          <w:numId w:val="3"/>
        </w:numPr>
        <w:rPr>
          <w:rFonts w:ascii="Georgia" w:hAnsi="Georgia"/>
          <w:color w:val="auto"/>
          <w:sz w:val="24"/>
          <w:szCs w:val="24"/>
          <w:lang w:val="en-GB"/>
        </w:rPr>
      </w:pPr>
      <w:r w:rsidRPr="005374D2">
        <w:rPr>
          <w:rFonts w:ascii="Georgia" w:hAnsi="Georgia"/>
          <w:color w:val="auto"/>
          <w:sz w:val="24"/>
          <w:szCs w:val="24"/>
          <w:lang w:val="en-GB"/>
        </w:rPr>
        <w:t xml:space="preserve">Bullseye for </w:t>
      </w:r>
      <w:proofErr w:type="spellStart"/>
      <w:r w:rsidRPr="005374D2">
        <w:rPr>
          <w:rFonts w:ascii="Georgia" w:hAnsi="Georgia"/>
          <w:color w:val="auto"/>
          <w:sz w:val="24"/>
          <w:szCs w:val="24"/>
          <w:lang w:val="en-GB"/>
        </w:rPr>
        <w:t>c++</w:t>
      </w:r>
      <w:proofErr w:type="spellEnd"/>
    </w:p>
    <w:p w14:paraId="272562C6" w14:textId="77777777" w:rsidR="00217B9F" w:rsidRPr="005374D2" w:rsidRDefault="00217B9F" w:rsidP="00217B9F">
      <w:pPr>
        <w:pStyle w:val="ListParagraph"/>
        <w:numPr>
          <w:ilvl w:val="0"/>
          <w:numId w:val="3"/>
        </w:numPr>
        <w:rPr>
          <w:rFonts w:ascii="Georgia" w:hAnsi="Georgia"/>
          <w:color w:val="auto"/>
          <w:sz w:val="24"/>
          <w:szCs w:val="24"/>
          <w:lang w:val="en-GB"/>
        </w:rPr>
      </w:pPr>
      <w:r w:rsidRPr="005374D2">
        <w:rPr>
          <w:rFonts w:ascii="Georgia" w:hAnsi="Georgia"/>
          <w:color w:val="auto"/>
          <w:sz w:val="24"/>
          <w:szCs w:val="24"/>
          <w:lang w:val="en-GB"/>
        </w:rPr>
        <w:t>Sonar</w:t>
      </w:r>
    </w:p>
    <w:p w14:paraId="604AFD00" w14:textId="77777777" w:rsidR="00217B9F" w:rsidRPr="005374D2" w:rsidRDefault="00217B9F" w:rsidP="00217B9F">
      <w:pPr>
        <w:rPr>
          <w:rFonts w:ascii="Georgia" w:hAnsi="Georgia"/>
          <w:color w:val="auto"/>
          <w:sz w:val="24"/>
          <w:szCs w:val="24"/>
          <w:lang w:val="en-GB"/>
        </w:rPr>
      </w:pPr>
    </w:p>
    <w:p w14:paraId="37D8D63F"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Path testing</w:t>
      </w:r>
      <w:r w:rsidRPr="005374D2">
        <w:rPr>
          <w:rFonts w:ascii="Georgia" w:hAnsi="Georgia"/>
          <w:color w:val="auto"/>
          <w:sz w:val="24"/>
          <w:szCs w:val="24"/>
        </w:rPr>
        <w:t xml:space="preserve"> is a structural testing method that involves using the source code of a program </w:t>
      </w:r>
      <w:proofErr w:type="gramStart"/>
      <w:r w:rsidRPr="005374D2">
        <w:rPr>
          <w:rFonts w:ascii="Georgia" w:hAnsi="Georgia"/>
          <w:color w:val="auto"/>
          <w:sz w:val="24"/>
          <w:szCs w:val="24"/>
        </w:rPr>
        <w:t>in order to</w:t>
      </w:r>
      <w:proofErr w:type="gramEnd"/>
      <w:r w:rsidRPr="005374D2">
        <w:rPr>
          <w:rFonts w:ascii="Georgia" w:hAnsi="Georgia"/>
          <w:color w:val="auto"/>
          <w:sz w:val="24"/>
          <w:szCs w:val="24"/>
        </w:rPr>
        <w:t xml:space="preserve"> find every possible executable path. It helps to determine all faults lying within a piece of code. This method is designed to execute all or selected </w:t>
      </w:r>
      <w:proofErr w:type="gramStart"/>
      <w:r w:rsidRPr="005374D2">
        <w:rPr>
          <w:rFonts w:ascii="Georgia" w:hAnsi="Georgia"/>
          <w:color w:val="auto"/>
          <w:sz w:val="24"/>
          <w:szCs w:val="24"/>
        </w:rPr>
        <w:t>path</w:t>
      </w:r>
      <w:proofErr w:type="gramEnd"/>
      <w:r w:rsidRPr="005374D2">
        <w:rPr>
          <w:rFonts w:ascii="Georgia" w:hAnsi="Georgia"/>
          <w:color w:val="auto"/>
          <w:sz w:val="24"/>
          <w:szCs w:val="24"/>
        </w:rPr>
        <w:t xml:space="preserve"> through a computer program.</w:t>
      </w:r>
    </w:p>
    <w:p w14:paraId="14A00249"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Any software program </w:t>
      </w:r>
      <w:proofErr w:type="gramStart"/>
      <w:r w:rsidRPr="005374D2">
        <w:rPr>
          <w:rFonts w:ascii="Georgia" w:hAnsi="Georgia"/>
          <w:color w:val="auto"/>
          <w:sz w:val="24"/>
          <w:szCs w:val="24"/>
        </w:rPr>
        <w:t>includes,</w:t>
      </w:r>
      <w:proofErr w:type="gramEnd"/>
      <w:r w:rsidRPr="005374D2">
        <w:rPr>
          <w:rFonts w:ascii="Georgia" w:hAnsi="Georgia"/>
          <w:color w:val="auto"/>
          <w:sz w:val="24"/>
          <w:szCs w:val="24"/>
        </w:rPr>
        <w:t xml:space="preserve"> multiple entry and exit points. Testing each of these points is </w:t>
      </w:r>
      <w:proofErr w:type="gramStart"/>
      <w:r w:rsidRPr="005374D2">
        <w:rPr>
          <w:rFonts w:ascii="Georgia" w:hAnsi="Georgia"/>
          <w:color w:val="auto"/>
          <w:sz w:val="24"/>
          <w:szCs w:val="24"/>
        </w:rPr>
        <w:t>a challenging</w:t>
      </w:r>
      <w:proofErr w:type="gramEnd"/>
      <w:r w:rsidRPr="005374D2">
        <w:rPr>
          <w:rFonts w:ascii="Georgia" w:hAnsi="Georgia"/>
          <w:color w:val="auto"/>
          <w:sz w:val="24"/>
          <w:szCs w:val="24"/>
        </w:rPr>
        <w:t xml:space="preserve"> as well as time-consuming. </w:t>
      </w:r>
      <w:proofErr w:type="gramStart"/>
      <w:r w:rsidRPr="005374D2">
        <w:rPr>
          <w:rFonts w:ascii="Georgia" w:hAnsi="Georgia"/>
          <w:color w:val="auto"/>
          <w:sz w:val="24"/>
          <w:szCs w:val="24"/>
        </w:rPr>
        <w:t>In order to</w:t>
      </w:r>
      <w:proofErr w:type="gramEnd"/>
      <w:r w:rsidRPr="005374D2">
        <w:rPr>
          <w:rFonts w:ascii="Georgia" w:hAnsi="Georgia"/>
          <w:color w:val="auto"/>
          <w:sz w:val="24"/>
          <w:szCs w:val="24"/>
        </w:rPr>
        <w:t xml:space="preserve"> reduce the redundant tests and to achieve maximum test coverage, basis path testing is used.</w:t>
      </w:r>
    </w:p>
    <w:p w14:paraId="5984645D" w14:textId="77777777" w:rsidR="00217B9F" w:rsidRPr="005374D2" w:rsidRDefault="00217B9F" w:rsidP="00217B9F">
      <w:pPr>
        <w:rPr>
          <w:rFonts w:ascii="Georgia" w:hAnsi="Georgia"/>
          <w:color w:val="auto"/>
          <w:sz w:val="24"/>
          <w:szCs w:val="24"/>
        </w:rPr>
      </w:pPr>
      <w:r w:rsidRPr="005374D2">
        <w:rPr>
          <w:rFonts w:ascii="Georgia" w:hAnsi="Georgia"/>
          <w:b/>
          <w:bCs/>
          <w:color w:val="auto"/>
          <w:sz w:val="24"/>
          <w:szCs w:val="24"/>
        </w:rPr>
        <w:t>Basis Path Testing</w:t>
      </w:r>
      <w:r w:rsidRPr="005374D2">
        <w:rPr>
          <w:rFonts w:ascii="Georgia" w:hAnsi="Georgia"/>
          <w:color w:val="auto"/>
          <w:sz w:val="24"/>
          <w:szCs w:val="24"/>
        </w:rPr>
        <w:t xml:space="preserve"> in software engineering is a </w:t>
      </w:r>
      <w:hyperlink r:id="rId10" w:history="1">
        <w:r w:rsidRPr="005374D2">
          <w:rPr>
            <w:rStyle w:val="Hyperlink"/>
            <w:rFonts w:ascii="Georgia" w:hAnsi="Georgia"/>
            <w:color w:val="auto"/>
            <w:sz w:val="24"/>
            <w:szCs w:val="24"/>
            <w:u w:val="none"/>
          </w:rPr>
          <w:t>White Box Testing</w:t>
        </w:r>
      </w:hyperlink>
      <w:r w:rsidRPr="005374D2">
        <w:rPr>
          <w:rFonts w:ascii="Georgia" w:hAnsi="Georgia"/>
          <w:color w:val="auto"/>
          <w:sz w:val="24"/>
          <w:szCs w:val="24"/>
        </w:rPr>
        <w:t xml:space="preserve"> method in which test cases are defined based on flows or logical paths that can be taken through the program. The objective of basis path testing is to define the number of independent paths, so the number of test cases needed can be defined explicitly to maximize test coverage.</w:t>
      </w:r>
    </w:p>
    <w:p w14:paraId="470B2651"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In </w:t>
      </w:r>
      <w:hyperlink r:id="rId11" w:history="1">
        <w:r w:rsidRPr="005374D2">
          <w:rPr>
            <w:rStyle w:val="Hyperlink"/>
            <w:rFonts w:ascii="Georgia" w:hAnsi="Georgia"/>
            <w:color w:val="auto"/>
            <w:sz w:val="24"/>
            <w:szCs w:val="24"/>
            <w:u w:val="none"/>
          </w:rPr>
          <w:t>software engineering</w:t>
        </w:r>
      </w:hyperlink>
      <w:r w:rsidRPr="005374D2">
        <w:rPr>
          <w:rFonts w:ascii="Georgia" w:hAnsi="Georgia"/>
          <w:color w:val="auto"/>
          <w:sz w:val="24"/>
          <w:szCs w:val="24"/>
        </w:rPr>
        <w:t>, Basis path testing involves execution of all possible blocks in a program and achieves maximum path coverage with the least number of test cases. It is a hybrid method of branch testing and path testing methods.</w:t>
      </w:r>
    </w:p>
    <w:p w14:paraId="11C9C5CC" w14:textId="77777777" w:rsidR="00217B9F" w:rsidRPr="005374D2" w:rsidRDefault="00217B9F" w:rsidP="00217B9F">
      <w:pPr>
        <w:rPr>
          <w:rFonts w:ascii="Georgia" w:hAnsi="Georgia"/>
          <w:color w:val="auto"/>
          <w:sz w:val="24"/>
          <w:szCs w:val="24"/>
        </w:rPr>
      </w:pPr>
      <w:r w:rsidRPr="005374D2">
        <w:rPr>
          <w:rFonts w:ascii="Georgia" w:hAnsi="Georgia"/>
          <w:color w:val="auto"/>
          <w:sz w:val="24"/>
          <w:szCs w:val="24"/>
        </w:rPr>
        <w:t xml:space="preserve">The basic steps involved in basis path testing </w:t>
      </w:r>
      <w:proofErr w:type="gramStart"/>
      <w:r w:rsidRPr="005374D2">
        <w:rPr>
          <w:rFonts w:ascii="Georgia" w:hAnsi="Georgia"/>
          <w:color w:val="auto"/>
          <w:sz w:val="24"/>
          <w:szCs w:val="24"/>
        </w:rPr>
        <w:t>include</w:t>
      </w:r>
      <w:proofErr w:type="gramEnd"/>
    </w:p>
    <w:p w14:paraId="04B5EAD2" w14:textId="77777777" w:rsidR="00217B9F" w:rsidRPr="005374D2" w:rsidRDefault="00217B9F" w:rsidP="00217B9F">
      <w:pPr>
        <w:pStyle w:val="ListParagraph"/>
        <w:numPr>
          <w:ilvl w:val="0"/>
          <w:numId w:val="4"/>
        </w:numPr>
        <w:rPr>
          <w:rFonts w:ascii="Georgia" w:hAnsi="Georgia"/>
          <w:color w:val="auto"/>
          <w:sz w:val="24"/>
          <w:szCs w:val="24"/>
        </w:rPr>
      </w:pPr>
      <w:r w:rsidRPr="005374D2">
        <w:rPr>
          <w:rFonts w:ascii="Georgia" w:hAnsi="Georgia"/>
          <w:color w:val="auto"/>
          <w:sz w:val="24"/>
          <w:szCs w:val="24"/>
        </w:rPr>
        <w:t>Draw a control graph (to determine different program paths)</w:t>
      </w:r>
    </w:p>
    <w:p w14:paraId="51FE273F" w14:textId="77777777" w:rsidR="00217B9F" w:rsidRPr="005374D2" w:rsidRDefault="00217B9F" w:rsidP="00217B9F">
      <w:pPr>
        <w:pStyle w:val="ListParagraph"/>
        <w:numPr>
          <w:ilvl w:val="0"/>
          <w:numId w:val="4"/>
        </w:numPr>
        <w:rPr>
          <w:rFonts w:ascii="Georgia" w:hAnsi="Georgia"/>
          <w:color w:val="auto"/>
          <w:sz w:val="24"/>
          <w:szCs w:val="24"/>
        </w:rPr>
      </w:pPr>
      <w:r w:rsidRPr="005374D2">
        <w:rPr>
          <w:rFonts w:ascii="Georgia" w:hAnsi="Georgia"/>
          <w:color w:val="auto"/>
          <w:sz w:val="24"/>
          <w:szCs w:val="24"/>
        </w:rPr>
        <w:t xml:space="preserve">Calculate </w:t>
      </w:r>
      <w:hyperlink r:id="rId12" w:history="1">
        <w:r w:rsidRPr="005374D2">
          <w:rPr>
            <w:rStyle w:val="Hyperlink"/>
            <w:rFonts w:ascii="Georgia" w:hAnsi="Georgia"/>
            <w:color w:val="auto"/>
            <w:sz w:val="24"/>
            <w:szCs w:val="24"/>
            <w:u w:val="none"/>
          </w:rPr>
          <w:t>Cyclomatic complexity</w:t>
        </w:r>
      </w:hyperlink>
      <w:r w:rsidRPr="005374D2">
        <w:rPr>
          <w:rFonts w:ascii="Georgia" w:hAnsi="Georgia"/>
          <w:color w:val="auto"/>
          <w:sz w:val="24"/>
          <w:szCs w:val="24"/>
        </w:rPr>
        <w:t xml:space="preserve"> (metrics to determine the number of independent paths)</w:t>
      </w:r>
    </w:p>
    <w:p w14:paraId="1E347521" w14:textId="77777777" w:rsidR="00217B9F" w:rsidRPr="005374D2" w:rsidRDefault="00217B9F" w:rsidP="00217B9F">
      <w:pPr>
        <w:pStyle w:val="ListParagraph"/>
        <w:numPr>
          <w:ilvl w:val="0"/>
          <w:numId w:val="4"/>
        </w:numPr>
        <w:rPr>
          <w:rFonts w:ascii="Georgia" w:hAnsi="Georgia"/>
          <w:color w:val="auto"/>
          <w:sz w:val="24"/>
          <w:szCs w:val="24"/>
        </w:rPr>
      </w:pPr>
      <w:r w:rsidRPr="005374D2">
        <w:rPr>
          <w:rFonts w:ascii="Georgia" w:hAnsi="Georgia"/>
          <w:color w:val="auto"/>
          <w:sz w:val="24"/>
          <w:szCs w:val="24"/>
        </w:rPr>
        <w:lastRenderedPageBreak/>
        <w:t xml:space="preserve">Find a basis set of </w:t>
      </w:r>
      <w:proofErr w:type="gramStart"/>
      <w:r w:rsidRPr="005374D2">
        <w:rPr>
          <w:rFonts w:ascii="Georgia" w:hAnsi="Georgia"/>
          <w:color w:val="auto"/>
          <w:sz w:val="24"/>
          <w:szCs w:val="24"/>
        </w:rPr>
        <w:t>paths</w:t>
      </w:r>
      <w:proofErr w:type="gramEnd"/>
    </w:p>
    <w:p w14:paraId="5D7E3346" w14:textId="77777777" w:rsidR="00217B9F" w:rsidRPr="005374D2" w:rsidRDefault="00217B9F" w:rsidP="00217B9F">
      <w:pPr>
        <w:pStyle w:val="ListParagraph"/>
        <w:numPr>
          <w:ilvl w:val="0"/>
          <w:numId w:val="4"/>
        </w:numPr>
        <w:rPr>
          <w:rFonts w:ascii="Georgia" w:hAnsi="Georgia"/>
          <w:color w:val="auto"/>
          <w:sz w:val="24"/>
          <w:szCs w:val="24"/>
        </w:rPr>
      </w:pPr>
      <w:r w:rsidRPr="005374D2">
        <w:rPr>
          <w:rFonts w:ascii="Georgia" w:hAnsi="Georgia"/>
          <w:color w:val="auto"/>
          <w:sz w:val="24"/>
          <w:szCs w:val="24"/>
        </w:rPr>
        <w:t xml:space="preserve">Generate test cases to exercise each </w:t>
      </w:r>
      <w:proofErr w:type="gramStart"/>
      <w:r w:rsidRPr="005374D2">
        <w:rPr>
          <w:rFonts w:ascii="Georgia" w:hAnsi="Georgia"/>
          <w:color w:val="auto"/>
          <w:sz w:val="24"/>
          <w:szCs w:val="24"/>
        </w:rPr>
        <w:t>path</w:t>
      </w:r>
      <w:proofErr w:type="gramEnd"/>
    </w:p>
    <w:p w14:paraId="4D81FEC9" w14:textId="77777777" w:rsidR="00217B9F" w:rsidRPr="005374D2" w:rsidRDefault="00217B9F" w:rsidP="00217B9F">
      <w:pPr>
        <w:rPr>
          <w:rFonts w:ascii="Georgia" w:hAnsi="Georgia"/>
          <w:color w:val="auto"/>
          <w:sz w:val="24"/>
          <w:szCs w:val="24"/>
        </w:rPr>
      </w:pPr>
    </w:p>
    <w:p w14:paraId="0F18569D" w14:textId="77777777" w:rsidR="00217B9F" w:rsidRPr="005374D2" w:rsidRDefault="00217B9F" w:rsidP="00217B9F">
      <w:pPr>
        <w:rPr>
          <w:rFonts w:ascii="Georgia" w:hAnsi="Georgia"/>
          <w:color w:val="auto"/>
          <w:sz w:val="24"/>
          <w:szCs w:val="24"/>
        </w:rPr>
      </w:pPr>
    </w:p>
    <w:p w14:paraId="7FA5D7F0" w14:textId="77777777" w:rsidR="005374D2" w:rsidRPr="005374D2" w:rsidRDefault="005374D2" w:rsidP="005374D2">
      <w:pPr>
        <w:spacing w:before="100" w:beforeAutospacing="1" w:after="100" w:afterAutospacing="1" w:line="240" w:lineRule="auto"/>
        <w:jc w:val="left"/>
        <w:outlineLvl w:val="1"/>
        <w:rPr>
          <w:rFonts w:ascii="Georgia" w:eastAsia="Times New Roman" w:hAnsi="Georgia" w:cs="Times New Roman"/>
          <w:b/>
          <w:bCs/>
          <w:color w:val="auto"/>
          <w:sz w:val="22"/>
        </w:rPr>
      </w:pPr>
      <w:r w:rsidRPr="005374D2">
        <w:rPr>
          <w:rFonts w:ascii="Georgia" w:eastAsia="Times New Roman" w:hAnsi="Georgia" w:cs="Times New Roman"/>
          <w:b/>
          <w:bCs/>
          <w:color w:val="auto"/>
          <w:sz w:val="22"/>
        </w:rPr>
        <w:t>How To Calculate Statement Coverage, Branch Coverage, Path Coverage</w:t>
      </w:r>
    </w:p>
    <w:p w14:paraId="185A03C8"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First let’s learn what are nodes and </w:t>
      </w:r>
      <w:proofErr w:type="gramStart"/>
      <w:r w:rsidRPr="005374D2">
        <w:rPr>
          <w:rFonts w:ascii="Georgia" w:eastAsia="Times New Roman" w:hAnsi="Georgia" w:cs="Times New Roman"/>
          <w:color w:val="auto"/>
          <w:sz w:val="24"/>
          <w:szCs w:val="24"/>
        </w:rPr>
        <w:t>edges</w:t>
      </w:r>
      <w:proofErr w:type="gramEnd"/>
    </w:p>
    <w:p w14:paraId="504FD138"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Nodes:</w:t>
      </w:r>
      <w:r w:rsidRPr="005374D2">
        <w:rPr>
          <w:rFonts w:ascii="Georgia" w:eastAsia="Times New Roman" w:hAnsi="Georgia" w:cs="Times New Roman"/>
          <w:color w:val="auto"/>
          <w:sz w:val="24"/>
          <w:szCs w:val="24"/>
        </w:rPr>
        <w:t xml:space="preserve"> Nodes represent entries, each statement of the code, decisions, and exits</w:t>
      </w:r>
    </w:p>
    <w:p w14:paraId="211A28B6"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Edges:</w:t>
      </w:r>
      <w:r w:rsidRPr="005374D2">
        <w:rPr>
          <w:rFonts w:ascii="Georgia" w:eastAsia="Times New Roman" w:hAnsi="Georgia" w:cs="Times New Roman"/>
          <w:color w:val="auto"/>
          <w:sz w:val="24"/>
          <w:szCs w:val="24"/>
        </w:rPr>
        <w:t xml:space="preserve"> Edges represent branching, and non-branching links between nodes.</w:t>
      </w:r>
    </w:p>
    <w:p w14:paraId="0398A005"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Let’s take a sample program and calculate the statement coverage, branch coverage, and path coverage.</w:t>
      </w:r>
    </w:p>
    <w:p w14:paraId="113F8163"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i/>
          <w:iCs/>
          <w:color w:val="auto"/>
          <w:sz w:val="24"/>
          <w:szCs w:val="24"/>
        </w:rPr>
        <w:t>Read X</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Read Y</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IF X+Y &gt; 100 THEN</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Print “Greater”</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ENDIF</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If P &gt; 50 THEN</w:t>
      </w:r>
      <w:r w:rsidRPr="005374D2">
        <w:rPr>
          <w:rFonts w:ascii="Georgia" w:eastAsia="Times New Roman" w:hAnsi="Georgia" w:cs="Times New Roman"/>
          <w:color w:val="auto"/>
          <w:sz w:val="24"/>
          <w:szCs w:val="24"/>
        </w:rPr>
        <w:br/>
      </w:r>
      <w:r w:rsidRPr="005374D2">
        <w:rPr>
          <w:rFonts w:ascii="Georgia" w:eastAsia="Times New Roman" w:hAnsi="Georgia" w:cs="Times New Roman"/>
          <w:b/>
          <w:bCs/>
          <w:i/>
          <w:iCs/>
          <w:color w:val="auto"/>
          <w:sz w:val="24"/>
          <w:szCs w:val="24"/>
        </w:rPr>
        <w:t>Print “X&gt;50”</w:t>
      </w:r>
      <w:r w:rsidRPr="005374D2">
        <w:rPr>
          <w:rFonts w:ascii="Georgia" w:eastAsia="Times New Roman" w:hAnsi="Georgia" w:cs="Times New Roman"/>
          <w:color w:val="auto"/>
          <w:sz w:val="24"/>
          <w:szCs w:val="24"/>
        </w:rPr>
        <w:br/>
      </w:r>
      <w:proofErr w:type="gramStart"/>
      <w:r w:rsidRPr="005374D2">
        <w:rPr>
          <w:rFonts w:ascii="Georgia" w:eastAsia="Times New Roman" w:hAnsi="Georgia" w:cs="Times New Roman"/>
          <w:b/>
          <w:bCs/>
          <w:i/>
          <w:iCs/>
          <w:color w:val="auto"/>
          <w:sz w:val="24"/>
          <w:szCs w:val="24"/>
        </w:rPr>
        <w:t>ENDIF</w:t>
      </w:r>
      <w:proofErr w:type="gramEnd"/>
    </w:p>
    <w:p w14:paraId="4C5374D4"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Solution:</w:t>
      </w:r>
    </w:p>
    <w:p w14:paraId="38B5B5E5" w14:textId="77777777" w:rsidR="005374D2" w:rsidRPr="00FA228B"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Here is the flow chart for the above </w:t>
      </w:r>
      <w:proofErr w:type="gramStart"/>
      <w:r w:rsidRPr="005374D2">
        <w:rPr>
          <w:rFonts w:ascii="Georgia" w:eastAsia="Times New Roman" w:hAnsi="Georgia" w:cs="Times New Roman"/>
          <w:color w:val="auto"/>
          <w:sz w:val="24"/>
          <w:szCs w:val="24"/>
        </w:rPr>
        <w:t>program</w:t>
      </w:r>
      <w:proofErr w:type="gramEnd"/>
    </w:p>
    <w:p w14:paraId="5EC879BC" w14:textId="77777777" w:rsidR="005374D2" w:rsidRPr="00FA228B"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p>
    <w:p w14:paraId="46A43C57" w14:textId="46CC6233" w:rsidR="005374D2" w:rsidRPr="005374D2" w:rsidRDefault="00FA228B" w:rsidP="005374D2">
      <w:pPr>
        <w:spacing w:before="100" w:beforeAutospacing="1" w:after="100" w:afterAutospacing="1" w:line="240" w:lineRule="auto"/>
        <w:jc w:val="left"/>
        <w:rPr>
          <w:rFonts w:ascii="Georgia" w:eastAsia="Times New Roman" w:hAnsi="Georgia" w:cs="Times New Roman"/>
          <w:color w:val="auto"/>
          <w:sz w:val="24"/>
          <w:szCs w:val="24"/>
        </w:rPr>
      </w:pPr>
      <w:r>
        <w:rPr>
          <w:rFonts w:ascii="Georgia" w:eastAsia="Times New Roman" w:hAnsi="Georgia" w:cs="Times New Roman"/>
          <w:noProof/>
          <w:color w:val="auto"/>
          <w:sz w:val="24"/>
          <w:szCs w:val="24"/>
        </w:rPr>
        <w:lastRenderedPageBreak/>
        <w:drawing>
          <wp:inline distT="0" distB="0" distL="0" distR="0" wp14:anchorId="29E01AFE" wp14:editId="6CD3775A">
            <wp:extent cx="5943600" cy="6760210"/>
            <wp:effectExtent l="0" t="0" r="0" b="2540"/>
            <wp:docPr id="1580664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64201" name="Picture 1580664201"/>
                    <pic:cNvPicPr/>
                  </pic:nvPicPr>
                  <pic:blipFill>
                    <a:blip r:embed="rId13">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2E0FD39B" w14:textId="25ABAABA" w:rsidR="005374D2" w:rsidRPr="005374D2" w:rsidRDefault="005374D2" w:rsidP="005374D2">
      <w:pPr>
        <w:rPr>
          <w:rFonts w:ascii="Georgia" w:eastAsia="Times New Roman" w:hAnsi="Georgia" w:cs="Times New Roman"/>
          <w:color w:val="auto"/>
          <w:sz w:val="24"/>
          <w:szCs w:val="24"/>
        </w:rPr>
      </w:pPr>
    </w:p>
    <w:p w14:paraId="3035AABD"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Let’s specify nodes and edges of above flow </w:t>
      </w:r>
      <w:proofErr w:type="gramStart"/>
      <w:r w:rsidRPr="005374D2">
        <w:rPr>
          <w:rFonts w:ascii="Georgia" w:eastAsia="Times New Roman" w:hAnsi="Georgia" w:cs="Times New Roman"/>
          <w:color w:val="auto"/>
          <w:sz w:val="24"/>
          <w:szCs w:val="24"/>
        </w:rPr>
        <w:t>chart</w:t>
      </w:r>
      <w:proofErr w:type="gramEnd"/>
    </w:p>
    <w:p w14:paraId="15E3EECD" w14:textId="3B2E0EE8" w:rsidR="005374D2" w:rsidRPr="005374D2" w:rsidRDefault="00FA228B" w:rsidP="005374D2">
      <w:pPr>
        <w:spacing w:after="0" w:line="240" w:lineRule="auto"/>
        <w:jc w:val="left"/>
        <w:rPr>
          <w:rFonts w:ascii="Georgia" w:eastAsia="Times New Roman" w:hAnsi="Georgia" w:cs="Times New Roman"/>
          <w:color w:val="auto"/>
          <w:sz w:val="24"/>
          <w:szCs w:val="24"/>
        </w:rPr>
      </w:pPr>
      <w:r>
        <w:rPr>
          <w:rFonts w:ascii="Georgia" w:eastAsia="Times New Roman" w:hAnsi="Georgia" w:cs="Times New Roman"/>
          <w:noProof/>
          <w:color w:val="auto"/>
          <w:sz w:val="24"/>
          <w:szCs w:val="24"/>
        </w:rPr>
        <w:lastRenderedPageBreak/>
        <w:drawing>
          <wp:inline distT="0" distB="0" distL="0" distR="0" wp14:anchorId="70FEB34B" wp14:editId="26AF53D4">
            <wp:extent cx="5943600" cy="4117975"/>
            <wp:effectExtent l="0" t="0" r="0" b="0"/>
            <wp:docPr id="502982227" name="Picture 5"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2227" name="Picture 5" descr="A diagram of a softw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inline>
        </w:drawing>
      </w:r>
    </w:p>
    <w:p w14:paraId="644CF5A7"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Statement Coverage</w:t>
      </w:r>
    </w:p>
    <w:p w14:paraId="7778F6EF"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It is to find the shortest number of paths by covering all the nodes.</w:t>
      </w:r>
    </w:p>
    <w:p w14:paraId="76A624E8"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With this one path 1A-2C-3D-E-4G-5H, we have covered all the nodes such as 1,2,3,4,</w:t>
      </w:r>
      <w:proofErr w:type="gramStart"/>
      <w:r w:rsidRPr="005374D2">
        <w:rPr>
          <w:rFonts w:ascii="Georgia" w:eastAsia="Times New Roman" w:hAnsi="Georgia" w:cs="Times New Roman"/>
          <w:color w:val="auto"/>
          <w:sz w:val="24"/>
          <w:szCs w:val="24"/>
        </w:rPr>
        <w:t>5</w:t>
      </w:r>
      <w:proofErr w:type="gramEnd"/>
    </w:p>
    <w:p w14:paraId="5EE2E2AC"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proofErr w:type="gramStart"/>
      <w:r w:rsidRPr="005374D2">
        <w:rPr>
          <w:rFonts w:ascii="Georgia" w:eastAsia="Times New Roman" w:hAnsi="Georgia" w:cs="Times New Roman"/>
          <w:color w:val="auto"/>
          <w:sz w:val="24"/>
          <w:szCs w:val="24"/>
        </w:rPr>
        <w:t>Total</w:t>
      </w:r>
      <w:proofErr w:type="gramEnd"/>
      <w:r w:rsidRPr="005374D2">
        <w:rPr>
          <w:rFonts w:ascii="Georgia" w:eastAsia="Times New Roman" w:hAnsi="Georgia" w:cs="Times New Roman"/>
          <w:color w:val="auto"/>
          <w:sz w:val="24"/>
          <w:szCs w:val="24"/>
        </w:rPr>
        <w:t xml:space="preserve"> number of statements covered are 1.</w:t>
      </w:r>
    </w:p>
    <w:p w14:paraId="411ECD35"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Branch Coverage</w:t>
      </w:r>
    </w:p>
    <w:p w14:paraId="55B3333C"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It is to find the minimum number of paths by covering all the edges. Here our focus is to cover all the possible true and false decisions.</w:t>
      </w:r>
    </w:p>
    <w:p w14:paraId="56C15B7D" w14:textId="7A153FCD"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With this path 1A-2C-3D-E-4G-5H, we have covered edges </w:t>
      </w:r>
      <w:proofErr w:type="gramStart"/>
      <w:r w:rsidRPr="005374D2">
        <w:rPr>
          <w:rFonts w:ascii="Georgia" w:eastAsia="Times New Roman" w:hAnsi="Georgia" w:cs="Times New Roman"/>
          <w:color w:val="auto"/>
          <w:sz w:val="24"/>
          <w:szCs w:val="24"/>
        </w:rPr>
        <w:t>A,C</w:t>
      </w:r>
      <w:proofErr w:type="gramEnd"/>
      <w:r w:rsidRPr="005374D2">
        <w:rPr>
          <w:rFonts w:ascii="Georgia" w:eastAsia="Times New Roman" w:hAnsi="Georgia" w:cs="Times New Roman"/>
          <w:color w:val="auto"/>
          <w:sz w:val="24"/>
          <w:szCs w:val="24"/>
        </w:rPr>
        <w:t>,D,E,G, and H but we missed edges B and F.</w:t>
      </w:r>
      <w:r w:rsidRPr="005374D2">
        <w:rPr>
          <w:rFonts w:ascii="Georgia" w:eastAsia="Times New Roman" w:hAnsi="Georgia" w:cs="Times New Roman"/>
          <w:color w:val="auto"/>
          <w:sz w:val="24"/>
          <w:szCs w:val="24"/>
        </w:rPr>
        <w:br/>
        <w:t>With this path 1A-2B-E-4F, we have cover</w:t>
      </w:r>
      <w:r w:rsidRPr="00FA228B">
        <w:rPr>
          <w:rFonts w:ascii="Georgia" w:eastAsia="Times New Roman" w:hAnsi="Georgia" w:cs="Times New Roman"/>
          <w:color w:val="auto"/>
          <w:sz w:val="24"/>
          <w:szCs w:val="24"/>
        </w:rPr>
        <w:t>e</w:t>
      </w:r>
      <w:r w:rsidRPr="005374D2">
        <w:rPr>
          <w:rFonts w:ascii="Georgia" w:eastAsia="Times New Roman" w:hAnsi="Georgia" w:cs="Times New Roman"/>
          <w:color w:val="auto"/>
          <w:sz w:val="24"/>
          <w:szCs w:val="24"/>
        </w:rPr>
        <w:t>d edges A,B,E, and F.</w:t>
      </w:r>
    </w:p>
    <w:p w14:paraId="52DFAA51"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By combining the above two paths we have covered all the edges </w:t>
      </w:r>
      <w:proofErr w:type="gramStart"/>
      <w:r w:rsidRPr="005374D2">
        <w:rPr>
          <w:rFonts w:ascii="Georgia" w:eastAsia="Times New Roman" w:hAnsi="Georgia" w:cs="Times New Roman"/>
          <w:color w:val="auto"/>
          <w:sz w:val="24"/>
          <w:szCs w:val="24"/>
        </w:rPr>
        <w:t>A,B</w:t>
      </w:r>
      <w:proofErr w:type="gramEnd"/>
      <w:r w:rsidRPr="005374D2">
        <w:rPr>
          <w:rFonts w:ascii="Georgia" w:eastAsia="Times New Roman" w:hAnsi="Georgia" w:cs="Times New Roman"/>
          <w:color w:val="auto"/>
          <w:sz w:val="24"/>
          <w:szCs w:val="24"/>
        </w:rPr>
        <w:t>,C,D,E,F,G, and H.</w:t>
      </w:r>
    </w:p>
    <w:p w14:paraId="6995D272"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proofErr w:type="gramStart"/>
      <w:r w:rsidRPr="005374D2">
        <w:rPr>
          <w:rFonts w:ascii="Georgia" w:eastAsia="Times New Roman" w:hAnsi="Georgia" w:cs="Times New Roman"/>
          <w:color w:val="auto"/>
          <w:sz w:val="24"/>
          <w:szCs w:val="24"/>
        </w:rPr>
        <w:t>Total</w:t>
      </w:r>
      <w:proofErr w:type="gramEnd"/>
      <w:r w:rsidRPr="005374D2">
        <w:rPr>
          <w:rFonts w:ascii="Georgia" w:eastAsia="Times New Roman" w:hAnsi="Georgia" w:cs="Times New Roman"/>
          <w:color w:val="auto"/>
          <w:sz w:val="24"/>
          <w:szCs w:val="24"/>
        </w:rPr>
        <w:t xml:space="preserve"> number of branches covered are 2.</w:t>
      </w:r>
    </w:p>
    <w:p w14:paraId="33B74445"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Path Coverage</w:t>
      </w:r>
    </w:p>
    <w:p w14:paraId="18C2D147"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lastRenderedPageBreak/>
        <w:t xml:space="preserve">It ensures covering all the possible paths right from start to </w:t>
      </w:r>
      <w:proofErr w:type="gramStart"/>
      <w:r w:rsidRPr="005374D2">
        <w:rPr>
          <w:rFonts w:ascii="Georgia" w:eastAsia="Times New Roman" w:hAnsi="Georgia" w:cs="Times New Roman"/>
          <w:color w:val="auto"/>
          <w:sz w:val="24"/>
          <w:szCs w:val="24"/>
        </w:rPr>
        <w:t>end</w:t>
      </w:r>
      <w:proofErr w:type="gramEnd"/>
    </w:p>
    <w:p w14:paraId="04E34BD7"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1A-2B-E-4G-5H</w:t>
      </w:r>
      <w:r w:rsidRPr="005374D2">
        <w:rPr>
          <w:rFonts w:ascii="Georgia" w:eastAsia="Times New Roman" w:hAnsi="Georgia" w:cs="Times New Roman"/>
          <w:color w:val="auto"/>
          <w:sz w:val="24"/>
          <w:szCs w:val="24"/>
        </w:rPr>
        <w:br/>
        <w:t>1A-2B-E-4F</w:t>
      </w:r>
      <w:r w:rsidRPr="005374D2">
        <w:rPr>
          <w:rFonts w:ascii="Georgia" w:eastAsia="Times New Roman" w:hAnsi="Georgia" w:cs="Times New Roman"/>
          <w:color w:val="auto"/>
          <w:sz w:val="24"/>
          <w:szCs w:val="24"/>
        </w:rPr>
        <w:br/>
        <w:t>1A-2C-3D-E-4G-5H</w:t>
      </w:r>
      <w:r w:rsidRPr="005374D2">
        <w:rPr>
          <w:rFonts w:ascii="Georgia" w:eastAsia="Times New Roman" w:hAnsi="Georgia" w:cs="Times New Roman"/>
          <w:color w:val="auto"/>
          <w:sz w:val="24"/>
          <w:szCs w:val="24"/>
        </w:rPr>
        <w:br/>
        <w:t>1A-2C-3D-E-4F</w:t>
      </w:r>
    </w:p>
    <w:p w14:paraId="1EE12FAE"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proofErr w:type="gramStart"/>
      <w:r w:rsidRPr="005374D2">
        <w:rPr>
          <w:rFonts w:ascii="Georgia" w:eastAsia="Times New Roman" w:hAnsi="Georgia" w:cs="Times New Roman"/>
          <w:color w:val="auto"/>
          <w:sz w:val="24"/>
          <w:szCs w:val="24"/>
        </w:rPr>
        <w:t>Total</w:t>
      </w:r>
      <w:proofErr w:type="gramEnd"/>
      <w:r w:rsidRPr="005374D2">
        <w:rPr>
          <w:rFonts w:ascii="Georgia" w:eastAsia="Times New Roman" w:hAnsi="Georgia" w:cs="Times New Roman"/>
          <w:color w:val="auto"/>
          <w:sz w:val="24"/>
          <w:szCs w:val="24"/>
        </w:rPr>
        <w:t xml:space="preserve"> number of paths covered are 4.</w:t>
      </w:r>
    </w:p>
    <w:p w14:paraId="3FEEDF02"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Output from the above example is</w:t>
      </w:r>
      <w:r w:rsidRPr="005374D2">
        <w:rPr>
          <w:rFonts w:ascii="Georgia" w:eastAsia="Times New Roman" w:hAnsi="Georgia" w:cs="Times New Roman"/>
          <w:color w:val="auto"/>
          <w:sz w:val="24"/>
          <w:szCs w:val="24"/>
        </w:rPr>
        <w:br/>
        <w:t>Statement Coverage = 1</w:t>
      </w:r>
      <w:r w:rsidRPr="005374D2">
        <w:rPr>
          <w:rFonts w:ascii="Georgia" w:eastAsia="Times New Roman" w:hAnsi="Georgia" w:cs="Times New Roman"/>
          <w:color w:val="auto"/>
          <w:sz w:val="24"/>
          <w:szCs w:val="24"/>
        </w:rPr>
        <w:br/>
        <w:t>Branch Coverage = 2</w:t>
      </w:r>
      <w:r w:rsidRPr="005374D2">
        <w:rPr>
          <w:rFonts w:ascii="Georgia" w:eastAsia="Times New Roman" w:hAnsi="Georgia" w:cs="Times New Roman"/>
          <w:color w:val="auto"/>
          <w:sz w:val="24"/>
          <w:szCs w:val="24"/>
        </w:rPr>
        <w:br/>
        <w:t>Path Coverage = 4</w:t>
      </w:r>
    </w:p>
    <w:p w14:paraId="49EE1D6D"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Also remember the following</w:t>
      </w:r>
    </w:p>
    <w:p w14:paraId="4EEBC64C" w14:textId="77777777" w:rsidR="005374D2" w:rsidRPr="005374D2" w:rsidRDefault="005374D2" w:rsidP="005374D2">
      <w:pPr>
        <w:numPr>
          <w:ilvl w:val="0"/>
          <w:numId w:val="5"/>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100% LCSAJ coverage will imply 100% Branch/Decision </w:t>
      </w:r>
      <w:proofErr w:type="gramStart"/>
      <w:r w:rsidRPr="005374D2">
        <w:rPr>
          <w:rFonts w:ascii="Georgia" w:eastAsia="Times New Roman" w:hAnsi="Georgia" w:cs="Times New Roman"/>
          <w:color w:val="auto"/>
          <w:sz w:val="24"/>
          <w:szCs w:val="24"/>
        </w:rPr>
        <w:t>coverage</w:t>
      </w:r>
      <w:proofErr w:type="gramEnd"/>
    </w:p>
    <w:p w14:paraId="46233A6F" w14:textId="77777777" w:rsidR="005374D2" w:rsidRPr="005374D2" w:rsidRDefault="005374D2" w:rsidP="005374D2">
      <w:pPr>
        <w:numPr>
          <w:ilvl w:val="0"/>
          <w:numId w:val="5"/>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100% Path coverage will imply 100% Statement </w:t>
      </w:r>
      <w:proofErr w:type="gramStart"/>
      <w:r w:rsidRPr="005374D2">
        <w:rPr>
          <w:rFonts w:ascii="Georgia" w:eastAsia="Times New Roman" w:hAnsi="Georgia" w:cs="Times New Roman"/>
          <w:color w:val="auto"/>
          <w:sz w:val="24"/>
          <w:szCs w:val="24"/>
        </w:rPr>
        <w:t>coverage</w:t>
      </w:r>
      <w:proofErr w:type="gramEnd"/>
    </w:p>
    <w:p w14:paraId="50859295" w14:textId="77777777" w:rsidR="005374D2" w:rsidRPr="005374D2" w:rsidRDefault="005374D2" w:rsidP="005374D2">
      <w:pPr>
        <w:numPr>
          <w:ilvl w:val="0"/>
          <w:numId w:val="5"/>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100% Branch/Decision coverage will </w:t>
      </w:r>
      <w:proofErr w:type="gramStart"/>
      <w:r w:rsidRPr="005374D2">
        <w:rPr>
          <w:rFonts w:ascii="Georgia" w:eastAsia="Times New Roman" w:hAnsi="Georgia" w:cs="Times New Roman"/>
          <w:color w:val="auto"/>
          <w:sz w:val="24"/>
          <w:szCs w:val="24"/>
        </w:rPr>
        <w:t>imply</w:t>
      </w:r>
      <w:proofErr w:type="gramEnd"/>
    </w:p>
    <w:p w14:paraId="2F554B4D" w14:textId="77777777" w:rsidR="005374D2" w:rsidRPr="005374D2" w:rsidRDefault="005374D2" w:rsidP="005374D2">
      <w:pPr>
        <w:numPr>
          <w:ilvl w:val="0"/>
          <w:numId w:val="5"/>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100% Statement coverage</w:t>
      </w:r>
    </w:p>
    <w:p w14:paraId="76369566" w14:textId="77777777" w:rsidR="005374D2" w:rsidRPr="005374D2" w:rsidRDefault="005374D2" w:rsidP="005374D2">
      <w:pPr>
        <w:numPr>
          <w:ilvl w:val="0"/>
          <w:numId w:val="5"/>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 xml:space="preserve">100% Path coverage will imply 100% Branch/Decision </w:t>
      </w:r>
      <w:proofErr w:type="gramStart"/>
      <w:r w:rsidRPr="005374D2">
        <w:rPr>
          <w:rFonts w:ascii="Georgia" w:eastAsia="Times New Roman" w:hAnsi="Georgia" w:cs="Times New Roman"/>
          <w:color w:val="auto"/>
          <w:sz w:val="24"/>
          <w:szCs w:val="24"/>
        </w:rPr>
        <w:t>coverage</w:t>
      </w:r>
      <w:proofErr w:type="gramEnd"/>
    </w:p>
    <w:p w14:paraId="270E4E63" w14:textId="77777777" w:rsidR="005374D2" w:rsidRPr="005374D2" w:rsidRDefault="005374D2" w:rsidP="005374D2">
      <w:p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b/>
          <w:bCs/>
          <w:color w:val="auto"/>
          <w:sz w:val="24"/>
          <w:szCs w:val="24"/>
        </w:rPr>
        <w:t>Note: </w:t>
      </w:r>
    </w:p>
    <w:p w14:paraId="6AE1E7D5" w14:textId="77777777" w:rsidR="005374D2" w:rsidRPr="005374D2" w:rsidRDefault="005374D2" w:rsidP="005374D2">
      <w:pPr>
        <w:numPr>
          <w:ilvl w:val="0"/>
          <w:numId w:val="6"/>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Both decision coverage and branch coverage are same</w:t>
      </w:r>
    </w:p>
    <w:p w14:paraId="7787B53C" w14:textId="77777777" w:rsidR="005374D2" w:rsidRPr="005374D2" w:rsidRDefault="005374D2" w:rsidP="005374D2">
      <w:pPr>
        <w:numPr>
          <w:ilvl w:val="0"/>
          <w:numId w:val="6"/>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Decision coverage gives more coverage compared to Statement Coverage.</w:t>
      </w:r>
    </w:p>
    <w:p w14:paraId="2C40BD81" w14:textId="77777777" w:rsidR="005374D2" w:rsidRPr="005374D2" w:rsidRDefault="005374D2" w:rsidP="005374D2">
      <w:pPr>
        <w:numPr>
          <w:ilvl w:val="0"/>
          <w:numId w:val="6"/>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100% Decision coverage guarantees 100% Statement coverage but not vice versa.</w:t>
      </w:r>
    </w:p>
    <w:p w14:paraId="4AB2B755" w14:textId="77777777" w:rsidR="005374D2" w:rsidRPr="005374D2" w:rsidRDefault="005374D2" w:rsidP="005374D2">
      <w:pPr>
        <w:numPr>
          <w:ilvl w:val="0"/>
          <w:numId w:val="6"/>
        </w:numPr>
        <w:spacing w:before="100" w:beforeAutospacing="1" w:after="100" w:afterAutospacing="1" w:line="240" w:lineRule="auto"/>
        <w:jc w:val="left"/>
        <w:rPr>
          <w:rFonts w:ascii="Georgia" w:eastAsia="Times New Roman" w:hAnsi="Georgia" w:cs="Times New Roman"/>
          <w:color w:val="auto"/>
          <w:sz w:val="24"/>
          <w:szCs w:val="24"/>
        </w:rPr>
      </w:pPr>
      <w:r w:rsidRPr="005374D2">
        <w:rPr>
          <w:rFonts w:ascii="Georgia" w:eastAsia="Times New Roman" w:hAnsi="Georgia" w:cs="Times New Roman"/>
          <w:color w:val="auto"/>
          <w:sz w:val="24"/>
          <w:szCs w:val="24"/>
        </w:rPr>
        <w:t>LCSAJ means Linear Code Sequence and Jump</w:t>
      </w:r>
    </w:p>
    <w:p w14:paraId="515F0BFF" w14:textId="77777777" w:rsidR="005374D2" w:rsidRPr="00FA228B" w:rsidRDefault="005374D2" w:rsidP="00217B9F">
      <w:pPr>
        <w:rPr>
          <w:rFonts w:ascii="Georgia" w:hAnsi="Georgia"/>
          <w:color w:val="auto"/>
          <w:sz w:val="24"/>
          <w:szCs w:val="24"/>
        </w:rPr>
      </w:pPr>
    </w:p>
    <w:p w14:paraId="33BF8699" w14:textId="77777777" w:rsidR="00217B9F" w:rsidRPr="00FA228B" w:rsidRDefault="00217B9F" w:rsidP="00217B9F">
      <w:pPr>
        <w:rPr>
          <w:rFonts w:ascii="Georgia" w:hAnsi="Georgia"/>
          <w:color w:val="auto"/>
          <w:sz w:val="24"/>
          <w:szCs w:val="24"/>
          <w:lang w:val="en-GB"/>
        </w:rPr>
      </w:pPr>
    </w:p>
    <w:p w14:paraId="69DCBB56" w14:textId="77777777" w:rsidR="00FB05DD" w:rsidRPr="005374D2" w:rsidRDefault="00FB05DD">
      <w:pPr>
        <w:rPr>
          <w:rFonts w:ascii="Georgia" w:hAnsi="Georgia"/>
          <w:color w:val="auto"/>
          <w:sz w:val="24"/>
          <w:szCs w:val="24"/>
        </w:rPr>
      </w:pPr>
    </w:p>
    <w:sectPr w:rsidR="00FB05DD" w:rsidRPr="0053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0D8D"/>
    <w:multiLevelType w:val="hybridMultilevel"/>
    <w:tmpl w:val="38521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6C01D1"/>
    <w:multiLevelType w:val="hybridMultilevel"/>
    <w:tmpl w:val="A7B43B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296BEA"/>
    <w:multiLevelType w:val="multilevel"/>
    <w:tmpl w:val="8AD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B6E63"/>
    <w:multiLevelType w:val="hybridMultilevel"/>
    <w:tmpl w:val="32B4A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7E5318"/>
    <w:multiLevelType w:val="hybridMultilevel"/>
    <w:tmpl w:val="F84C0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A74881"/>
    <w:multiLevelType w:val="multilevel"/>
    <w:tmpl w:val="A5B4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302872">
    <w:abstractNumId w:val="3"/>
  </w:num>
  <w:num w:numId="2" w16cid:durableId="1122113977">
    <w:abstractNumId w:val="1"/>
  </w:num>
  <w:num w:numId="3" w16cid:durableId="642193763">
    <w:abstractNumId w:val="4"/>
  </w:num>
  <w:num w:numId="4" w16cid:durableId="1612858168">
    <w:abstractNumId w:val="0"/>
  </w:num>
  <w:num w:numId="5" w16cid:durableId="957957513">
    <w:abstractNumId w:val="2"/>
  </w:num>
  <w:num w:numId="6" w16cid:durableId="534731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9F"/>
    <w:rsid w:val="00217B9F"/>
    <w:rsid w:val="005374D2"/>
    <w:rsid w:val="00FA228B"/>
    <w:rsid w:val="00FB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AB73"/>
  <w15:chartTrackingRefBased/>
  <w15:docId w15:val="{D0EF0C4B-6F4E-40F5-BC39-B950B87F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B9F"/>
    <w:pPr>
      <w:spacing w:line="360" w:lineRule="auto"/>
      <w:jc w:val="both"/>
    </w:pPr>
    <w:rPr>
      <w:rFonts w:ascii="Century" w:hAnsi="Century"/>
      <w:color w:val="000000" w:themeColor="text1"/>
      <w:sz w:val="28"/>
    </w:rPr>
  </w:style>
  <w:style w:type="paragraph" w:styleId="Heading2">
    <w:name w:val="heading 2"/>
    <w:basedOn w:val="Normal"/>
    <w:link w:val="Heading2Char"/>
    <w:uiPriority w:val="9"/>
    <w:qFormat/>
    <w:rsid w:val="005374D2"/>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B9F"/>
    <w:rPr>
      <w:color w:val="0000FF"/>
      <w:u w:val="single"/>
    </w:rPr>
  </w:style>
  <w:style w:type="paragraph" w:styleId="ListParagraph">
    <w:name w:val="List Paragraph"/>
    <w:basedOn w:val="Normal"/>
    <w:uiPriority w:val="34"/>
    <w:qFormat/>
    <w:rsid w:val="00217B9F"/>
    <w:pPr>
      <w:ind w:left="720"/>
      <w:contextualSpacing/>
    </w:pPr>
  </w:style>
  <w:style w:type="character" w:customStyle="1" w:styleId="Heading2Char">
    <w:name w:val="Heading 2 Char"/>
    <w:basedOn w:val="DefaultParagraphFont"/>
    <w:link w:val="Heading2"/>
    <w:uiPriority w:val="9"/>
    <w:rsid w:val="005374D2"/>
    <w:rPr>
      <w:rFonts w:ascii="Times New Roman" w:eastAsia="Times New Roman" w:hAnsi="Times New Roman" w:cs="Times New Roman"/>
      <w:b/>
      <w:bCs/>
      <w:sz w:val="36"/>
      <w:szCs w:val="36"/>
    </w:rPr>
  </w:style>
  <w:style w:type="character" w:styleId="Strong">
    <w:name w:val="Strong"/>
    <w:basedOn w:val="DefaultParagraphFont"/>
    <w:uiPriority w:val="22"/>
    <w:qFormat/>
    <w:rsid w:val="005374D2"/>
    <w:rPr>
      <w:b/>
      <w:bCs/>
    </w:rPr>
  </w:style>
  <w:style w:type="paragraph" w:styleId="NormalWeb">
    <w:name w:val="Normal (Web)"/>
    <w:basedOn w:val="Normal"/>
    <w:uiPriority w:val="99"/>
    <w:semiHidden/>
    <w:unhideWhenUsed/>
    <w:rsid w:val="005374D2"/>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537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0860">
      <w:bodyDiv w:val="1"/>
      <w:marLeft w:val="0"/>
      <w:marRight w:val="0"/>
      <w:marTop w:val="0"/>
      <w:marBottom w:val="0"/>
      <w:divBdr>
        <w:top w:val="none" w:sz="0" w:space="0" w:color="auto"/>
        <w:left w:val="none" w:sz="0" w:space="0" w:color="auto"/>
        <w:bottom w:val="none" w:sz="0" w:space="0" w:color="auto"/>
        <w:right w:val="none" w:sz="0" w:space="0" w:color="auto"/>
      </w:divBdr>
    </w:div>
    <w:div w:id="1930849752">
      <w:bodyDiv w:val="1"/>
      <w:marLeft w:val="0"/>
      <w:marRight w:val="0"/>
      <w:marTop w:val="0"/>
      <w:marBottom w:val="0"/>
      <w:divBdr>
        <w:top w:val="none" w:sz="0" w:space="0" w:color="auto"/>
        <w:left w:val="none" w:sz="0" w:space="0" w:color="auto"/>
        <w:bottom w:val="none" w:sz="0" w:space="0" w:color="auto"/>
        <w:right w:val="none" w:sz="0" w:space="0" w:color="auto"/>
      </w:divBdr>
    </w:div>
    <w:div w:id="1996571842">
      <w:bodyDiv w:val="1"/>
      <w:marLeft w:val="0"/>
      <w:marRight w:val="0"/>
      <w:marTop w:val="0"/>
      <w:marBottom w:val="0"/>
      <w:divBdr>
        <w:top w:val="none" w:sz="0" w:space="0" w:color="auto"/>
        <w:left w:val="none" w:sz="0" w:space="0" w:color="auto"/>
        <w:bottom w:val="none" w:sz="0" w:space="0" w:color="auto"/>
        <w:right w:val="none" w:sz="0" w:space="0" w:color="auto"/>
      </w:divBdr>
      <w:divsChild>
        <w:div w:id="882132213">
          <w:marLeft w:val="0"/>
          <w:marRight w:val="0"/>
          <w:marTop w:val="0"/>
          <w:marBottom w:val="0"/>
          <w:divBdr>
            <w:top w:val="none" w:sz="0" w:space="0" w:color="auto"/>
            <w:left w:val="none" w:sz="0" w:space="0" w:color="auto"/>
            <w:bottom w:val="none" w:sz="0" w:space="0" w:color="auto"/>
            <w:right w:val="none" w:sz="0" w:space="0" w:color="auto"/>
          </w:divBdr>
        </w:div>
        <w:div w:id="33904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cyclomatic-complex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what-is-software-engineering.html" TargetMode="External"/><Relationship Id="rId5" Type="http://schemas.openxmlformats.org/officeDocument/2006/relationships/hyperlink" Target="https://www.guru99.com/test-case.html" TargetMode="External"/><Relationship Id="rId15" Type="http://schemas.openxmlformats.org/officeDocument/2006/relationships/fontTable" Target="fontTable.xml"/><Relationship Id="rId10" Type="http://schemas.openxmlformats.org/officeDocument/2006/relationships/hyperlink" Target="https://www.guru99.com/white-box-testing.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3</cp:revision>
  <dcterms:created xsi:type="dcterms:W3CDTF">2023-12-20T01:59:00Z</dcterms:created>
  <dcterms:modified xsi:type="dcterms:W3CDTF">2023-12-20T02:07:00Z</dcterms:modified>
</cp:coreProperties>
</file>