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Procrastinate.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idea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172575" cy="571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Take a break from coding and do something else. </w:t>
      </w:r>
      <w:r w:rsidDel="00000000" w:rsidR="00000000" w:rsidRPr="00000000">
        <w:rPr/>
        <w:drawing>
          <wp:inline distB="19050" distT="19050" distL="19050" distR="19050">
            <wp:extent cx="114300" cy="161925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2022 by Mahmoud Adas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