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4DA" w:rsidRPr="004B74DA" w:rsidRDefault="004B74DA" w:rsidP="004B74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Database Design Specification</w:t>
      </w:r>
    </w:p>
    <w:p w:rsidR="004B74DA" w:rsidRPr="004B74DA" w:rsidRDefault="004B74DA" w:rsidP="004B74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this system, we will use a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Referential Document Model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. While MongoDB is NoSQL, the nature of payroll requires strong relationships between employees, their financial records (</w:t>
      </w:r>
      <w:proofErr w:type="spellStart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Salfah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Geza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), and their performance data.</w:t>
      </w:r>
    </w:p>
    <w:p w:rsidR="004B74DA" w:rsidRPr="004B74DA" w:rsidRDefault="004B74DA" w:rsidP="004B74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1.1 Database Collections &amp; Schema Definitions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6"/>
        <w:gridCol w:w="3583"/>
        <w:gridCol w:w="3045"/>
      </w:tblGrid>
      <w:tr w:rsidR="004B74DA" w:rsidRPr="004B74DA" w:rsidTr="004B74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Relationships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organizations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Multi-tenant root (if applicable) or company metadata.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1:M with Departments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Organizational units (e.g., Sales, Ops).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1:M with Employees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Core profile, basic salary, and system roles.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1:M with Tasks, 1:1 with active Debt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B74D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kpi_configs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Weighted KPI definitions per department.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M:1 with Departments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Individual task assignments and proof of 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M:1 with Employees (</w:t>
            </w:r>
            <w:proofErr w:type="spellStart"/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AssignedTo</w:t>
            </w:r>
            <w:proofErr w:type="spellEnd"/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/By)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B74D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performance_reviews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Periodic scoring and qualitative feedback.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M:1 with Employees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B74D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payroll_slips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Immutable monthly financial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M:1 with Employees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debts</w:t>
            </w:r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Salfah</w:t>
            </w:r>
            <w:proofErr w:type="spellEnd"/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Loan tracking and installment schedules.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1:1 with active Employee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penalties</w:t>
            </w:r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Geza</w:t>
            </w:r>
            <w:proofErr w:type="spellEnd"/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Disciplinary deductions.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M:1 with Employees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B74D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audit_logs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Write-only log of all sensitive data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M:1 with Employees (Actor)</w:t>
            </w:r>
          </w:p>
        </w:tc>
      </w:tr>
    </w:tbl>
    <w:p w:rsidR="004B74DA" w:rsidRPr="004B74DA" w:rsidRDefault="004B74DA" w:rsidP="004B74D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4B74DA" w:rsidRPr="004B74DA" w:rsidRDefault="004B74DA" w:rsidP="004B74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1.2 Detailed Schema Breakdown</w:t>
      </w:r>
    </w:p>
    <w:p w:rsidR="004B74DA" w:rsidRPr="004B74DA" w:rsidRDefault="004B74DA" w:rsidP="004B74DA">
      <w:pPr>
        <w:spacing w:before="100" w:beforeAutospacing="1"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>A. Employees Collection</w:t>
      </w:r>
    </w:p>
    <w:p w:rsidR="004B74DA" w:rsidRPr="004B74DA" w:rsidRDefault="004B74DA" w:rsidP="004B74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JSON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"_id"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ObjectId</w:t>
      </w:r>
      <w:proofErr w:type="spell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fullName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"String"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fullNameArabic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"String"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nationalId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"String"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Encrypted at App-level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email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"String"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"role"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{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"type"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"String"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enum</w:t>
      </w:r>
      <w:proofErr w:type="spell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[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"Employee"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"Manager"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"HR"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"Finance"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"Admin"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] },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joiningDate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"Date"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departmentId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ObjectId</w:t>
      </w:r>
      <w:proofErr w:type="spell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managerId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ObjectId</w:t>
      </w:r>
      <w:proofErr w:type="spell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financials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basicSalary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allowances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insuranceSalary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4B74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Clamped: 2,300 - 14,500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},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status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{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"type"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"String"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"default"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"Active"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}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4B74DA" w:rsidRPr="004B74DA" w:rsidRDefault="004B74DA" w:rsidP="004B74DA">
      <w:pPr>
        <w:spacing w:before="100" w:beforeAutospacing="1"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 xml:space="preserve">B. </w:t>
      </w:r>
      <w:proofErr w:type="spellStart"/>
      <w:r w:rsidRPr="004B74DA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>PayrollSlips</w:t>
      </w:r>
      <w:proofErr w:type="spellEnd"/>
      <w:r w:rsidRPr="004B74DA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 xml:space="preserve"> Collection (Financial Snapshot)</w:t>
      </w:r>
    </w:p>
    <w:p w:rsidR="004B74DA" w:rsidRPr="004B74DA" w:rsidRDefault="004B74DA" w:rsidP="004B74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Note: We store the "Calculation Snapshot" to ensure historical accuracy even if tax laws change later.</w:t>
      </w:r>
    </w:p>
    <w:p w:rsidR="004B74DA" w:rsidRPr="004B74DA" w:rsidRDefault="004B74DA" w:rsidP="004B74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JSON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"_id"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ObjectId</w:t>
      </w:r>
      <w:proofErr w:type="spell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employeeId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ObjectId</w:t>
      </w:r>
      <w:proofErr w:type="spell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period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{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"month"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"Number"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"year"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"Number"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},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earnings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basic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overtime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bonus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gross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},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deductions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socialInsurance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11% of </w:t>
      </w:r>
      <w:proofErr w:type="spellStart"/>
      <w:r w:rsidRPr="004B74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InsuranceSalary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incomeTax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     </w:t>
      </w:r>
      <w:r w:rsidRPr="004B74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Based on Law 175/2023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martyrsFund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   </w:t>
      </w:r>
      <w:r w:rsidRPr="004B74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0.05% of Gross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salfah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geza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},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netSalary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"Decimal128"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isCapped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"Boolean"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           </w:t>
      </w:r>
      <w:r w:rsidRPr="004B74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True if 50% cap was triggered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status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"String"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4B74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["Draft", "Approved", "Paid"]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4B74DA" w:rsidRPr="004B74DA" w:rsidRDefault="004B74DA" w:rsidP="004B74DA">
      <w:pPr>
        <w:spacing w:before="100" w:beforeAutospacing="1"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>C. Tasks &amp; Performance</w:t>
      </w:r>
    </w:p>
    <w:p w:rsidR="004B74DA" w:rsidRPr="004B74DA" w:rsidRDefault="004B74DA" w:rsidP="004B74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JSON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tasks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assignedTo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ObjectId</w:t>
      </w:r>
      <w:proofErr w:type="spell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weight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"Number"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1-10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status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"String"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dueDate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"Date"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proofUrl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"String"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},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performance_reviews</w:t>
      </w:r>
      <w:proofErr w:type="spell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employeeId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ObjectId</w:t>
      </w:r>
      <w:proofErr w:type="spell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overallScore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"Number"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0-100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kpiBreakdown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[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{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kpiId</w:t>
      </w:r>
      <w:proofErr w:type="spell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ObjectId</w:t>
      </w:r>
      <w:proofErr w:type="spell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"score"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"Number"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}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],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employeeAcknowledged</w:t>
      </w:r>
      <w:proofErr w:type="spellEnd"/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"Boolean"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}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4B74DA" w:rsidRPr="004B74DA" w:rsidRDefault="004B74DA" w:rsidP="004B74D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4B74DA" w:rsidRPr="004B74DA" w:rsidRDefault="004B74DA" w:rsidP="004B74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1.3 Entity Relationship Diagram (ERD)</w:t>
      </w:r>
    </w:p>
    <w:p w:rsidR="004B74DA" w:rsidRPr="004B74DA" w:rsidRDefault="004B74DA" w:rsidP="004B74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Code snippet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erDiagram</w:t>
      </w:r>
      <w:proofErr w:type="spellEnd"/>
      <w:proofErr w:type="gram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DEPARTMENTS ||--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o{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EMPLOYEES : "belongs to"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EMPLOYEES ||--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o{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TASKS : "assigned to"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EMPLOYEES ||--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o{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PERFORMANCE_REVIEWS : "evaluated"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EMPLOYEES ||--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o{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PAYROLL_SLIPS : "paid via"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EMPLOYEES ||--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o{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PENALTIES : "receives"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EMPLOYEES ||--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o{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DEBTS : "borrows"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DEPARTMENTS ||--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o{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KPI_CONFIGS : "defined for"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KPI_CONFIGS ||--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o{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PERFORMANCE_REVIEWS : "measured by"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EMPLOYEES ||--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o{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AUDIT_LOGS : "triggered by"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EMPLOYEES 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string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fullName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string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nationalId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decimal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basicSalary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string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role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PAYROLL_SLIPS 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date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period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decimal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grossSalary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decimal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netSalary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decimal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incomeTax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DEBTS {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decimal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totalAmount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decimal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monthlyInstallment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string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status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4B74DA" w:rsidRPr="004B74DA" w:rsidRDefault="004B74DA" w:rsidP="004B74D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4B74DA" w:rsidRPr="004B74DA" w:rsidRDefault="004B74DA" w:rsidP="004B74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1.4 Design Rationale for Database</w:t>
      </w:r>
    </w:p>
    <w:p w:rsidR="004B74DA" w:rsidRPr="004B74DA" w:rsidRDefault="004B74DA" w:rsidP="004B74D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Schema Flexibility: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MongoDB allows us to store the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Tax_Config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a versioned document. When Egyptian tax law changes (e.g., Law 175/2023), we simply insert a new </w:t>
      </w:r>
      <w:proofErr w:type="spellStart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config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document without altering the structure of 7 years of historical data.</w:t>
      </w:r>
    </w:p>
    <w:p w:rsidR="004B74DA" w:rsidRPr="004B74DA" w:rsidRDefault="004B74DA" w:rsidP="004B74D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Encapsulation: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By using sub-documents for </w:t>
      </w:r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earnings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deductions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within the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PayrollSlips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collection, we can retrieve a full monthly report in a single query, significantly hitting the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&lt; 2s load time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requirement.</w:t>
      </w:r>
    </w:p>
    <w:p w:rsidR="004B74DA" w:rsidRPr="004B74DA" w:rsidRDefault="004B74DA" w:rsidP="004B74D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Data Integrity: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will implement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Mongoose Middleware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enforce the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50% deduction cap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the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5-day </w:t>
      </w:r>
      <w:proofErr w:type="spellStart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Geza</w:t>
      </w:r>
      <w:proofErr w:type="spellEnd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limit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 the database layer to prevent invalid data entry.</w:t>
      </w:r>
    </w:p>
    <w:p w:rsidR="004B74DA" w:rsidRPr="004B74DA" w:rsidRDefault="004B74DA" w:rsidP="004B74DA">
      <w:pPr>
        <w:pStyle w:val="Heading3"/>
        <w:spacing w:after="0" w:afterAutospacing="0"/>
        <w:rPr>
          <w:color w:val="1F1F1F"/>
        </w:rPr>
      </w:pPr>
      <w:r>
        <w:rPr>
          <w:b w:val="0"/>
          <w:bCs w:val="0"/>
          <w:color w:val="1F1F1F"/>
          <w:sz w:val="24"/>
          <w:szCs w:val="24"/>
          <w:bdr w:val="none" w:sz="0" w:space="0" w:color="auto" w:frame="1"/>
        </w:rPr>
        <w:br/>
      </w:r>
      <w:r w:rsidRPr="004B74DA">
        <w:rPr>
          <w:color w:val="1F1F1F"/>
          <w:bdr w:val="none" w:sz="0" w:space="0" w:color="auto" w:frame="1"/>
        </w:rPr>
        <w:t>2. System Architecture</w:t>
      </w:r>
    </w:p>
    <w:p w:rsidR="004B74DA" w:rsidRPr="004B74DA" w:rsidRDefault="004B74DA" w:rsidP="004B74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section describes the high-level technical structure of the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IPPS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platform, focusing on the communication between the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Next.js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frontend and the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Node.js/Express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backend.</w:t>
      </w:r>
    </w:p>
    <w:p w:rsidR="004B74DA" w:rsidRPr="004B74DA" w:rsidRDefault="004B74DA" w:rsidP="004B74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 High-Level Architecture Overview</w:t>
      </w:r>
    </w:p>
    <w:p w:rsidR="004B74DA" w:rsidRPr="004B74DA" w:rsidRDefault="004B74DA" w:rsidP="004B74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system follows a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Client-Server Architecture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a clear separation of concerns to ensure scalability and maintainability.</w:t>
      </w:r>
    </w:p>
    <w:p w:rsidR="004B74DA" w:rsidRPr="004B74DA" w:rsidRDefault="004B74DA" w:rsidP="004B74D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Frontend (Next.js):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Acts as the presentation layer. It utilizes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Server-Side Rendering (SSR)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protected dashboards to ensure data is fresh and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Client-Side Rendering (CSR)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interactive elements like task management and real-time form validations.</w:t>
      </w:r>
    </w:p>
    <w:p w:rsidR="004B74DA" w:rsidRPr="004B74DA" w:rsidRDefault="004B74DA" w:rsidP="004B74D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Backend (Node.js/Express):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Functions as the Logic Layer. It hosts the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Egyptian Payroll Engine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, handles authentication via JWT, and enforces business rules (like the 50% deduction cap) before committing data to MongoDB.</w:t>
      </w:r>
    </w:p>
    <w:p w:rsidR="004B74DA" w:rsidRPr="004B74DA" w:rsidRDefault="004B74DA" w:rsidP="004B74D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Communication: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Frontend communicates with the Backend via a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RESTful API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Secure data transfer is ensured through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TLS 1.3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encryption, and all requests are authenticated using Bearer tokens.</w:t>
      </w:r>
    </w:p>
    <w:p w:rsidR="004B74DA" w:rsidRPr="004B74DA" w:rsidRDefault="004B74DA" w:rsidP="004B74D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Persistence: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MongoDB serves as the primary data store, using Mongoose for schema enforcement and validation.</w:t>
      </w:r>
    </w:p>
    <w:p w:rsidR="004B74DA" w:rsidRPr="004B74DA" w:rsidRDefault="004B74DA" w:rsidP="004B74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 Architecture Diagram</w:t>
      </w:r>
    </w:p>
    <w:p w:rsidR="004B74DA" w:rsidRPr="004B74DA" w:rsidRDefault="004B74DA" w:rsidP="004B74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Code snippet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graph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TB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subgraph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"Client Layer (Next.js)"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A[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Web Browser / Mobile Web]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B[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State Management - React Query]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C[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UI Components -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Shadcn</w:t>
      </w:r>
      <w:proofErr w:type="spell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/Tailwind]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end</w:t>
      </w:r>
      <w:proofErr w:type="gram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subgraph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"Logic Layer (Node.js/Express)"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D[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API Gateway / Routing]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E[</w:t>
      </w:r>
      <w:proofErr w:type="spellStart"/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Auth</w:t>
      </w:r>
      <w:proofErr w:type="spell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Middleware - JWT]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F[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Payroll &amp; Tax Engine]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G[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Performance Sync Service]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H[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Notification Service - Email]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end</w:t>
      </w:r>
      <w:proofErr w:type="gram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subgraph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"Data Layer (MongoDB)"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I[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(MongoDB Cluster)]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J[</w:t>
      </w:r>
      <w:proofErr w:type="spellStart"/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GridFS</w:t>
      </w:r>
      <w:proofErr w:type="spell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/ S3 - Task Attachments]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end</w:t>
      </w:r>
      <w:proofErr w:type="gram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A &lt;--&gt;|HTTPS / REST API| D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D --&gt; E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 --&gt; F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E --&gt; G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F &lt;--&gt; I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G &lt;--&gt; I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H --&gt;|SMTP| A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G --&gt; J</w:t>
      </w:r>
    </w:p>
    <w:p w:rsidR="004B74DA" w:rsidRPr="004B74DA" w:rsidRDefault="004B74DA" w:rsidP="004B74D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4" style="width:0;height:1.5pt" o:hralign="center" o:hrstd="t" o:hrnoshade="t" o:hr="t" fillcolor="gray" stroked="f"/>
        </w:pict>
      </w:r>
    </w:p>
    <w:p w:rsidR="004B74DA" w:rsidRPr="004B74DA" w:rsidRDefault="004B74DA" w:rsidP="004B74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3. API Specification</w:t>
      </w:r>
    </w:p>
    <w:p w:rsidR="004B74DA" w:rsidRPr="004B74DA" w:rsidRDefault="004B74DA" w:rsidP="004B74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The following table outlines the core API endpoints required to fulfill the P0 (Must-Have) requirements of the system.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2"/>
        <w:gridCol w:w="1120"/>
        <w:gridCol w:w="1575"/>
        <w:gridCol w:w="1786"/>
        <w:gridCol w:w="2011"/>
      </w:tblGrid>
      <w:tr w:rsidR="004B74DA" w:rsidRPr="004B74DA" w:rsidTr="004B74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Request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Success Response (200 OK)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auth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Authenticates user and returns JWT.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{email, password}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{token, 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userObj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}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Retrieves all employees (Admin/HR only).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[{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employeeObj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}]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/payroll/calculate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Triggers payroll engine for a specific month.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{month, year, 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empIds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[]}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{summary, slips[]}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Assigns a new task to an employee.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{title, 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dueDate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assignedTo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, weight}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{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taskObj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}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/tasks/:id/complete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Marks task as done and triggers score sync.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{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proofUrl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, comments}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{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updatedScore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}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lastRenderedPageBreak/>
              <w:t>/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/debts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Records a new "</w:t>
            </w:r>
            <w:proofErr w:type="spellStart"/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Salfah</w:t>
            </w:r>
            <w:proofErr w:type="spellEnd"/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 for an employee.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{amount, installments, reason}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{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debtObj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}</w:t>
            </w:r>
          </w:p>
        </w:tc>
      </w:tr>
      <w:tr w:rsidR="004B74DA" w:rsidRPr="004B74DA" w:rsidTr="004B74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/performance/sync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Recalculates scores based on completed 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{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employeeId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, period}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74DA" w:rsidRPr="004B74DA" w:rsidRDefault="004B74DA" w:rsidP="004B7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{</w:t>
            </w:r>
            <w:proofErr w:type="spellStart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overallScore</w:t>
            </w:r>
            <w:proofErr w:type="spellEnd"/>
            <w:r w:rsidRPr="004B74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}</w:t>
            </w:r>
          </w:p>
        </w:tc>
      </w:tr>
    </w:tbl>
    <w:p w:rsidR="004B74DA" w:rsidRPr="004B74DA" w:rsidRDefault="004B74DA" w:rsidP="004B74D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5" style="width:0;height:1.5pt" o:hralign="center" o:hrstd="t" o:hrnoshade="t" o:hr="t" fillcolor="gray" stroked="f"/>
        </w:pict>
      </w:r>
    </w:p>
    <w:p w:rsidR="004B74DA" w:rsidRPr="004B74DA" w:rsidRDefault="004B74DA" w:rsidP="004B74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4. Design Rationale for Architecture</w:t>
      </w:r>
    </w:p>
    <w:p w:rsidR="004B74DA" w:rsidRPr="004B74DA" w:rsidRDefault="004B74DA" w:rsidP="004B74D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Next.js &amp; Node.js (Unified Language):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Using </w:t>
      </w:r>
      <w:proofErr w:type="spellStart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TypeScript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across the entire stack reduces context switching for developers and allows for shared type definitions (e.g., the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PayrollSlip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interface), which minimizes integration errors.</w:t>
      </w:r>
    </w:p>
    <w:p w:rsidR="004B74DA" w:rsidRPr="004B74DA" w:rsidRDefault="004B74DA" w:rsidP="004B74D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Stateless Backend: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By using JWT for authentication, the Node.js server remains stateless. This allows the system to scale horizontally using Docker containers to handle peak loads during the end-of-month payroll window.</w:t>
      </w:r>
    </w:p>
    <w:p w:rsidR="004B74DA" w:rsidRPr="004B74DA" w:rsidRDefault="004B74DA" w:rsidP="004B74D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Modular Engine: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Payroll Engine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designed as a standalone service within the Express app. This ensures that changes to Egyptian Tax Law (e.g., Law 175/2023) only require updates to one module without affecting the Performance or Task modules.</w:t>
      </w:r>
    </w:p>
    <w:p w:rsidR="000A44B7" w:rsidRDefault="004B74DA" w:rsidP="004B74DA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4B74DA" w:rsidRDefault="004B74DA" w:rsidP="004B74DA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4B74DA" w:rsidRPr="004B74DA" w:rsidRDefault="004B74DA" w:rsidP="004B74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4. Component Design</w:t>
      </w:r>
    </w:p>
    <w:p w:rsidR="004B74DA" w:rsidRPr="004B74DA" w:rsidRDefault="004B74DA" w:rsidP="004B74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This section breaks down the system into modular, reusable units for both the Frontend and Backend to ensure the code follows the DRY (Don't Repeat Yourself) principle.</w:t>
      </w:r>
    </w:p>
    <w:p w:rsidR="004B74DA" w:rsidRPr="004B74DA" w:rsidRDefault="004B74DA" w:rsidP="004B74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4.1 Frontend Components (Next.js + </w:t>
      </w:r>
      <w:proofErr w:type="spellStart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Shadcn</w:t>
      </w:r>
      <w:proofErr w:type="spellEnd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UI)</w:t>
      </w:r>
    </w:p>
    <w:p w:rsidR="004B74DA" w:rsidRPr="004B74DA" w:rsidRDefault="004B74DA" w:rsidP="004B74D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The frontend is organized into atomic components and higher-order layouts to handle the bilingual (Arabic/English) requirements and complex financial data.</w:t>
      </w:r>
    </w:p>
    <w:p w:rsidR="004B74DA" w:rsidRPr="004B74DA" w:rsidRDefault="004B74DA" w:rsidP="004B74D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Core Layout Components:</w:t>
      </w:r>
    </w:p>
    <w:p w:rsidR="004B74DA" w:rsidRPr="004B74DA" w:rsidRDefault="004B74DA" w:rsidP="004B74D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DashboardLayout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Handles the sidebar navigation, top bar with language switcher (AR/EN), and user profile dropdown.</w:t>
      </w:r>
    </w:p>
    <w:p w:rsidR="004B74DA" w:rsidRPr="004B74DA" w:rsidRDefault="004B74DA" w:rsidP="004B74D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AuthGuard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A High-Order Component (HOC) that checks JWT validity and Role-Based Access Control (RBAC) before rendering protected pages.</w:t>
      </w:r>
    </w:p>
    <w:p w:rsidR="004B74DA" w:rsidRPr="004B74DA" w:rsidRDefault="004B74DA" w:rsidP="004B74D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Shared UI Components (</w:t>
      </w:r>
      <w:proofErr w:type="spellStart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Shadcn</w:t>
      </w:r>
      <w:proofErr w:type="spellEnd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/Tailwind):</w:t>
      </w:r>
    </w:p>
    <w:p w:rsidR="004B74DA" w:rsidRPr="004B74DA" w:rsidRDefault="004B74DA" w:rsidP="004B74D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StatCard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Displays high-level metrics (e.g., Performance Score, Next </w:t>
      </w:r>
      <w:proofErr w:type="spellStart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Payslip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amount) with trend indicators.</w:t>
      </w:r>
    </w:p>
    <w:p w:rsidR="004B74DA" w:rsidRPr="004B74DA" w:rsidRDefault="004B74DA" w:rsidP="004B74D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DataTable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A sortable/filterable table component optimized for large payroll sheets, including horizontal scrolling for mobile responsiveness.</w:t>
      </w:r>
    </w:p>
    <w:p w:rsidR="004B74DA" w:rsidRPr="004B74DA" w:rsidRDefault="004B74DA" w:rsidP="004B74D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TaskCard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A visual representation of a task with status badges (Pending, Overdue) and action buttons.</w:t>
      </w:r>
    </w:p>
    <w:p w:rsidR="004B74DA" w:rsidRPr="004B74DA" w:rsidRDefault="004B74DA" w:rsidP="004B74D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Module-Specific Components:</w:t>
      </w:r>
    </w:p>
    <w:p w:rsidR="004B74DA" w:rsidRPr="004B74DA" w:rsidRDefault="004B74DA" w:rsidP="004B74D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PayrollCalculator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A complex form with real-time validation for bulk payroll processing.</w:t>
      </w:r>
    </w:p>
    <w:p w:rsidR="004B74DA" w:rsidRPr="004B74DA" w:rsidRDefault="004B74DA" w:rsidP="004B74D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KPIWeightConfig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An interactive interface for HR to adjust KPI weightages per department.</w:t>
      </w:r>
    </w:p>
    <w:p w:rsidR="004B74DA" w:rsidRPr="004B74DA" w:rsidRDefault="004B74DA" w:rsidP="004B74D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PayslipPDF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A server-side component to generate and format the Egyptian-compliant </w:t>
      </w:r>
      <w:proofErr w:type="spellStart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payslip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printing.</w:t>
      </w:r>
    </w:p>
    <w:p w:rsidR="004B74DA" w:rsidRPr="004B74DA" w:rsidRDefault="004B74DA" w:rsidP="004B74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4.2 Backend Modules &amp; Services (Node.js/Express)</w:t>
      </w:r>
    </w:p>
    <w:p w:rsidR="004B74DA" w:rsidRPr="004B74DA" w:rsidRDefault="004B74DA" w:rsidP="004B74D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The backend is structured as a service-oriented architecture where each core domain has its own logic controller.</w:t>
      </w:r>
    </w:p>
    <w:p w:rsidR="004B74DA" w:rsidRPr="004B74DA" w:rsidRDefault="004B74DA" w:rsidP="004B74D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AuthService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Manages JWT signing, verification, and password hashing (using </w:t>
      </w:r>
      <w:proofErr w:type="spellStart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Bcrypt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4B74DA" w:rsidRPr="004B74DA" w:rsidRDefault="004B74DA" w:rsidP="004B74D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PayrollEngine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The heart of the system. It contains the logic for Social Insurance caps (2,300–14,500 EGP), progressive Income Tax (Law 175/2023), and the 50% deduction cap.</w:t>
      </w:r>
    </w:p>
    <w:p w:rsidR="004B74DA" w:rsidRPr="004B74DA" w:rsidRDefault="004B74DA" w:rsidP="004B74D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PerformanceService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Handles the sync between completed tasks and employee overall scores based on department-specific KPI weightages.</w:t>
      </w:r>
    </w:p>
    <w:p w:rsidR="004B74DA" w:rsidRPr="004B74DA" w:rsidRDefault="004B74DA" w:rsidP="004B74D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AuditService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An immutable logging service that records every financial change, fulfilling the 7-year Egyptian tax audit requirement.</w:t>
      </w:r>
    </w:p>
    <w:p w:rsidR="004B74DA" w:rsidRPr="004B74DA" w:rsidRDefault="004B74DA" w:rsidP="004B74D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NotificationService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A wrapper for sending email reminders for overdue tasks and salary slip notifications.</w:t>
      </w:r>
    </w:p>
    <w:p w:rsidR="004B74DA" w:rsidRPr="004B74DA" w:rsidRDefault="004B74DA" w:rsidP="004B74D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8" style="width:0;height:1.5pt" o:hralign="center" o:hrstd="t" o:hrnoshade="t" o:hr="t" fillcolor="gray" stroked="f"/>
        </w:pict>
      </w:r>
    </w:p>
    <w:p w:rsidR="004B74DA" w:rsidRPr="004B74DA" w:rsidRDefault="004B74DA" w:rsidP="004B74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5. Infrastructure &amp; DevOps</w:t>
      </w:r>
    </w:p>
    <w:p w:rsidR="004B74DA" w:rsidRPr="004B74DA" w:rsidRDefault="004B74DA" w:rsidP="004B74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This section details how to package and deploy the IPPS platform in a production-ready environment.</w:t>
      </w:r>
    </w:p>
    <w:p w:rsidR="004B74DA" w:rsidRPr="004B74DA" w:rsidRDefault="004B74DA" w:rsidP="004B74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5.1 Docker Configuration</w:t>
      </w:r>
    </w:p>
    <w:p w:rsidR="004B74DA" w:rsidRPr="004B74DA" w:rsidRDefault="004B74DA" w:rsidP="004B74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Dockerfile</w:t>
      </w:r>
      <w:proofErr w:type="spellEnd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(Backend/Node.js):</w:t>
      </w:r>
    </w:p>
    <w:p w:rsidR="004B74DA" w:rsidRPr="004B74DA" w:rsidRDefault="004B74DA" w:rsidP="004B74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proofErr w:type="spellStart"/>
      <w:r w:rsidRPr="004B74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Dockerfile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FROM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node</w:t>
      </w:r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18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-alpine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WORKDIR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/app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COPY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package*.</w:t>
      </w:r>
      <w:proofErr w:type="spellStart"/>
      <w:proofErr w:type="gram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json</w:t>
      </w:r>
      <w:proofErr w:type="spell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./</w:t>
      </w:r>
      <w:proofErr w:type="gram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RUN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npm</w:t>
      </w:r>
      <w:proofErr w:type="spell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install --production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4B74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COPY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.</w:t>
      </w:r>
      <w:proofErr w:type="gramEnd"/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.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EXPOSE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5000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CMD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[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"node"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dist</w:t>
      </w:r>
      <w:proofErr w:type="spell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/index.js"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]</w:t>
      </w:r>
    </w:p>
    <w:p w:rsidR="004B74DA" w:rsidRPr="004B74DA" w:rsidRDefault="004B74DA" w:rsidP="004B74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4B74D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lastRenderedPageBreak/>
        <w:t>docker-compose.yml</w:t>
      </w:r>
      <w:proofErr w:type="spellEnd"/>
      <w:proofErr w:type="gramEnd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4B74DA" w:rsidRPr="004B74DA" w:rsidRDefault="004B74DA" w:rsidP="004B74D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YAML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version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'3.8'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services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backend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build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./backend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ports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4B74D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-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"5000:5000"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environment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4B74D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-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MONGO_URI=mongodb</w:t>
      </w:r>
      <w:proofErr w:type="gram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:/</w:t>
      </w:r>
      <w:proofErr w:type="gram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/mongo:27017/ipps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4B74D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-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JWT_SECRET=${JWT_SECRET}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depends_on</w:t>
      </w:r>
      <w:proofErr w:type="spell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4B74D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-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mongo</w:t>
      </w:r>
      <w:proofErr w:type="gram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frontend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build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./frontend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ports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4B74D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-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"3000:3000"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mongo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image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mongo:latest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ports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4B74D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-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"27017:27017"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volumes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4B74D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-</w:t>
      </w: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mongo_data</w:t>
      </w:r>
      <w:proofErr w:type="spellEnd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:/data/</w:t>
      </w:r>
      <w:proofErr w:type="spellStart"/>
      <w:r w:rsidRPr="004B74D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db</w:t>
      </w:r>
      <w:proofErr w:type="spellEnd"/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volumes</w:t>
      </w:r>
      <w:proofErr w:type="gram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4B7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proofErr w:type="spellStart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mongo_data</w:t>
      </w:r>
      <w:proofErr w:type="spellEnd"/>
      <w:r w:rsidRPr="004B74D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:</w:t>
      </w:r>
    </w:p>
    <w:p w:rsidR="004B74DA" w:rsidRPr="004B74DA" w:rsidRDefault="004B74DA" w:rsidP="004B74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5.2 Deployment Strategy</w:t>
      </w:r>
    </w:p>
    <w:p w:rsidR="004B74DA" w:rsidRPr="004B74DA" w:rsidRDefault="004B74DA" w:rsidP="004B74D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Frontend Deployment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Deployed to </w:t>
      </w:r>
      <w:proofErr w:type="spellStart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Vercel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optimal Next.js performance and global CDN edge caching.</w:t>
      </w:r>
    </w:p>
    <w:p w:rsidR="004B74DA" w:rsidRPr="004B74DA" w:rsidRDefault="004B74DA" w:rsidP="004B74D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Backend &amp; DB Deployment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Deployed using </w:t>
      </w: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 containers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 a cloud provider with a Middle East region (e.g., AWS Bahrain or Azure UAE) to minimize latency for Egyptian users and address data sovereignty concerns.</w:t>
      </w:r>
    </w:p>
    <w:p w:rsidR="004B74DA" w:rsidRPr="004B74DA" w:rsidRDefault="004B74DA" w:rsidP="004B74D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CI/CD Pipeline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GitHub Actions will be used to run automated tests for the Payroll Engine before any production deployment to ensure zero calculation regressions.</w:t>
      </w:r>
    </w:p>
    <w:p w:rsidR="004B74DA" w:rsidRPr="004B74DA" w:rsidRDefault="004B74DA" w:rsidP="004B74D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9" style="width:0;height:1.5pt" o:hralign="center" o:hrstd="t" o:hrnoshade="t" o:hr="t" fillcolor="gray" stroked="f"/>
        </w:pict>
      </w:r>
    </w:p>
    <w:p w:rsidR="004B74DA" w:rsidRPr="004B74DA" w:rsidRDefault="004B74DA" w:rsidP="004B74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6. Design Rationale</w:t>
      </w:r>
    </w:p>
    <w:p w:rsidR="004B74DA" w:rsidRPr="004B74DA" w:rsidRDefault="004B74DA" w:rsidP="004B74D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Next.js + Node.js (Full-stack </w:t>
      </w:r>
      <w:proofErr w:type="spellStart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TypeScript</w:t>
      </w:r>
      <w:proofErr w:type="spellEnd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Ensures type safety across the entire application, preventing "undefined" errors in critical financial calculations.</w:t>
      </w:r>
    </w:p>
    <w:p w:rsidR="004B74DA" w:rsidRPr="004B74DA" w:rsidRDefault="004B74DA" w:rsidP="004B74D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MongoDB for Financial Logs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While payroll is structured, the "Audit Log" and "Performance History" can vary in depth. MongoDB’s document model allows us to store complex snapshots of calculations without rigid migrations.</w:t>
      </w:r>
    </w:p>
    <w:p w:rsidR="004B74DA" w:rsidRPr="004B74DA" w:rsidRDefault="004B74DA" w:rsidP="004B74D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Shadcn</w:t>
      </w:r>
      <w:proofErr w:type="spellEnd"/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UI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: Provides high-quality, accessible components that natively support RTL (Right-to-Left) layouts, which is essential for the Egyptian market's Arabic requirement.</w:t>
      </w:r>
    </w:p>
    <w:p w:rsidR="004B74DA" w:rsidRPr="004B74DA" w:rsidRDefault="004B74DA" w:rsidP="004B74D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74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Service-Oriented Logic</w:t>
      </w:r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By isolating the </w:t>
      </w:r>
      <w:proofErr w:type="spellStart"/>
      <w:r w:rsidRPr="004B74D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PayrollEngine</w:t>
      </w:r>
      <w:proofErr w:type="spellEnd"/>
      <w:r w:rsidRPr="004B74DA">
        <w:rPr>
          <w:rFonts w:ascii="Times New Roman" w:eastAsia="Times New Roman" w:hAnsi="Times New Roman" w:cs="Times New Roman"/>
          <w:color w:val="1F1F1F"/>
          <w:sz w:val="24"/>
          <w:szCs w:val="24"/>
        </w:rPr>
        <w:t>, the system can be updated instantly when the Egyptian government announces new tax brackets without taking the entire HR portal offline.</w:t>
      </w:r>
      <w:bookmarkStart w:id="0" w:name="_GoBack"/>
      <w:bookmarkEnd w:id="0"/>
    </w:p>
    <w:sectPr w:rsidR="004B74DA" w:rsidRPr="004B7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21A5C"/>
    <w:multiLevelType w:val="multilevel"/>
    <w:tmpl w:val="03F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F70D1"/>
    <w:multiLevelType w:val="multilevel"/>
    <w:tmpl w:val="B0BC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E5409"/>
    <w:multiLevelType w:val="multilevel"/>
    <w:tmpl w:val="5C0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7199B"/>
    <w:multiLevelType w:val="multilevel"/>
    <w:tmpl w:val="0E2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00555"/>
    <w:multiLevelType w:val="multilevel"/>
    <w:tmpl w:val="7C58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E0A39"/>
    <w:multiLevelType w:val="multilevel"/>
    <w:tmpl w:val="97D6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0490E"/>
    <w:multiLevelType w:val="multilevel"/>
    <w:tmpl w:val="AC78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278"/>
    <w:rsid w:val="00115527"/>
    <w:rsid w:val="004B74DA"/>
    <w:rsid w:val="005255C8"/>
    <w:rsid w:val="009C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A10B"/>
  <w15:chartTrackingRefBased/>
  <w15:docId w15:val="{3C25764B-9FBD-4CFA-B6EA-5A358C58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74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B74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B74D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74D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B74D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B74D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B7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74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74DA"/>
    <w:rPr>
      <w:rFonts w:ascii="Courier New" w:eastAsia="Times New Roman" w:hAnsi="Courier New" w:cs="Courier New"/>
      <w:sz w:val="20"/>
      <w:szCs w:val="20"/>
    </w:rPr>
  </w:style>
  <w:style w:type="character" w:customStyle="1" w:styleId="ng-tns-c3783050778-66">
    <w:name w:val="ng-tns-c3783050778-66"/>
    <w:basedOn w:val="DefaultParagraphFont"/>
    <w:rsid w:val="004B74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4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4D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4B74DA"/>
  </w:style>
  <w:style w:type="character" w:customStyle="1" w:styleId="hljs-string">
    <w:name w:val="hljs-string"/>
    <w:basedOn w:val="DefaultParagraphFont"/>
    <w:rsid w:val="004B74DA"/>
  </w:style>
  <w:style w:type="character" w:customStyle="1" w:styleId="hljs-comment">
    <w:name w:val="hljs-comment"/>
    <w:basedOn w:val="DefaultParagraphFont"/>
    <w:rsid w:val="004B74DA"/>
  </w:style>
  <w:style w:type="character" w:customStyle="1" w:styleId="ng-tns-c3783050778-67">
    <w:name w:val="ng-tns-c3783050778-67"/>
    <w:basedOn w:val="DefaultParagraphFont"/>
    <w:rsid w:val="004B74DA"/>
  </w:style>
  <w:style w:type="character" w:customStyle="1" w:styleId="ng-tns-c3783050778-68">
    <w:name w:val="ng-tns-c3783050778-68"/>
    <w:basedOn w:val="DefaultParagraphFont"/>
    <w:rsid w:val="004B74DA"/>
  </w:style>
  <w:style w:type="character" w:customStyle="1" w:styleId="ng-tns-c3783050778-69">
    <w:name w:val="ng-tns-c3783050778-69"/>
    <w:basedOn w:val="DefaultParagraphFont"/>
    <w:rsid w:val="004B74DA"/>
  </w:style>
  <w:style w:type="character" w:customStyle="1" w:styleId="ng-tns-c3783050778-77">
    <w:name w:val="ng-tns-c3783050778-77"/>
    <w:basedOn w:val="DefaultParagraphFont"/>
    <w:rsid w:val="004B74DA"/>
  </w:style>
  <w:style w:type="character" w:customStyle="1" w:styleId="ng-tns-c3783050778-85">
    <w:name w:val="ng-tns-c3783050778-85"/>
    <w:basedOn w:val="DefaultParagraphFont"/>
    <w:rsid w:val="004B74DA"/>
  </w:style>
  <w:style w:type="character" w:customStyle="1" w:styleId="hljs-keyword">
    <w:name w:val="hljs-keyword"/>
    <w:basedOn w:val="DefaultParagraphFont"/>
    <w:rsid w:val="004B74DA"/>
  </w:style>
  <w:style w:type="character" w:customStyle="1" w:styleId="hljs-number">
    <w:name w:val="hljs-number"/>
    <w:basedOn w:val="DefaultParagraphFont"/>
    <w:rsid w:val="004B74DA"/>
  </w:style>
  <w:style w:type="character" w:customStyle="1" w:styleId="bash">
    <w:name w:val="bash"/>
    <w:basedOn w:val="DefaultParagraphFont"/>
    <w:rsid w:val="004B74DA"/>
  </w:style>
  <w:style w:type="character" w:customStyle="1" w:styleId="ng-tns-c3783050778-86">
    <w:name w:val="ng-tns-c3783050778-86"/>
    <w:basedOn w:val="DefaultParagraphFont"/>
    <w:rsid w:val="004B74DA"/>
  </w:style>
  <w:style w:type="character" w:customStyle="1" w:styleId="hljs-bullet">
    <w:name w:val="hljs-bullet"/>
    <w:basedOn w:val="DefaultParagraphFont"/>
    <w:rsid w:val="004B7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2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1811</Words>
  <Characters>10324</Characters>
  <Application>Microsoft Office Word</Application>
  <DocSecurity>0</DocSecurity>
  <Lines>86</Lines>
  <Paragraphs>24</Paragraphs>
  <ScaleCrop>false</ScaleCrop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Badawy</dc:creator>
  <cp:keywords/>
  <dc:description/>
  <cp:lastModifiedBy>Mahmoud Badawy</cp:lastModifiedBy>
  <cp:revision>2</cp:revision>
  <dcterms:created xsi:type="dcterms:W3CDTF">2025-12-18T18:23:00Z</dcterms:created>
  <dcterms:modified xsi:type="dcterms:W3CDTF">2025-12-18T18:25:00Z</dcterms:modified>
</cp:coreProperties>
</file>