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EMI Filter Design — Study Notes</w:t>
      </w:r>
    </w:p>
    <w:p>
      <w:pPr>
        <w:spacing w:after="60"/>
      </w:pPr>
      <w:r>
        <w:rPr>
          <w:color w:val="444444"/>
          <w:sz w:val="26"/>
          <w:szCs w:val="26"/>
        </w:rPr>
        <w:t xml:space="preserve">Lesson 2: Differential-Mode (DM) Filter Design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Project: Offline Flyback SMPS (5V / 2A) — Tesch EMI Filter Showcase</w:t>
      </w:r>
    </w:p>
    <w:p>
      <w:pPr>
        <w:pStyle w:val="Heading1"/>
        <w:spacing w:after="160" w:before="360"/>
      </w:pPr>
      <w:r>
        <w:t xml:space="preserve">1. Purpose of This Document</w:t>
      </w:r>
    </w:p>
    <w:p>
      <w:pPr>
        <w:spacing w:after="140"/>
      </w:pPr>
      <w:r>
        <w:t xml:space="preserve">These notes consolidate the theory, calculations, simulation results, and the real debugging process behind the DM (differential-mode) filter stage — the first active EMI filter component in the project. This lesson is the core of the EMI filter design work: everything from here on builds directly on this stage.</w:t>
      </w:r>
    </w:p>
    <w:p>
      <w:pPr>
        <w:spacing w:after="140"/>
      </w:pPr>
      <w:r>
        <w:t xml:space="preserve">Starting point: the baseline, unfiltered conducted-emissions spectrum from Lesson 1, which exceeded CISPR 22 Class B by roughly 30-35dB in the 150-500kHz band and 15-25dB in the 500kHz-5MHz band.</w:t>
      </w:r>
    </w:p>
    <w:p>
      <w:pPr>
        <w:pStyle w:val="Heading1"/>
        <w:spacing w:after="160" w:before="360"/>
      </w:pPr>
      <w:r>
        <w:t xml:space="preserve">2. Theory: What a DM Filter Attenuates</w:t>
      </w:r>
    </w:p>
    <w:p>
      <w:pPr>
        <w:spacing w:after="140"/>
      </w:pPr>
      <w:r>
        <w:t xml:space="preserve">Differential-mode noise current flows out on one line and back on the other — it is the converter's own input ripple current, referenced line-to-line, as seen by the LISN. A DM filter needs series impedance in the current path (inductance) plus a shunt path across the two lines (capacitance) to redirect that ripple current into a local loop instead of letting it propagate back through the LISN/mains.</w:t>
      </w:r>
    </w:p>
    <w:p>
      <w:pPr>
        <w:pStyle w:val="Heading2"/>
        <w:spacing w:after="120" w:before="280"/>
      </w:pPr>
      <w:r>
        <w:t xml:space="preserve">2.1 Single-stage LC low-pass filter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fc = 1 / (2π × √(L_DM × Cx))</w:t>
      </w:r>
    </w:p>
    <w:p>
      <w:pPr>
        <w:spacing w:after="140"/>
      </w:pPr>
      <w:r>
        <w:t xml:space="preserve">Above fc, an ideal second-order LC filter rolls off at -40dB/decade. Below fc, the filter is essentially transparent. Design intent: place fc below the lowest problem frequency (150kHz, start of the CISPR band) but above the fundamental switching current content, so normal converter operation is not disturbed.</w:t>
      </w:r>
    </w:p>
    <w:p>
      <w:pPr>
        <w:pStyle w:val="Heading1"/>
        <w:spacing w:after="160" w:before="360"/>
      </w:pPr>
      <w:r>
        <w:t xml:space="preserve">3. Determining the Target Corner Frequency</w:t>
      </w:r>
    </w:p>
    <w:p>
      <w:pPr>
        <w:spacing w:after="140"/>
      </w:pPr>
      <w:r>
        <w:t xml:space="preserve">Required attenuation: ~30-35dB at ~150-300kHz (worst-case excess from Lesson 1). Using the -40dB/decade rolloff relationship: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Attenuation(dB) = 40 × log10(f / fc)</w:t>
      </w:r>
    </w:p>
    <w:p>
      <w:pPr>
        <w:spacing w:after="140"/>
      </w:pPr>
      <w:r>
        <w:t xml:space="preserve">Solving for fc to achieve 35dB of attenuation at 300kHz: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35 = 40 × log10(300kHz / fc)  ⟹  300kHz / fc ≈ 7.5  ⟹  fc ≈ 40kHz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fc ≈ 40kHz sits comfortably below the 65kHz switching frequency (so normal operation is undisturbed) while giving strong attenuation by the time the spectrum reaches 150-300kHz.</w:t>
      </w:r>
    </w:p>
    <w:p>
      <w:pPr>
        <w:pStyle w:val="Heading1"/>
        <w:spacing w:after="160" w:before="360"/>
      </w:pPr>
      <w:r>
        <w:t xml:space="preserve">4. Component Sizing</w:t>
      </w:r>
    </w:p>
    <w:p>
      <w:pPr>
        <w:spacing w:after="140"/>
      </w:pPr>
      <w:r>
        <w:t xml:space="preserve">There is no unique L/C solution for a given fc — the split is a practical tradeoff between capacitor size (leakage-current/safety limits, reactive power at line frequency) and inductor size (core size, cost, DC resistance).</w:t>
      </w:r>
    </w:p>
    <w:p>
      <w:pPr>
        <w:pStyle w:val="Heading2"/>
        <w:spacing w:after="120" w:before="280"/>
      </w:pPr>
      <w:r>
        <w:t xml:space="preserve">4.1 First attempt — Cx = 0.33µF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L_DM = 1 / ((2π × fc)² × Cx) = 1 / ((2π × 40kHz)² × 0.33µF) ≈ 48mH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48mH is impractically large for a single-stage filter at this power level — a sign to increase Cx rather than accept an oversized core.</w:t>
      </w:r>
    </w:p>
    <w:p>
      <w:pPr>
        <w:pStyle w:val="Heading2"/>
        <w:spacing w:after="120" w:before="280"/>
      </w:pPr>
      <w:r>
        <w:t xml:space="preserve">4.2 Practical starting point — Cx = 1µF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L_DM = 1 / ((2π × 40kHz)² × 1µF) ≈ 15.8mH</w:t>
      </w:r>
    </w:p>
    <w:p>
      <w:pPr>
        <w:spacing w:after="140"/>
      </w:pPr>
      <w:r>
        <w:t xml:space="preserve">Adopted as the Lesson 2 starting point: L_DM ≈ 15-16mH total (split across both lines, ~7.5-8mH per line), Cx ≈ 1µF, fc ≈ 40kHz.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Note: the LISN's own C3/C4 (1µF each, in series with 50Ω) are part of the measurement network, not the filter. The DM filter's Cx is a separate, new component placed between the LISN and the bridge rectifier.</w:t>
      </w:r>
    </w:p>
    <w:p>
      <w:pPr>
        <w:pStyle w:val="Heading1"/>
        <w:spacing w:after="160" w:before="360"/>
      </w:pPr>
      <w:r>
        <w:t xml:space="preserve">5. Schematic Placement</w:t>
      </w:r>
    </w:p>
    <w:p>
      <w:pPr>
        <w:spacing w:after="140"/>
      </w:pPr>
      <w:r>
        <w:t xml:space="preserve">The DM filter sits between the LISN output and the bridge rectifier input — after L1/L2 and the LISN's own measurement network, but before D2-D5: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LISN out (Line)    ---[L_DM ~7.5-8mH]---+---[Cx, 1µF]---+--- to Bridge (Line)
LISN out (Neutral)  ---[L_DM ~7.5-8mH]---+               +--- to Bridge (Neutral)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L_DM is split half onto each line (rather than placed entirely on one line) to keep the filter symmetric and compatible with the CM choke added in Lesson 3.</w:t>
      </w:r>
    </w:p>
    <w:p>
      <w:pPr>
        <w:pStyle w:val="Heading1"/>
        <w:spacing w:after="160" w:before="360"/>
      </w:pPr>
      <w:r>
        <w:t xml:space="preserve">6. Corrected Baseline vs. Filtered Result</w:t>
      </w:r>
    </w:p>
    <w:p>
      <w:pPr>
        <w:spacing w:after="140"/>
      </w:pPr>
      <w:r>
        <w:t xml:space="preserve">Note: the Lesson 1 document's original baseline figure (~90-95 dBµV, 150-300kHz) was a rough approximation. The values below are the actual measured baseline peaks and supersede that earlier estimate — the Lesson 1 document should be corrected to match.</w:t>
      </w:r>
    </w:p>
    <w:p>
      <w:pPr>
        <w:pStyle w:val="Heading2"/>
        <w:spacing w:after="120" w:before="280"/>
      </w:pPr>
      <w:r>
        <w:t xml:space="preserve">6.1 Corrected baseline (before filter)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0"/>
        <w:gridCol w:w="2350"/>
        <w:gridCol w:w="2350"/>
      </w:tblGrid>
      <w:tr>
        <w:tc>
          <w:tcPr>
            <w:tcW w:type="dxa" w:w="23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Baseline peak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CISPR 22B limit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Excess (unfiltered)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150-500kHz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75-91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66→56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~20-35 dB over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500kHz-5MHz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53-73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 dB over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5-30MHz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40-60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under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t xml:space="preserve">6.2 After DM filter (L_DM ≈ 15-16mH, Cx = 1µF, with 5Ω damping resistors)</w:t>
      </w:r>
    </w:p>
    <w:p>
      <w:pPr>
        <w:spacing w:after="140"/>
      </w:pPr>
      <w:r>
        <w:t xml:space="preserve">With the DM filter installed between the LISN and the bridge rectifier, spot readings were taken at three representative frequencies on the LISN spectrum: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0"/>
        <w:gridCol w:w="2725"/>
        <w:gridCol w:w="1975"/>
      </w:tblGrid>
      <w:tr>
        <w:tc>
          <w:tcPr>
            <w:tcW w:type="dxa" w:w="23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(after filter)</w:t>
            </w:r>
          </w:p>
        </w:tc>
        <w:tc>
          <w:tcPr>
            <w:tcW w:type="dxa" w:w="272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CISPR 22B limit at this point</w:t>
            </w:r>
          </w:p>
        </w:tc>
        <w:tc>
          <w:tcPr>
            <w:tcW w:type="dxa" w:w="197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kHz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 dBµV</w:t>
            </w:r>
          </w:p>
        </w:tc>
        <w:tc>
          <w:tcPr>
            <w:tcW w:type="dxa" w:w="2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 dBµV</w:t>
            </w:r>
          </w:p>
        </w:tc>
        <w:tc>
          <w:tcPr>
            <w:tcW w:type="dxa" w:w="1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dB under — PASS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kHz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dBµV</w:t>
            </w:r>
          </w:p>
        </w:tc>
        <w:tc>
          <w:tcPr>
            <w:tcW w:type="dxa" w:w="2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</w:t>
            </w:r>
          </w:p>
        </w:tc>
        <w:tc>
          <w:tcPr>
            <w:tcW w:type="dxa" w:w="1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dB under — PASS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MHz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dBµV</w:t>
            </w:r>
          </w:p>
        </w:tc>
        <w:tc>
          <w:tcPr>
            <w:tcW w:type="dxa" w:w="2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 (below) / 60 dBµV (above)</w:t>
            </w:r>
          </w:p>
        </w:tc>
        <w:tc>
          <w:tcPr>
            <w:tcW w:type="dxa" w:w="1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~38-42 dB under — PASS</w:t>
            </w:r>
          </w:p>
        </w:tc>
      </w:tr>
    </w:tbl>
    <w:p>
      <w:pPr>
        <w:spacing w:after="150"/>
      </w:pPr>
    </w:p>
    <w:p>
      <w:pPr>
        <w:spacing w:after="140"/>
      </w:pPr>
      <w:r>
        <w:t xml:space="preserve">Comparing baseline peak to after-filter value at the nearest matching point: roughly 33dB of attenuation at 150kHz (91→58 dBµV) and roughly 41dB of attenuation at 500kHz (73→32 dBµV). All three checked points sit comfortably below the CISPR 22B limit — the single DM stage (with damping resistors added to fix the earlier resonance issue) achieves compliance at these points.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Recommended before final sign-off: confirm the full swept FFT trace (not just these three spot points) stays under the limit across the entire 150kHz-30MHz range, since a comb-structured spectrum can have narrow peaks between check points that a three-point spot check could miss. If the full trace image is available, overlay it directly against the CISPR 22B limit line for a definitive pass/fail record in the showcase deliverable.</w:t>
      </w:r>
    </w:p>
    <w:p>
      <w:pPr>
        <w:pStyle w:val="Heading1"/>
        <w:spacing w:after="160" w:before="360"/>
      </w:pPr>
      <w:r>
        <w:t xml:space="preserve">7. Problem Found: Loss of Real Power Delivery</w:t>
      </w:r>
    </w:p>
    <w:p>
      <w:pPr>
        <w:spacing w:after="140"/>
      </w:pPr>
      <w:r>
        <w:t xml:space="preserve">Before finalizing the filter, the bulk-capacitor voltage waveform was checked with the filter installed. Instead of the expected steady-state 100Hz sawtooth ripple (285-325V, matching the unfiltered Lesson 1 baseline), the capacitor charged once to ~440V and then decayed monotonically over the full simulation window with no further recharging pulses — indicating the filter was blocking real mains current, not just switching noise.</w:t>
      </w:r>
    </w:p>
    <w:p>
      <w:pPr>
        <w:pStyle w:val="Heading2"/>
        <w:spacing w:after="120" w:before="280"/>
      </w:pPr>
      <w:r>
        <w:t xml:space="preserve">7.1 Ruled out: inductor unit error</w:t>
      </w:r>
    </w:p>
    <w:p>
      <w:pPr>
        <w:spacing w:after="140"/>
      </w:pPr>
      <w:r>
        <w:t xml:space="preserve">Checked and confirmed the L_DM value field correctly read mH, not H — ruled out a gross ~1000x units mistake.</w:t>
      </w:r>
    </w:p>
    <w:p>
      <w:pPr>
        <w:pStyle w:val="Heading2"/>
        <w:spacing w:after="120" w:before="280"/>
      </w:pPr>
      <w:r>
        <w:t xml:space="preserve">7.2 Ruled out: Cx wired in series instead of shunt</w:t>
      </w:r>
    </w:p>
    <w:p>
      <w:pPr>
        <w:spacing w:after="140"/>
      </w:pPr>
      <w:r>
        <w:t xml:space="preserve">Confirmed Cx was correctly wired as a shunt element bridging Line and Neutral, not placed in series within one conductor — ruled out this common wiring mistake.</w:t>
      </w:r>
    </w:p>
    <w:p>
      <w:pPr>
        <w:pStyle w:val="Heading2"/>
        <w:spacing w:after="120" w:before="280"/>
      </w:pPr>
      <w:r>
        <w:t xml:space="preserve">7.3 Root cause: unintended LC resonance with the bulk capacitor</w:t>
      </w:r>
    </w:p>
    <w:p>
      <w:pPr>
        <w:spacing w:after="140"/>
      </w:pPr>
      <w:r>
        <w:t xml:space="preserve">L_DM and the existing bulk capacitor (C6 = 150µF) form an unintended resonant tank: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f_resonance = 1 / (2π × √(L_DM × C6)) = 1 / (2π × √(15.8mH × 150µF)) ≈ 103Hz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sits almost exactly on the rectifier's natural 100Hz ripple frequency — not a coincidence to have in an undamped filter. With no damping resistance in the loop, this resonance disrupted the normal charge/discharge rhythm of the capacitor-input rectifier, causing charging pulses to fall out of sync with the mains peaks.</w:t>
      </w:r>
    </w:p>
    <w:p>
      <w:pPr>
        <w:spacing w:after="140"/>
      </w:pPr>
      <w:r>
        <w:t xml:space="preserve">A secondary, compounding effect: a capacitor-input rectifier conducts only in a narrow window near each mains peak (often 30-60° conduction angle) with high peak current. Series inductance resists the fast di/dt this narrow conduction pulse requires, even though its average 50Hz reactance (≈5Ω for 15.8mH) looks small — further suppressing the effective charging current.</w:t>
      </w:r>
    </w:p>
    <w:p>
      <w:pPr>
        <w:pStyle w:val="Heading1"/>
        <w:spacing w:after="160" w:before="360"/>
      </w:pPr>
      <w:r>
        <w:t xml:space="preserve">8. Fix: Damping Resistors</w:t>
      </w:r>
    </w:p>
    <w:p>
      <w:pPr>
        <w:spacing w:after="140"/>
      </w:pPr>
      <w:r>
        <w:t xml:space="preserve">A small resistor (5Ω) was added in series with each L_DM winding (both Line and Neutral). This damps the Q of the unwanted ~103Hz resonance without materially affecting high-frequency attenuation — at 150kHz+, the inductor's reactance (tens of ohms and rising) dwarfs the added 5Ω, but at 103Hz that same 5Ω is a significant fraction of the loop impedance, enough to suppress the resonant ringing and restore normal rectifier charging behavior.</w:t>
      </w:r>
    </w:p>
    <w:p>
      <w:pPr>
        <w:spacing w:after="140"/>
      </w:pPr>
      <w:r>
        <w:t xml:space="preserve">Result: with the 5Ω damping resistors in place, the bulk-capacitor voltage waveform returned to a clean, periodic 100Hz sawtooth, matching the unfiltered Lesson 1 baseline shape — confirming real mains power delivery was restored.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Design tradeoff to remember: damping always trades a small amount of peak high-frequency attenuation for stability. Spot-check verification against CISPR 22B with the damping resistors in place confirms compliance at the checked points (see Section 6.2).</w:t>
      </w:r>
    </w:p>
    <w:p>
      <w:pPr>
        <w:pStyle w:val="Heading1"/>
        <w:spacing w:after="160" w:before="360"/>
      </w:pPr>
      <w:r>
        <w:t xml:space="preserve">9. Final DM Filter Parameters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3250"/>
      </w:tblGrid>
      <w:tr>
        <w:tc>
          <w:tcPr>
            <w:tcW w:type="dxa" w:w="42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32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corner frequency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fc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40 kHz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DM inductance (total, split both lines)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L_DM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15-16 mH (≈7.5-8 mH per line)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Damping resistor (in series with each L_DM)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Rdamp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Ω per line (added to fix resonance)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X-capacitor (Line-to-Neutral, shunt)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Cx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µF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Resonance identified (L_DM with C6, undamped)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fres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103 Hz — coincides with 100Hz rectifier ripple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Attenuation achieved (at checked points, with damping)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33 dB @150kHz, ≈ 41 dB @500kHz — passes CISPR 22B at all checked points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Confirmed final: these DM filter values (L_DM ≈ 8mH/line, Rdamp = 5Ω/line, Cx = 1µF) are unchanged in the final project schematic — no further retuning was needed in Lessons 3 or in the final close-out.</w:t>
      </w:r>
    </w:p>
    <w:p>
      <w:pPr>
        <w:pStyle w:val="Heading1"/>
        <w:spacing w:after="160" w:before="360"/>
      </w:pPr>
      <w:r>
        <w:t xml:space="preserve">10. Status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Corrected baseline (before filter) recorded: 75-91 dBµV (150-500kHz), 53-73 dBµV (500kHz-5MHz), 40-60 dBµV (5-30MHz) — supersedes the earlier ~90-95 dBµV approximation from the Lesson 1 document, which should be updated to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DM filter topology, sizing, and placement validated — the single L_DM/Cx stage (with 5Ω damping resistors) achieves ~33dB attenuation at 150kHz and ~41dB at 500kHz, bringing all three checked spot frequencies comfortably under the CISPR 22B limit.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Resonance issue (L_DM/C6 interaction at ~103Hz, blocking real mains charging current) identified, root-caused, and fixed with 5Ω series damping resistors on each line — confirmed by the bulk-capacitor waveform returning to normal 100Hz sawtooth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before final sign-off: capture and review the full swept FFT trace (not just the three spot points) to confirm no narrow comb peak between checked frequencies exceeds the limit — good practice for the showcase deliverable, since real compliance testing evaluates the full swept band.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Proceed to Lesson 3: Common-Mode (CM) Filter Design — targeting the 1-30MHz range, where CM effects (driven by drain-node dV/dt through parasitic capacitance to ground) are expected to dominate now that DM noise is controlled.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2026-08-24T20:08:23.749Z</dcterms:created>
  <dcterms:modified xsi:type="dcterms:W3CDTF">2026-08-24T20:08:23.749Z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