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E34F" w14:textId="77777777" w:rsidR="00086F94" w:rsidRPr="00086F94" w:rsidRDefault="00086F94" w:rsidP="00086F94">
      <w:r>
        <w:t xml:space="preserve">Question: </w:t>
      </w:r>
      <w:r w:rsidRPr="00086F94">
        <w:t>Discuss the following statement: “It doesn’t matter if there are mistakes, as long as the reader understands what you mean.” Share your thoughts in the discussion forum and respond to posts of at least two students.</w:t>
      </w:r>
    </w:p>
    <w:p w14:paraId="37C3CDE0" w14:textId="570C0A2A" w:rsidR="00086F94" w:rsidRDefault="00086F94" w:rsidP="00086F94"/>
    <w:p w14:paraId="451458DF" w14:textId="7AE53C92" w:rsidR="009A38C3" w:rsidRDefault="00086F94" w:rsidP="00086F94">
      <w:r>
        <w:t xml:space="preserve">Answer: </w:t>
      </w:r>
      <w:r w:rsidRPr="00086F94">
        <w:t xml:space="preserve">In the context of business communication, clarity and accuracy are essential to building trust and establishing credibility with stakeholders. A single mistake in a business proposal, report or email could result in misunderstanding, </w:t>
      </w:r>
      <w:proofErr w:type="gramStart"/>
      <w:r w:rsidRPr="00086F94">
        <w:t>confusion</w:t>
      </w:r>
      <w:proofErr w:type="gramEnd"/>
      <w:r w:rsidRPr="00086F94">
        <w:t xml:space="preserve"> or loss of business. Therefore, it is important to proofread and edit written communications before sending them to ensure that they are free of errors and convey the intended message clearly and effectively. Overall, while understanding is important, mistakes can harm the writer's professional reputation and negatively impact the success of the business.</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E8"/>
    <w:rsid w:val="00086F94"/>
    <w:rsid w:val="009A38C3"/>
    <w:rsid w:val="00A142E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CBE0"/>
  <w15:chartTrackingRefBased/>
  <w15:docId w15:val="{6D995CD9-3758-49E3-A1E9-A77C6AE3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F9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211454">
      <w:bodyDiv w:val="1"/>
      <w:marLeft w:val="0"/>
      <w:marRight w:val="0"/>
      <w:marTop w:val="0"/>
      <w:marBottom w:val="0"/>
      <w:divBdr>
        <w:top w:val="none" w:sz="0" w:space="0" w:color="auto"/>
        <w:left w:val="none" w:sz="0" w:space="0" w:color="auto"/>
        <w:bottom w:val="none" w:sz="0" w:space="0" w:color="auto"/>
        <w:right w:val="none" w:sz="0" w:space="0" w:color="auto"/>
      </w:divBdr>
    </w:div>
    <w:div w:id="10026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2023-01-30T06:59:00Z</dcterms:created>
  <dcterms:modified xsi:type="dcterms:W3CDTF">2023-01-30T07:03:00Z</dcterms:modified>
</cp:coreProperties>
</file>