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7EF46" w14:textId="0796B337" w:rsidR="009A38C3" w:rsidRDefault="00055845" w:rsidP="00055845">
      <w:pPr>
        <w:pStyle w:val="ListParagraph"/>
        <w:numPr>
          <w:ilvl w:val="0"/>
          <w:numId w:val="1"/>
        </w:numPr>
        <w:rPr>
          <w:lang w:val="en-US"/>
        </w:rPr>
      </w:pPr>
      <w:r>
        <w:rPr>
          <w:lang w:val="en-US"/>
        </w:rPr>
        <w:t xml:space="preserve"> </w:t>
      </w:r>
      <w:r w:rsidR="00DD096D">
        <w:rPr>
          <w:rFonts w:hint="cs"/>
          <w:rtl/>
          <w:lang w:val="en-US"/>
        </w:rPr>
        <w:t xml:space="preserve">  </w:t>
      </w:r>
    </w:p>
    <w:p w14:paraId="3B6602DF" w14:textId="3AE7C314" w:rsidR="00DD096D" w:rsidRPr="00D12A97" w:rsidRDefault="00DD096D" w:rsidP="00DD096D">
      <w:pPr>
        <w:pStyle w:val="ListParagraph"/>
        <w:numPr>
          <w:ilvl w:val="1"/>
          <w:numId w:val="1"/>
        </w:numPr>
        <w:rPr>
          <w:lang w:val="en-US"/>
        </w:rPr>
      </w:pPr>
      <w:r>
        <w:rPr>
          <w:lang w:val="en-US"/>
        </w:rPr>
        <w:t>Volvo:</w:t>
      </w:r>
      <w:r w:rsidR="00AB31DD">
        <w:rPr>
          <w:lang w:val="en-US"/>
        </w:rPr>
        <w:t xml:space="preserve"> </w:t>
      </w:r>
      <w:r w:rsidR="00AB31DD">
        <w:rPr>
          <w:lang w:val="en-US"/>
        </w:rPr>
        <w:br/>
      </w:r>
      <w:r w:rsidR="00AB31DD">
        <w:rPr>
          <w:lang w:val="en-US"/>
        </w:rPr>
        <w:br/>
      </w:r>
      <w:r>
        <w:t xml:space="preserve">The additional contextual details could be that the person saying it is in a workshop after his mechanic recommended that they sell their car and get a Volvo because they are involved in accidents often </w:t>
      </w:r>
      <w:r w:rsidR="00D12A97">
        <w:t>and they frequent the mechanic a lot for routine maintenance of the car</w:t>
      </w:r>
      <w:r>
        <w:t xml:space="preserve">. </w:t>
      </w:r>
      <w:r w:rsidR="00AB31DD">
        <w:t xml:space="preserve">In this context, the function of the sentence is to imply that Volvo is a very strong car that is not easily dented. </w:t>
      </w:r>
      <w:r w:rsidR="00D12A97">
        <w:t>A</w:t>
      </w:r>
      <w:r w:rsidR="00AB31DD">
        <w:t xml:space="preserve">nother function could be that a Volvo does not need routine maintenance as much </w:t>
      </w:r>
      <w:r w:rsidR="00D12A97">
        <w:t>as their current car implying that they won’t be having as frequent trips to the mechanic.</w:t>
      </w:r>
      <w:r w:rsidR="00D12A97">
        <w:br/>
      </w:r>
    </w:p>
    <w:p w14:paraId="66119584" w14:textId="5755EEAE" w:rsidR="0080553B" w:rsidRPr="0080553B" w:rsidRDefault="0080553B" w:rsidP="0080553B">
      <w:pPr>
        <w:pStyle w:val="ListParagraph"/>
        <w:numPr>
          <w:ilvl w:val="1"/>
          <w:numId w:val="1"/>
        </w:numPr>
        <w:rPr>
          <w:lang w:val="en-US"/>
        </w:rPr>
      </w:pPr>
      <w:r>
        <w:rPr>
          <w:lang w:val="en-US"/>
        </w:rPr>
        <w:t>“</w:t>
      </w:r>
      <w:r>
        <w:t>I have often wondered what became of him.” (Said by a middle-aged woman about a childhood friend.):</w:t>
      </w:r>
      <w:r>
        <w:br/>
        <w:t xml:space="preserve">The </w:t>
      </w:r>
      <w:r w:rsidR="00C37FDA">
        <w:t>additional</w:t>
      </w:r>
      <w:r>
        <w:t xml:space="preserve"> contextual details could be that the woman is having a conversation with an old friend about the good old days and then they remember that man and remind each other of some funny stuff he used to do. </w:t>
      </w:r>
      <w:r>
        <w:br/>
        <w:t xml:space="preserve">In this context, the function of the sentence is to convey that the person they talked about was a fun person, but he didn’t plan anything for his future. Therefore, they were not able to know what is going to happen </w:t>
      </w:r>
      <w:r w:rsidR="00C37FDA">
        <w:t>to</w:t>
      </w:r>
      <w:r>
        <w:t xml:space="preserve"> him. </w:t>
      </w:r>
      <w:r w:rsidR="002D6A63">
        <w:br/>
        <w:t xml:space="preserve">Another contextual detail could be that he was a mysterious person with a lot of secrets, and they remembered </w:t>
      </w:r>
      <w:r w:rsidR="00C37FDA">
        <w:t>him,</w:t>
      </w:r>
      <w:r w:rsidR="002D6A63">
        <w:t xml:space="preserve"> and the middle-aged woman said what was said. </w:t>
      </w:r>
      <w:r w:rsidR="002D6A63">
        <w:br/>
        <w:t xml:space="preserve">In this context, the function of the sentence is to convey that the person was very secretive, doesn’t </w:t>
      </w:r>
      <w:proofErr w:type="gramStart"/>
      <w:r w:rsidR="002D6A63">
        <w:t>open up</w:t>
      </w:r>
      <w:proofErr w:type="gramEnd"/>
      <w:r w:rsidR="002D6A63">
        <w:t xml:space="preserve">, and </w:t>
      </w:r>
      <w:r w:rsidR="00C37FDA">
        <w:t>liked</w:t>
      </w:r>
      <w:r w:rsidR="002D6A63">
        <w:t xml:space="preserve"> to keep his future plans secret and she remembered him and said what was said.</w:t>
      </w:r>
      <w:r>
        <w:br/>
      </w:r>
      <w:r>
        <w:br/>
      </w:r>
    </w:p>
    <w:p w14:paraId="6FFD8868" w14:textId="2571F6D3" w:rsidR="0080553B" w:rsidRPr="00C1067C" w:rsidRDefault="00C1067C" w:rsidP="00C1067C">
      <w:pPr>
        <w:pStyle w:val="ListParagraph"/>
        <w:numPr>
          <w:ilvl w:val="1"/>
          <w:numId w:val="1"/>
        </w:numPr>
        <w:rPr>
          <w:lang w:val="en-US"/>
        </w:rPr>
      </w:pPr>
      <w:r>
        <w:t>“</w:t>
      </w:r>
      <w:r>
        <w:rPr>
          <w:rStyle w:val="fontstyle01"/>
        </w:rPr>
        <w:t>Like, wow, man, what a blast. (Said by a teenager after a rock concert.)”</w:t>
      </w:r>
      <w:r>
        <w:rPr>
          <w:rStyle w:val="fontstyle01"/>
        </w:rPr>
        <w:br/>
        <w:t xml:space="preserve">In this context, the function of the sentence could be that the teenager and their friend were talking about how great the </w:t>
      </w:r>
      <w:r w:rsidR="00210C82">
        <w:rPr>
          <w:rStyle w:val="fontstyle01"/>
        </w:rPr>
        <w:t xml:space="preserve">concert was and the teenager was letting his friend know that they enjoyed the party. If we use the additional contextual detail </w:t>
      </w:r>
      <w:r w:rsidR="00F057D1">
        <w:rPr>
          <w:rStyle w:val="fontstyle01"/>
        </w:rPr>
        <w:t xml:space="preserve">the teenager saying that their ears hurt. In this context, the function would be to say that they had </w:t>
      </w:r>
      <w:proofErr w:type="gramStart"/>
      <w:r w:rsidR="00F057D1">
        <w:rPr>
          <w:rStyle w:val="fontstyle01"/>
        </w:rPr>
        <w:t>fun</w:t>
      </w:r>
      <w:proofErr w:type="gramEnd"/>
      <w:r w:rsidR="00F057D1">
        <w:rPr>
          <w:rStyle w:val="fontstyle01"/>
        </w:rPr>
        <w:t xml:space="preserve"> but it was too loud.</w:t>
      </w:r>
      <w:r w:rsidR="0080553B">
        <w:br/>
      </w:r>
      <w:r w:rsidR="0080553B">
        <w:br/>
      </w:r>
    </w:p>
    <w:p w14:paraId="7D4C2A51" w14:textId="6280411C" w:rsidR="00055845" w:rsidRDefault="00055845" w:rsidP="00055845">
      <w:pPr>
        <w:pStyle w:val="ListParagraph"/>
        <w:numPr>
          <w:ilvl w:val="0"/>
          <w:numId w:val="1"/>
        </w:numPr>
        <w:rPr>
          <w:lang w:val="en-US"/>
        </w:rPr>
      </w:pPr>
      <w:r>
        <w:rPr>
          <w:lang w:val="en-US"/>
        </w:rPr>
        <w:t xml:space="preserve"> </w:t>
      </w:r>
    </w:p>
    <w:p w14:paraId="6D4EC050" w14:textId="2809E037" w:rsidR="00055845" w:rsidRPr="003126FF" w:rsidRDefault="00055845" w:rsidP="00055845">
      <w:pPr>
        <w:pStyle w:val="ListParagraph"/>
        <w:numPr>
          <w:ilvl w:val="1"/>
          <w:numId w:val="1"/>
        </w:numPr>
        <w:rPr>
          <w:lang w:val="en-US"/>
        </w:rPr>
      </w:pPr>
      <w:r>
        <w:t>Soccer: it is too broad because the defining phrase could refer to other games played with a ball (not only soccer) such as basketball, volleyball, and so on. This makes the definition include more than it should. In other words, the defining phrase could also refer to other games that are not supposed to be included in the reference of the term we are trying to define.</w:t>
      </w:r>
      <w:r>
        <w:br/>
      </w:r>
      <w:r>
        <w:br/>
        <w:t>Sofa: like soccer, it is too broad</w:t>
      </w:r>
      <w:r w:rsidR="003126FF">
        <w:t xml:space="preserve"> because the defining phrase does not only refer to a sofa. For instance, a chair is also a piece of furniture designed for sitting. This </w:t>
      </w:r>
      <w:r w:rsidR="003126FF">
        <w:lastRenderedPageBreak/>
        <w:t>makes the definition include more than it should. The defining phrase could also refer to other pieces of furniture designed for sitting that is not included in the reference of the term we are trying to define.</w:t>
      </w:r>
      <w:r w:rsidR="003126FF">
        <w:br/>
      </w:r>
    </w:p>
    <w:p w14:paraId="49B36C2D" w14:textId="24120052" w:rsidR="003126FF" w:rsidRPr="00623C87" w:rsidRDefault="003126FF" w:rsidP="003126FF">
      <w:pPr>
        <w:pStyle w:val="ListParagraph"/>
        <w:numPr>
          <w:ilvl w:val="1"/>
          <w:numId w:val="1"/>
        </w:numPr>
        <w:rPr>
          <w:lang w:val="en-US"/>
        </w:rPr>
      </w:pPr>
      <w:r>
        <w:t>Parent:</w:t>
      </w:r>
      <w:r w:rsidR="00391944">
        <w:t xml:space="preserve"> it is too narrow because it fails to refer to parents who adopt children. It is too narrow. It is true for a large portion of the parents but not for </w:t>
      </w:r>
      <w:r w:rsidR="00623C87">
        <w:t>all</w:t>
      </w:r>
      <w:r w:rsidR="00391944">
        <w:t xml:space="preserve"> the parents being defined each.</w:t>
      </w:r>
      <w:r w:rsidR="00623C87">
        <w:t xml:space="preserve"> </w:t>
      </w:r>
      <w:r>
        <w:br/>
      </w:r>
      <w:r>
        <w:br/>
        <w:t>Farm:</w:t>
      </w:r>
      <w:r w:rsidR="00391944">
        <w:t xml:space="preserve"> it is too narrow because it fails to refer to fish farms, cow farms, cattle farms, livestock farms, etc. It is true for a large portion of the farms but not for </w:t>
      </w:r>
      <w:r w:rsidR="00623C87">
        <w:t>all</w:t>
      </w:r>
      <w:r w:rsidR="00391944">
        <w:t xml:space="preserve"> the farms being defined each.</w:t>
      </w:r>
      <w:r w:rsidR="00623C87">
        <w:br/>
      </w:r>
    </w:p>
    <w:p w14:paraId="7BDEBBAC" w14:textId="0658E594" w:rsidR="00623C87" w:rsidRPr="008D0107" w:rsidRDefault="00623C87" w:rsidP="00623C87">
      <w:pPr>
        <w:pStyle w:val="ListParagraph"/>
        <w:numPr>
          <w:ilvl w:val="1"/>
          <w:numId w:val="1"/>
        </w:numPr>
        <w:rPr>
          <w:lang w:val="en-US"/>
        </w:rPr>
      </w:pPr>
      <w:r>
        <w:t xml:space="preserve">Hockey: </w:t>
      </w:r>
      <w:r w:rsidR="00946874">
        <w:br/>
      </w:r>
      <w:r>
        <w:t xml:space="preserve">it is too </w:t>
      </w:r>
      <w:r w:rsidR="00946874">
        <w:t>broad</w:t>
      </w:r>
      <w:r>
        <w:t xml:space="preserve"> because</w:t>
      </w:r>
      <w:r w:rsidR="00946874">
        <w:t xml:space="preserve"> it includes games that are played </w:t>
      </w:r>
      <w:r w:rsidR="00874DF0">
        <w:rPr>
          <w:lang w:val="en-US"/>
        </w:rPr>
        <w:t xml:space="preserve">on ice </w:t>
      </w:r>
      <w:r w:rsidR="00946874">
        <w:t xml:space="preserve">in Canada such as </w:t>
      </w:r>
      <w:r w:rsidR="00874DF0">
        <w:t>skating</w:t>
      </w:r>
      <w:r w:rsidR="00946874">
        <w:t>.</w:t>
      </w:r>
      <w:r>
        <w:br/>
      </w:r>
      <w:r>
        <w:br/>
        <w:t>it is too narrow because</w:t>
      </w:r>
      <w:r w:rsidR="00946874">
        <w:t xml:space="preserve"> it </w:t>
      </w:r>
      <w:r w:rsidR="008D0107">
        <w:t>excludes</w:t>
      </w:r>
      <w:r w:rsidR="00946874">
        <w:t xml:space="preserve"> places in which hockey is played such as Russia.</w:t>
      </w:r>
      <w:r w:rsidR="00946874">
        <w:br/>
      </w:r>
      <w:r>
        <w:br/>
        <w:t>Doctor:</w:t>
      </w:r>
      <w:r w:rsidR="00946874">
        <w:br/>
        <w:t>it is too broad because</w:t>
      </w:r>
      <w:r w:rsidR="00BA04E4">
        <w:t xml:space="preserve"> </w:t>
      </w:r>
      <w:r w:rsidR="008D0107">
        <w:t>it includes other professionals/persons who treat physical ailments who are not doctors.</w:t>
      </w:r>
      <w:r w:rsidR="00946874">
        <w:br/>
      </w:r>
      <w:r w:rsidR="00946874">
        <w:br/>
        <w:t>it is too narrow because:</w:t>
      </w:r>
      <w:r>
        <w:t xml:space="preserve"> </w:t>
      </w:r>
      <w:r w:rsidR="00BA04E4">
        <w:t xml:space="preserve">it excludes doctors who </w:t>
      </w:r>
      <w:r w:rsidR="008D0107">
        <w:t xml:space="preserve">do not treat physical ailments. Such as those who </w:t>
      </w:r>
      <w:r w:rsidR="00BA04E4">
        <w:t>teach in universities and people with a doctorate degree. Not to mention doctors who do not specialize in physical ailments Such as dermatologists</w:t>
      </w:r>
      <w:r w:rsidR="008D0107">
        <w:t>.</w:t>
      </w:r>
      <w:r w:rsidR="00525721">
        <w:rPr>
          <w:rtl/>
        </w:rPr>
        <w:br/>
      </w:r>
    </w:p>
    <w:p w14:paraId="733C314E" w14:textId="498B317E" w:rsidR="007B53CA" w:rsidRPr="007B53CA" w:rsidRDefault="0069600C" w:rsidP="0069600C">
      <w:pPr>
        <w:pStyle w:val="ListParagraph"/>
        <w:numPr>
          <w:ilvl w:val="0"/>
          <w:numId w:val="1"/>
        </w:numPr>
        <w:rPr>
          <w:lang w:val="en-US"/>
        </w:rPr>
      </w:pPr>
      <w:r>
        <w:t>"</w:t>
      </w:r>
      <w:r w:rsidRPr="0069600C">
        <w:rPr>
          <w:rFonts w:ascii="DTLDocumentaSansTCaps" w:hAnsi="DTLDocumentaSansTCaps"/>
          <w:color w:val="242021"/>
          <w:sz w:val="18"/>
          <w:szCs w:val="18"/>
        </w:rPr>
        <w:t xml:space="preserve"> </w:t>
      </w:r>
      <w:r w:rsidRPr="0069600C">
        <w:t>Full-time Student: A full-time student is one who (</w:t>
      </w:r>
      <w:proofErr w:type="spellStart"/>
      <w:r w:rsidRPr="0069600C">
        <w:t>i</w:t>
      </w:r>
      <w:proofErr w:type="spellEnd"/>
      <w:r w:rsidRPr="0069600C">
        <w:t>) is geographically available and visits the campus regularly, (ii) is not regularly employed, save in</w:t>
      </w:r>
      <w:r w:rsidRPr="0069600C">
        <w:br/>
        <w:t>the most exceptional circumstances, for more than an average of 10 hours</w:t>
      </w:r>
      <w:r w:rsidRPr="0069600C">
        <w:br/>
        <w:t>per week during any period in which the student is registered as a full-time</w:t>
      </w:r>
      <w:r w:rsidRPr="0069600C">
        <w:br/>
        <w:t>graduate student, and (iii) is not employed outside the University except by the</w:t>
      </w:r>
      <w:r w:rsidRPr="0069600C">
        <w:br/>
        <w:t>Advisor’s permission; and in light of the foregoing is designated as a full-time</w:t>
      </w:r>
      <w:r w:rsidRPr="0069600C">
        <w:br/>
        <w:t xml:space="preserve">graduate student (from </w:t>
      </w:r>
      <w:r w:rsidRPr="0069600C">
        <w:rPr>
          <w:i/>
          <w:iCs/>
        </w:rPr>
        <w:t>University of Guelph, Graduate Calendar, 1994-1996</w:t>
      </w:r>
      <w:r w:rsidRPr="0069600C">
        <w:t>,</w:t>
      </w:r>
      <w:r w:rsidRPr="0069600C">
        <w:br/>
        <w:t>p. 161).</w:t>
      </w:r>
      <w:r>
        <w:t>” It is too narrow because it excludes online full-time students, those who are employed outside the university without the advisor’s permission</w:t>
      </w:r>
      <w:r w:rsidR="00BF069D">
        <w:t>, and regularly employed ones who work more than 10 hours a week on average</w:t>
      </w:r>
      <w:r>
        <w:t>.</w:t>
      </w:r>
      <w:r w:rsidR="00276D73">
        <w:rPr>
          <w:lang w:val="en-US"/>
        </w:rPr>
        <w:br/>
      </w:r>
      <w:r w:rsidR="00CA0D92">
        <w:rPr>
          <w:lang w:val="en-US"/>
        </w:rPr>
        <w:br/>
        <w:t>“</w:t>
      </w:r>
      <w:r w:rsidR="00CA0D92">
        <w:t>Liberty is the right to do whatever the law permits.</w:t>
      </w:r>
      <w:r w:rsidR="00CA0D92">
        <w:rPr>
          <w:lang w:val="en-US"/>
        </w:rPr>
        <w:t xml:space="preserve">”: </w:t>
      </w:r>
      <w:r w:rsidR="00B45EC0">
        <w:rPr>
          <w:lang w:val="en-US"/>
        </w:rPr>
        <w:t xml:space="preserve">It is obscure because it includes the right to say certain things, look at certain things, read certain things, and do certain things. </w:t>
      </w:r>
      <w:r w:rsidR="00B45EC0">
        <w:rPr>
          <w:lang w:val="en-US"/>
        </w:rPr>
        <w:t>I</w:t>
      </w:r>
      <w:r w:rsidR="006F2F9D">
        <w:rPr>
          <w:lang w:val="en-US"/>
        </w:rPr>
        <w:t xml:space="preserve">t is </w:t>
      </w:r>
      <w:r w:rsidR="00B45EC0">
        <w:rPr>
          <w:lang w:val="en-US"/>
        </w:rPr>
        <w:t xml:space="preserve">also </w:t>
      </w:r>
      <w:r w:rsidR="006F2F9D">
        <w:rPr>
          <w:lang w:val="en-US"/>
        </w:rPr>
        <w:t>too broad</w:t>
      </w:r>
      <w:r w:rsidR="00B45EC0">
        <w:rPr>
          <w:lang w:val="en-US"/>
        </w:rPr>
        <w:t xml:space="preserve"> because not everything in the law is about liberty</w:t>
      </w:r>
      <w:r w:rsidR="006F2F9D">
        <w:rPr>
          <w:lang w:val="en-US"/>
        </w:rPr>
        <w:t>.</w:t>
      </w:r>
      <w:r w:rsidR="00B45EC0">
        <w:rPr>
          <w:lang w:val="en-US"/>
        </w:rPr>
        <w:t xml:space="preserve"> Some are about corporation laws and so on. </w:t>
      </w:r>
      <w:r w:rsidR="00CA0D92">
        <w:rPr>
          <w:lang w:val="en-US"/>
        </w:rPr>
        <w:br/>
      </w:r>
      <w:r w:rsidR="00CA0D92">
        <w:rPr>
          <w:lang w:val="en-US"/>
        </w:rPr>
        <w:lastRenderedPageBreak/>
        <w:br/>
      </w:r>
      <w:r w:rsidR="00276D73">
        <w:rPr>
          <w:lang w:val="en-US"/>
        </w:rPr>
        <w:t>“</w:t>
      </w:r>
      <w:r w:rsidR="00C37FDA">
        <w:t>A cynic is a person who knows the price of everything and the value of nothing</w:t>
      </w:r>
      <w:r w:rsidR="00276D73">
        <w:rPr>
          <w:lang w:val="en-US"/>
        </w:rPr>
        <w:t xml:space="preserve">”: </w:t>
      </w:r>
      <w:r w:rsidR="0078446B">
        <w:rPr>
          <w:lang w:val="en-US"/>
        </w:rPr>
        <w:t xml:space="preserve">it is obscure because the definition is vague. </w:t>
      </w:r>
      <w:r w:rsidR="009D5DD9">
        <w:rPr>
          <w:lang w:val="en-US"/>
        </w:rPr>
        <w:t>It is also too narrow because it excludes those who are deeply distrustful, and pessimistic.</w:t>
      </w:r>
      <w:r w:rsidR="007B53CA">
        <w:rPr>
          <w:lang w:val="en-US"/>
        </w:rPr>
        <w:br/>
      </w:r>
      <w:r w:rsidR="007B53CA">
        <w:rPr>
          <w:lang w:val="en-US"/>
        </w:rPr>
        <w:br/>
      </w:r>
      <w:r w:rsidR="007B53CA">
        <w:rPr>
          <w:lang w:val="en-US"/>
        </w:rPr>
        <w:br/>
      </w:r>
      <w:r w:rsidR="007B53CA">
        <w:rPr>
          <w:lang w:val="en-US"/>
        </w:rPr>
        <w:br/>
      </w:r>
    </w:p>
    <w:sectPr w:rsidR="007B53CA" w:rsidRPr="007B53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bonLTStd-Roman">
    <w:altName w:val="Cambria"/>
    <w:panose1 w:val="00000000000000000000"/>
    <w:charset w:val="00"/>
    <w:family w:val="roman"/>
    <w:notTrueType/>
    <w:pitch w:val="default"/>
  </w:font>
  <w:font w:name="DTLDocumentaSansTCap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B7B48"/>
    <w:multiLevelType w:val="hybridMultilevel"/>
    <w:tmpl w:val="AFCE25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66668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6C"/>
    <w:rsid w:val="00055845"/>
    <w:rsid w:val="000723C0"/>
    <w:rsid w:val="00210C82"/>
    <w:rsid w:val="00276D73"/>
    <w:rsid w:val="002D6A63"/>
    <w:rsid w:val="003126FF"/>
    <w:rsid w:val="00391944"/>
    <w:rsid w:val="004B0CA3"/>
    <w:rsid w:val="00525721"/>
    <w:rsid w:val="0057208B"/>
    <w:rsid w:val="00583B92"/>
    <w:rsid w:val="00623C87"/>
    <w:rsid w:val="0069600C"/>
    <w:rsid w:val="006F2F9D"/>
    <w:rsid w:val="0078446B"/>
    <w:rsid w:val="007B53CA"/>
    <w:rsid w:val="0080553B"/>
    <w:rsid w:val="00874DF0"/>
    <w:rsid w:val="00885F57"/>
    <w:rsid w:val="008D0107"/>
    <w:rsid w:val="00946874"/>
    <w:rsid w:val="009A38C3"/>
    <w:rsid w:val="009D5DD9"/>
    <w:rsid w:val="00A016EA"/>
    <w:rsid w:val="00A14C0C"/>
    <w:rsid w:val="00AB31DD"/>
    <w:rsid w:val="00B13A97"/>
    <w:rsid w:val="00B2516C"/>
    <w:rsid w:val="00B45EC0"/>
    <w:rsid w:val="00BA04E4"/>
    <w:rsid w:val="00BD211F"/>
    <w:rsid w:val="00BF069D"/>
    <w:rsid w:val="00C1067C"/>
    <w:rsid w:val="00C37FDA"/>
    <w:rsid w:val="00CA0D92"/>
    <w:rsid w:val="00D12A97"/>
    <w:rsid w:val="00D21EE9"/>
    <w:rsid w:val="00DD096D"/>
    <w:rsid w:val="00F057D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F6B4"/>
  <w15:chartTrackingRefBased/>
  <w15:docId w15:val="{0EAE226D-EDCD-4781-B850-B820EEC2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845"/>
    <w:pPr>
      <w:ind w:left="720"/>
      <w:contextualSpacing/>
    </w:pPr>
  </w:style>
  <w:style w:type="character" w:customStyle="1" w:styleId="fontstyle01">
    <w:name w:val="fontstyle01"/>
    <w:basedOn w:val="DefaultParagraphFont"/>
    <w:rsid w:val="00C1067C"/>
    <w:rPr>
      <w:rFonts w:ascii="SabonLTStd-Roman" w:hAnsi="SabonLTStd-Roman"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14</cp:revision>
  <dcterms:created xsi:type="dcterms:W3CDTF">2022-09-04T19:33:00Z</dcterms:created>
  <dcterms:modified xsi:type="dcterms:W3CDTF">2022-09-07T14:23:00Z</dcterms:modified>
</cp:coreProperties>
</file>