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F731" w14:textId="5EDA8526" w:rsidR="00CD6BCE" w:rsidRDefault="00CD6BCE">
      <w:pPr>
        <w:rPr>
          <w:lang w:val="en-US"/>
        </w:rPr>
      </w:pPr>
    </w:p>
    <w:p w14:paraId="0032F18E" w14:textId="6FC2CB02" w:rsidR="00CD6BCE" w:rsidRDefault="00CD6BCE" w:rsidP="00CD6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</w:rPr>
        <w:t>(</w:t>
      </w:r>
      <w:r>
        <w:rPr>
          <w:rStyle w:val="fontstyle01"/>
          <w:sz w:val="22"/>
        </w:rPr>
        <w:t>Background</w:t>
      </w:r>
      <w:r>
        <w:rPr>
          <w:rStyle w:val="fontstyle01"/>
        </w:rPr>
        <w:t>: A father is talking to his 16-year-old son.)</w:t>
      </w:r>
      <w:r>
        <w:rPr>
          <w:rFonts w:ascii="SabonLTStd-Roman" w:hAnsi="SabonLTStd-Roman"/>
          <w:color w:val="242021"/>
          <w:sz w:val="20"/>
          <w:szCs w:val="20"/>
        </w:rPr>
        <w:br/>
      </w:r>
      <w:r>
        <w:rPr>
          <w:rStyle w:val="fontstyle21"/>
        </w:rPr>
        <w:t>It wouldn’t matter if everybody in the school was going to the rock concert.</w:t>
      </w:r>
      <w:r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The point is that you know that you shouldn’t go. You promised me that if we</w:t>
      </w:r>
      <w:r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 xml:space="preserve">didn’t give you a curfew </w:t>
      </w:r>
      <w:r>
        <w:rPr>
          <w:rStyle w:val="fontstyle21"/>
        </w:rPr>
        <w:t>anymore</w:t>
      </w:r>
      <w:r>
        <w:rPr>
          <w:rStyle w:val="fontstyle21"/>
        </w:rPr>
        <w:t>, you would ensure that every school assignment would be submitted on time. And there is no way you can finish your</w:t>
      </w:r>
      <w:r>
        <w:rPr>
          <w:rStyle w:val="fontstyle21"/>
        </w:rPr>
        <w:t xml:space="preserve"> </w:t>
      </w:r>
      <w:r>
        <w:rPr>
          <w:rStyle w:val="fontstyle21"/>
        </w:rPr>
        <w:t>history essay if you go to that concert</w:t>
      </w:r>
      <w:r>
        <w:rPr>
          <w:rStyle w:val="fontstyle21"/>
        </w:rPr>
        <w:br/>
      </w:r>
      <w:r>
        <w:rPr>
          <w:rStyle w:val="fontstyle21"/>
        </w:rPr>
        <w:br/>
      </w:r>
      <w:r>
        <w:rPr>
          <w:lang w:val="en-US"/>
        </w:rPr>
        <w:t>C:</w:t>
      </w:r>
      <w:r w:rsidR="00F55D15">
        <w:rPr>
          <w:lang w:val="en-US"/>
        </w:rPr>
        <w:t xml:space="preserve"> The 16-year-old boy must fulfill his promise of submitting his school assignment on time. </w:t>
      </w:r>
      <w:r w:rsidR="00F55D15">
        <w:rPr>
          <w:lang w:val="en-US"/>
        </w:rPr>
        <w:br/>
        <w:t>P1: there is no way he will submit his history essay on time if he goes to that rock concert.</w:t>
      </w:r>
      <w:r w:rsidR="00B45FF5">
        <w:rPr>
          <w:lang w:val="en-US"/>
        </w:rPr>
        <w:br/>
      </w:r>
      <w:r w:rsidR="00C06EA7">
        <w:rPr>
          <w:lang w:val="en-US"/>
        </w:rPr>
        <w:br/>
      </w:r>
      <w:r w:rsidR="00C06EA7" w:rsidRPr="00C06EA7">
        <w:rPr>
          <w:lang w:val="en-US"/>
        </w:rPr>
        <w:drawing>
          <wp:inline distT="0" distB="0" distL="0" distR="0" wp14:anchorId="7B7DE4DD" wp14:editId="27C1F8B5">
            <wp:extent cx="335309" cy="1066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EA7">
        <w:rPr>
          <w:lang w:val="en-US"/>
        </w:rPr>
        <w:t xml:space="preserve">    </w:t>
      </w:r>
      <w:r w:rsidR="00C06EA7">
        <w:rPr>
          <w:lang w:val="en-US"/>
        </w:rPr>
        <w:br/>
      </w:r>
      <w:r w:rsidR="00C06EA7">
        <w:rPr>
          <w:lang w:val="en-US"/>
        </w:rPr>
        <w:br/>
      </w:r>
      <w:r w:rsidR="00C06EA7">
        <w:rPr>
          <w:lang w:val="en-US"/>
        </w:rPr>
        <w:t>MP1: if he goes to that concert, he will submit his history essay late.</w:t>
      </w:r>
      <w:r w:rsidR="00C06EA7">
        <w:rPr>
          <w:lang w:val="en-US"/>
        </w:rPr>
        <w:t xml:space="preserve">  </w:t>
      </w:r>
      <w:r w:rsidR="00C06EA7">
        <w:rPr>
          <w:lang w:val="en-US"/>
        </w:rPr>
        <w:br/>
      </w:r>
      <w:r w:rsidR="00C06EA7">
        <w:rPr>
          <w:lang w:val="en-US"/>
        </w:rPr>
        <w:br/>
      </w:r>
      <w:r w:rsidR="00C06EA7" w:rsidRPr="00C06EA7">
        <w:rPr>
          <w:lang w:val="en-US"/>
        </w:rPr>
        <w:drawing>
          <wp:inline distT="0" distB="0" distL="0" distR="0" wp14:anchorId="03DD626E" wp14:editId="5F15C829">
            <wp:extent cx="1089754" cy="1120237"/>
            <wp:effectExtent l="0" t="0" r="0" b="3810"/>
            <wp:docPr id="2" name="Picture 2" descr="A picture containing text, shoji, cloc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hoji, clock, publ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EA7">
        <w:rPr>
          <w:lang w:val="en-US"/>
        </w:rPr>
        <w:br/>
      </w:r>
      <w:r w:rsidR="00C06EA7">
        <w:rPr>
          <w:lang w:val="en-US"/>
        </w:rPr>
        <w:br/>
      </w:r>
    </w:p>
    <w:p w14:paraId="0A72539B" w14:textId="63A34999" w:rsidR="00ED5512" w:rsidRPr="00183AAF" w:rsidRDefault="00C06EA7" w:rsidP="00183AAF">
      <w:pPr>
        <w:pStyle w:val="ListParagraph"/>
        <w:numPr>
          <w:ilvl w:val="0"/>
          <w:numId w:val="2"/>
        </w:numPr>
        <w:rPr>
          <w:lang w:val="en-US"/>
        </w:rPr>
      </w:pPr>
      <w:r w:rsidRPr="00183AAF">
        <w:rPr>
          <w:lang w:val="en-US"/>
        </w:rPr>
        <w:t xml:space="preserve"> </w:t>
      </w:r>
      <w:r w:rsidR="00ED5512">
        <w:rPr>
          <w:rStyle w:val="fontstyle01"/>
        </w:rPr>
        <w:t>(</w:t>
      </w:r>
      <w:r w:rsidR="00ED5512" w:rsidRPr="00183AAF">
        <w:rPr>
          <w:rStyle w:val="fontstyle01"/>
          <w:sz w:val="22"/>
        </w:rPr>
        <w:t>Background</w:t>
      </w:r>
      <w:r w:rsidR="00ED5512">
        <w:rPr>
          <w:rStyle w:val="fontstyle01"/>
        </w:rPr>
        <w:t>: Several students are discussing the US war in Iraq. One,</w:t>
      </w:r>
      <w:r w:rsidR="00ED5512" w:rsidRPr="00183AAF">
        <w:rPr>
          <w:rFonts w:ascii="SabonLTStd-Roman" w:hAnsi="SabonLTStd-Roman"/>
          <w:color w:val="242021"/>
          <w:sz w:val="20"/>
          <w:szCs w:val="20"/>
        </w:rPr>
        <w:br/>
      </w:r>
      <w:r w:rsidR="00ED5512">
        <w:rPr>
          <w:rStyle w:val="fontstyle01"/>
        </w:rPr>
        <w:t>who supported the war, is responding to the objection that the US has no right</w:t>
      </w:r>
      <w:r w:rsidR="00ED5512" w:rsidRPr="00183AAF">
        <w:rPr>
          <w:rFonts w:ascii="SabonLTStd-Roman" w:hAnsi="SabonLTStd-Roman"/>
          <w:color w:val="242021"/>
          <w:sz w:val="20"/>
          <w:szCs w:val="20"/>
        </w:rPr>
        <w:br/>
      </w:r>
      <w:r w:rsidR="00ED5512">
        <w:rPr>
          <w:rStyle w:val="fontstyle01"/>
        </w:rPr>
        <w:t>to act as a world policeman.)</w:t>
      </w:r>
      <w:r w:rsidR="00ED5512" w:rsidRPr="00183AAF">
        <w:rPr>
          <w:rFonts w:ascii="SabonLTStd-Roman" w:hAnsi="SabonLTStd-Roman"/>
          <w:color w:val="242021"/>
          <w:sz w:val="20"/>
          <w:szCs w:val="20"/>
        </w:rPr>
        <w:br/>
      </w:r>
      <w:r w:rsidR="00ED5512">
        <w:rPr>
          <w:rStyle w:val="fontstyle21"/>
        </w:rPr>
        <w:t>But of course</w:t>
      </w:r>
      <w:r w:rsidR="00ED5512">
        <w:rPr>
          <w:rStyle w:val="fontstyle21"/>
        </w:rPr>
        <w:t>,</w:t>
      </w:r>
      <w:r w:rsidR="00ED5512">
        <w:rPr>
          <w:rStyle w:val="fontstyle21"/>
        </w:rPr>
        <w:t xml:space="preserve"> the US has the right to police the world. The US is one of the</w:t>
      </w:r>
      <w:r w:rsidR="00ED5512" w:rsidRPr="00183AAF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 w:rsidR="00ED5512">
        <w:rPr>
          <w:rStyle w:val="fontstyle21"/>
        </w:rPr>
        <w:t>most powerful nations in the world; surely you don’t deny that. Well, that’s one</w:t>
      </w:r>
      <w:r w:rsidR="00ED5512" w:rsidRPr="00183AAF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 w:rsidR="00ED5512">
        <w:rPr>
          <w:rStyle w:val="fontstyle21"/>
        </w:rPr>
        <w:t>of the things world powers can do. If a world power decides to act as a world</w:t>
      </w:r>
      <w:r w:rsidR="00ED5512" w:rsidRPr="00183AAF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 w:rsidR="00ED5512">
        <w:rPr>
          <w:rStyle w:val="fontstyle21"/>
        </w:rPr>
        <w:t>cop, then it has that right.</w:t>
      </w:r>
      <w:r w:rsidR="00ED5512" w:rsidRPr="00183AAF">
        <w:rPr>
          <w:lang w:val="en-US"/>
        </w:rPr>
        <w:br/>
      </w:r>
      <w:r w:rsidR="00ED5512" w:rsidRPr="00183AAF">
        <w:rPr>
          <w:lang w:val="en-US"/>
        </w:rPr>
        <w:br/>
        <w:t>C: The US has the right to act as a world cop.</w:t>
      </w:r>
      <w:r w:rsidR="00ED5512" w:rsidRPr="00183AAF">
        <w:rPr>
          <w:lang w:val="en-US"/>
        </w:rPr>
        <w:br/>
        <w:t>P1: The US is one of the most powerful nations in the world.</w:t>
      </w:r>
      <w:r w:rsidR="00183AAF">
        <w:rPr>
          <w:lang w:val="en-US"/>
        </w:rPr>
        <w:br/>
        <w:t>P2: If a world power decides it wants to police the world, it has the right to do so.</w:t>
      </w:r>
      <w:r w:rsidR="00FF39D2">
        <w:rPr>
          <w:lang w:val="en-US"/>
        </w:rPr>
        <w:br/>
      </w:r>
      <w:r w:rsidR="00FF39D2" w:rsidRPr="00FF39D2">
        <w:rPr>
          <w:lang w:val="en-US"/>
        </w:rPr>
        <w:lastRenderedPageBreak/>
        <w:drawing>
          <wp:inline distT="0" distB="0" distL="0" distR="0" wp14:anchorId="77E96F84" wp14:editId="51682040">
            <wp:extent cx="259102" cy="14860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9D2">
        <w:rPr>
          <w:lang w:val="en-US"/>
        </w:rPr>
        <w:br/>
      </w:r>
      <w:r w:rsidR="00FF39D2">
        <w:rPr>
          <w:lang w:val="en-US"/>
        </w:rPr>
        <w:br/>
        <w:t>MP1: The country being “policed” deserves to be policed.</w:t>
      </w:r>
      <w:r w:rsidR="00183AAF">
        <w:rPr>
          <w:lang w:val="en-US"/>
        </w:rPr>
        <w:br/>
      </w:r>
      <w:r w:rsidR="00ED5512" w:rsidRPr="00183AAF">
        <w:rPr>
          <w:lang w:val="en-US"/>
        </w:rPr>
        <w:br/>
      </w:r>
      <w:r w:rsidR="00ED5512" w:rsidRPr="00183AAF">
        <w:rPr>
          <w:lang w:val="en-US"/>
        </w:rPr>
        <w:br/>
      </w:r>
      <w:r w:rsidR="00FF39D2" w:rsidRPr="00FF39D2">
        <w:rPr>
          <w:lang w:val="en-US"/>
        </w:rPr>
        <w:drawing>
          <wp:inline distT="0" distB="0" distL="0" distR="0" wp14:anchorId="6AC5D7A2" wp14:editId="42EE5551">
            <wp:extent cx="975445" cy="1707028"/>
            <wp:effectExtent l="0" t="0" r="0" b="7620"/>
            <wp:docPr id="4" name="Picture 4" descr="A picture containing text, shoji, cloc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hoji, clock, publ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512" w:rsidRPr="00183AAF">
        <w:rPr>
          <w:lang w:val="en-US"/>
        </w:rPr>
        <w:br/>
      </w:r>
      <w:r w:rsidR="00ED5512" w:rsidRPr="00183AAF">
        <w:rPr>
          <w:lang w:val="en-US"/>
        </w:rPr>
        <w:br/>
      </w:r>
      <w:r w:rsidR="00ED5512" w:rsidRPr="00183AAF">
        <w:rPr>
          <w:lang w:val="en-US"/>
        </w:rPr>
        <w:br/>
      </w:r>
    </w:p>
    <w:p w14:paraId="3F7EC723" w14:textId="5F69048D" w:rsidR="00CD6BCE" w:rsidRDefault="00ED5512" w:rsidP="00CD6B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fontstyle01"/>
        </w:rPr>
        <w:t>(</w:t>
      </w:r>
      <w:r>
        <w:rPr>
          <w:rStyle w:val="fontstyle01"/>
          <w:sz w:val="22"/>
        </w:rPr>
        <w:t>Background</w:t>
      </w:r>
      <w:r>
        <w:rPr>
          <w:rStyle w:val="fontstyle01"/>
        </w:rPr>
        <w:t>: A lawyer is attempting to persuade a client not to sue his</w:t>
      </w:r>
      <w:r>
        <w:rPr>
          <w:rFonts w:ascii="SabonLTStd-Roman" w:hAnsi="SabonLTStd-Roman"/>
          <w:color w:val="242021"/>
          <w:sz w:val="20"/>
          <w:szCs w:val="20"/>
        </w:rPr>
        <w:br/>
      </w:r>
      <w:r>
        <w:rPr>
          <w:rStyle w:val="fontstyle01"/>
        </w:rPr>
        <w:t>doctor for malpractice.)</w:t>
      </w:r>
      <w:r>
        <w:rPr>
          <w:rFonts w:ascii="SabonLTStd-Roman" w:hAnsi="SabonLTStd-Roman"/>
          <w:color w:val="242021"/>
          <w:sz w:val="20"/>
          <w:szCs w:val="20"/>
        </w:rPr>
        <w:br/>
      </w:r>
      <w:r>
        <w:rPr>
          <w:rStyle w:val="fontstyle21"/>
        </w:rPr>
        <w:t>I understand why you feel a sense of grievance, but I don’t think it is a good</w:t>
      </w:r>
      <w:r w:rsidR="0060583C">
        <w:rPr>
          <w:rStyle w:val="fontstyle21"/>
        </w:rPr>
        <w:t xml:space="preserve"> </w:t>
      </w:r>
      <w:r>
        <w:rPr>
          <w:rStyle w:val="fontstyle21"/>
        </w:rPr>
        <w:t xml:space="preserve">idea. First, you </w:t>
      </w:r>
      <w:proofErr w:type="gramStart"/>
      <w:r>
        <w:rPr>
          <w:rStyle w:val="fontstyle21"/>
        </w:rPr>
        <w:t>have to</w:t>
      </w:r>
      <w:proofErr w:type="gramEnd"/>
      <w:r>
        <w:rPr>
          <w:rStyle w:val="fontstyle21"/>
        </w:rPr>
        <w:t xml:space="preserve"> prove that the doctor was negligent, i.e., that he failed</w:t>
      </w:r>
      <w:r w:rsidR="0060583C">
        <w:rPr>
          <w:rStyle w:val="fontstyle21"/>
        </w:rPr>
        <w:t xml:space="preserve"> </w:t>
      </w:r>
      <w:r>
        <w:rPr>
          <w:rStyle w:val="fontstyle21"/>
        </w:rPr>
        <w:t>to provide medical care that is up to the accepted standard. And given what</w:t>
      </w:r>
      <w:r w:rsidR="0060583C">
        <w:rPr>
          <w:rStyle w:val="fontstyle21"/>
        </w:rPr>
        <w:t xml:space="preserve"> </w:t>
      </w:r>
      <w:r>
        <w:rPr>
          <w:rStyle w:val="fontstyle21"/>
        </w:rPr>
        <w:t xml:space="preserve">you’ve told me, I don’t think we would prove that at all. After all, he did explicitly warn you that there was only a 70 </w:t>
      </w:r>
      <w:r>
        <w:rPr>
          <w:rStyle w:val="fontstyle21"/>
        </w:rPr>
        <w:t>percent</w:t>
      </w:r>
      <w:r>
        <w:rPr>
          <w:rStyle w:val="fontstyle21"/>
        </w:rPr>
        <w:t xml:space="preserve"> chance of success. Secondly, a</w:t>
      </w:r>
      <w:r>
        <w:rPr>
          <w:rStyle w:val="fontstyle21"/>
        </w:rPr>
        <w:t xml:space="preserve"> </w:t>
      </w:r>
      <w:r>
        <w:rPr>
          <w:rStyle w:val="fontstyle21"/>
        </w:rPr>
        <w:t>trial will be extremely stressful for your wife, since she will have to answer a lot</w:t>
      </w:r>
      <w:r>
        <w:rPr>
          <w:rStyle w:val="fontstyle21"/>
        </w:rPr>
        <w:t xml:space="preserve"> </w:t>
      </w:r>
      <w:r>
        <w:rPr>
          <w:rStyle w:val="fontstyle21"/>
        </w:rPr>
        <w:t>of intimate personal questions which I’m sure she would prefer to avoid.</w:t>
      </w:r>
      <w:r w:rsidR="00906B10">
        <w:rPr>
          <w:rStyle w:val="fontstyle21"/>
        </w:rPr>
        <w:br/>
      </w:r>
      <w:r w:rsidR="00906B10">
        <w:rPr>
          <w:rStyle w:val="fontstyle21"/>
        </w:rPr>
        <w:br/>
      </w:r>
      <w:r w:rsidR="00906B10">
        <w:rPr>
          <w:rStyle w:val="fontstyle21"/>
          <w:i w:val="0"/>
          <w:iCs w:val="0"/>
        </w:rPr>
        <w:t>MC: The client should not sue his doctor for malpractice</w:t>
      </w:r>
      <w:r w:rsidR="00906B10">
        <w:rPr>
          <w:rStyle w:val="fontstyle21"/>
          <w:i w:val="0"/>
          <w:iCs w:val="0"/>
        </w:rPr>
        <w:br/>
      </w:r>
      <w:r w:rsidR="00BE479F">
        <w:rPr>
          <w:rStyle w:val="fontstyle21"/>
          <w:i w:val="0"/>
          <w:iCs w:val="0"/>
        </w:rPr>
        <w:br/>
      </w:r>
      <w:r w:rsidR="00906B10">
        <w:rPr>
          <w:rStyle w:val="fontstyle21"/>
          <w:i w:val="0"/>
          <w:iCs w:val="0"/>
        </w:rPr>
        <w:t>P1:</w:t>
      </w:r>
      <w:r w:rsidR="00BE479F">
        <w:rPr>
          <w:rStyle w:val="fontstyle21"/>
          <w:i w:val="0"/>
          <w:iCs w:val="0"/>
        </w:rPr>
        <w:t xml:space="preserve"> “You have to prove that the doctor was negligent … a</w:t>
      </w:r>
      <w:r w:rsidR="00BE479F">
        <w:rPr>
          <w:rStyle w:val="fontstyle21"/>
        </w:rPr>
        <w:t>nd given what you’ve told me, I don’t think we would prove that at all</w:t>
      </w:r>
      <w:r w:rsidR="00BE479F">
        <w:rPr>
          <w:rStyle w:val="fontstyle21"/>
          <w:i w:val="0"/>
          <w:iCs w:val="0"/>
        </w:rPr>
        <w:t xml:space="preserve">” </w:t>
      </w:r>
      <w:r w:rsidR="00BE479F">
        <w:rPr>
          <w:rStyle w:val="fontstyle21"/>
          <w:i w:val="0"/>
          <w:iCs w:val="0"/>
        </w:rPr>
        <w:br/>
        <w:t>P2: “</w:t>
      </w:r>
      <w:r w:rsidR="00BE479F">
        <w:rPr>
          <w:rStyle w:val="fontstyle21"/>
        </w:rPr>
        <w:t>he did explicitly warn you that there was only a 70 percent chance of success</w:t>
      </w:r>
      <w:r w:rsidR="00BE479F">
        <w:rPr>
          <w:rStyle w:val="fontstyle21"/>
          <w:i w:val="0"/>
          <w:iCs w:val="0"/>
        </w:rPr>
        <w:t xml:space="preserve">” </w:t>
      </w:r>
      <w:r w:rsidR="00BE479F">
        <w:rPr>
          <w:rStyle w:val="fontstyle21"/>
          <w:i w:val="0"/>
          <w:iCs w:val="0"/>
        </w:rPr>
        <w:br/>
        <w:t>P3: “</w:t>
      </w:r>
      <w:r w:rsidR="00BE479F">
        <w:rPr>
          <w:rStyle w:val="fontstyle21"/>
        </w:rPr>
        <w:t>a trial will be extremely stressful for your wife</w:t>
      </w:r>
      <w:r w:rsidR="00BE479F">
        <w:rPr>
          <w:rStyle w:val="fontstyle21"/>
        </w:rPr>
        <w:t xml:space="preserve"> </w:t>
      </w:r>
      <w:r w:rsidR="00BE479F">
        <w:rPr>
          <w:rStyle w:val="fontstyle21"/>
        </w:rPr>
        <w:t>since she will have to answer a lot of intimate personal questions which I’m sure she would prefer to avoid.</w:t>
      </w:r>
      <w:r w:rsidR="00BE479F">
        <w:rPr>
          <w:rStyle w:val="fontstyle21"/>
        </w:rPr>
        <w:t>”</w:t>
      </w:r>
      <w:r w:rsidR="00BE479F">
        <w:rPr>
          <w:rStyle w:val="fontstyle21"/>
          <w:i w:val="0"/>
          <w:iCs w:val="0"/>
        </w:rPr>
        <w:br/>
      </w:r>
      <w:r w:rsidR="00C06EA7">
        <w:rPr>
          <w:lang w:val="en-US"/>
        </w:rPr>
        <w:br/>
      </w:r>
      <w:r w:rsidR="00BE479F" w:rsidRPr="00BE479F">
        <w:rPr>
          <w:lang w:val="en-US"/>
        </w:rPr>
        <w:lastRenderedPageBreak/>
        <w:drawing>
          <wp:inline distT="0" distB="0" distL="0" distR="0" wp14:anchorId="205BE9C2" wp14:editId="0123834F">
            <wp:extent cx="1074513" cy="1402202"/>
            <wp:effectExtent l="0" t="0" r="0" b="762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79F">
        <w:rPr>
          <w:lang w:val="en-US"/>
        </w:rPr>
        <w:br/>
      </w:r>
      <w:r w:rsidR="00BE479F">
        <w:rPr>
          <w:lang w:val="en-US"/>
        </w:rPr>
        <w:br/>
        <w:t>MP</w:t>
      </w:r>
      <w:r w:rsidR="003E6882">
        <w:rPr>
          <w:lang w:val="en-US"/>
        </w:rPr>
        <w:t>1</w:t>
      </w:r>
      <w:r w:rsidR="00BE479F">
        <w:rPr>
          <w:lang w:val="en-US"/>
        </w:rPr>
        <w:t>:</w:t>
      </w:r>
      <w:r w:rsidR="003E6882">
        <w:rPr>
          <w:lang w:val="en-US"/>
        </w:rPr>
        <w:t xml:space="preserve"> The wife would prefer to avoid the personal questions she might be asked</w:t>
      </w:r>
      <w:r w:rsidR="003E6882">
        <w:rPr>
          <w:lang w:val="en-US"/>
        </w:rPr>
        <w:br/>
        <w:t>MP2: 70% success rate is the correct rate.</w:t>
      </w:r>
      <w:r w:rsidR="00C06EA7">
        <w:rPr>
          <w:lang w:val="en-US"/>
        </w:rPr>
        <w:br/>
      </w:r>
      <w:r w:rsidR="003E6882">
        <w:rPr>
          <w:lang w:val="en-US"/>
        </w:rPr>
        <w:br/>
      </w:r>
      <w:r w:rsidR="003E6882" w:rsidRPr="003E6882">
        <w:rPr>
          <w:lang w:val="en-US"/>
        </w:rPr>
        <w:drawing>
          <wp:inline distT="0" distB="0" distL="0" distR="0" wp14:anchorId="5AE090A1" wp14:editId="7419508B">
            <wp:extent cx="1806097" cy="2263336"/>
            <wp:effectExtent l="0" t="0" r="3810" b="381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882">
        <w:rPr>
          <w:lang w:val="en-US"/>
        </w:rPr>
        <w:br/>
      </w:r>
      <w:r w:rsidR="003E6882">
        <w:rPr>
          <w:lang w:val="en-US"/>
        </w:rPr>
        <w:br/>
      </w:r>
    </w:p>
    <w:p w14:paraId="3DF8CDD4" w14:textId="0E212703" w:rsidR="00C06EA7" w:rsidRPr="003E6882" w:rsidRDefault="00ED5512" w:rsidP="003E6882">
      <w:pPr>
        <w:rPr>
          <w:lang w:val="en-US"/>
        </w:rPr>
      </w:pPr>
      <w:r w:rsidRPr="003E6882">
        <w:rPr>
          <w:rFonts w:ascii="SabonLTStd-Italic" w:hAnsi="SabonLTStd-Italic"/>
          <w:color w:val="242021"/>
          <w:sz w:val="20"/>
          <w:szCs w:val="20"/>
        </w:rPr>
        <w:br/>
      </w:r>
      <w:r w:rsidRPr="003E6882">
        <w:rPr>
          <w:rFonts w:ascii="SabonLTStd-Italic" w:hAnsi="SabonLTStd-Italic"/>
          <w:color w:val="242021"/>
          <w:sz w:val="20"/>
          <w:szCs w:val="20"/>
        </w:rPr>
        <w:br/>
      </w:r>
    </w:p>
    <w:p w14:paraId="58F3E70E" w14:textId="5784B4DE" w:rsidR="00ED5512" w:rsidRPr="003E6882" w:rsidRDefault="00ED5512" w:rsidP="003E6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fontstyle01"/>
        </w:rPr>
        <w:t>(</w:t>
      </w:r>
      <w:r w:rsidRPr="003E6882">
        <w:rPr>
          <w:rStyle w:val="fontstyle01"/>
          <w:sz w:val="22"/>
        </w:rPr>
        <w:t>Background</w:t>
      </w:r>
      <w:r>
        <w:rPr>
          <w:rStyle w:val="fontstyle01"/>
        </w:rPr>
        <w:t>: From an article entitled “Technology: Boon or Doom?”)</w:t>
      </w:r>
      <w:r w:rsidRPr="003E6882">
        <w:rPr>
          <w:rFonts w:ascii="SabonLTStd-Roman" w:hAnsi="SabonLTStd-Roman"/>
          <w:color w:val="242021"/>
          <w:sz w:val="20"/>
          <w:szCs w:val="20"/>
        </w:rPr>
        <w:br/>
      </w:r>
      <w:r>
        <w:rPr>
          <w:rStyle w:val="fontstyle21"/>
        </w:rPr>
        <w:t>These astonishing achievements—achievements that earlier generations could</w:t>
      </w:r>
      <w:r w:rsidRPr="003E6882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only dream of—have produced in many a faith in the limitless capacity of</w:t>
      </w:r>
      <w:r w:rsidRPr="003E6882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technology to benefit mankind. During the past two decades, however, there</w:t>
      </w:r>
      <w:r w:rsidRPr="003E6882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has been increasing evidence that this faith is unreasonable. The space shuttle</w:t>
      </w:r>
      <w:r w:rsidRPr="003E6882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disaster, the Chernobyl and Three Mile Island nuclear accidents, acid rain, and</w:t>
      </w:r>
      <w:r w:rsidRPr="003E6882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a host of other technological misfortunes have each in their own way shown</w:t>
      </w:r>
      <w:r w:rsidRPr="003E6882">
        <w:rPr>
          <w:rFonts w:ascii="SabonLTStd-Italic" w:hAnsi="SabonLTStd-Italic"/>
          <w:i/>
          <w:iCs/>
          <w:color w:val="242021"/>
          <w:sz w:val="20"/>
          <w:szCs w:val="20"/>
        </w:rPr>
        <w:br/>
      </w:r>
      <w:r>
        <w:rPr>
          <w:rStyle w:val="fontstyle21"/>
        </w:rPr>
        <w:t>that there are significant limitations to what technology can do.</w:t>
      </w:r>
      <w:r w:rsidR="00107463">
        <w:rPr>
          <w:rStyle w:val="fontstyle21"/>
        </w:rPr>
        <w:br/>
      </w:r>
      <w:r w:rsidR="00107463">
        <w:rPr>
          <w:rStyle w:val="fontstyle21"/>
        </w:rPr>
        <w:br/>
      </w:r>
      <w:r w:rsidR="00107463" w:rsidRPr="003E6882">
        <w:rPr>
          <w:rStyle w:val="fontstyle21"/>
          <w:i w:val="0"/>
          <w:iCs w:val="0"/>
        </w:rPr>
        <w:t>C: There is a limit to what technology can do to help and benefit mankind.</w:t>
      </w:r>
      <w:r w:rsidR="00107463" w:rsidRPr="003E6882">
        <w:rPr>
          <w:rStyle w:val="fontstyle21"/>
          <w:i w:val="0"/>
          <w:iCs w:val="0"/>
        </w:rPr>
        <w:br/>
        <w:t>P1: The space shuttle disaster accident.</w:t>
      </w:r>
      <w:r w:rsidR="00107463" w:rsidRPr="003E6882">
        <w:rPr>
          <w:rStyle w:val="fontstyle21"/>
          <w:i w:val="0"/>
          <w:iCs w:val="0"/>
        </w:rPr>
        <w:br/>
        <w:t>P2: The Chernobyl accident</w:t>
      </w:r>
      <w:r w:rsidR="00107463" w:rsidRPr="003E6882">
        <w:rPr>
          <w:rStyle w:val="fontstyle21"/>
          <w:i w:val="0"/>
          <w:iCs w:val="0"/>
        </w:rPr>
        <w:br/>
        <w:t>P3 The Three Mile Island nuclear accidents</w:t>
      </w:r>
      <w:r w:rsidR="00107463" w:rsidRPr="003E6882">
        <w:rPr>
          <w:rStyle w:val="fontstyle21"/>
          <w:i w:val="0"/>
          <w:iCs w:val="0"/>
        </w:rPr>
        <w:br/>
        <w:t>P4: Acid rain.</w:t>
      </w:r>
      <w:r w:rsidR="007F23E3" w:rsidRPr="003E6882">
        <w:rPr>
          <w:rStyle w:val="fontstyle21"/>
          <w:i w:val="0"/>
          <w:iCs w:val="0"/>
        </w:rPr>
        <w:br/>
        <w:t>P5: During the past 2 decades, there has been increasing evidence that mankind’s faith in the technological benefit is unreasonable.</w:t>
      </w:r>
      <w:r w:rsidR="004A1F9B" w:rsidRPr="003E6882">
        <w:rPr>
          <w:rStyle w:val="fontstyle21"/>
          <w:i w:val="0"/>
          <w:iCs w:val="0"/>
        </w:rPr>
        <w:br/>
      </w:r>
      <w:r w:rsidR="004A1F9B" w:rsidRPr="003E6882">
        <w:rPr>
          <w:rStyle w:val="fontstyle21"/>
          <w:i w:val="0"/>
          <w:iCs w:val="0"/>
        </w:rPr>
        <w:lastRenderedPageBreak/>
        <w:br/>
      </w:r>
      <w:r w:rsidR="004A1F9B" w:rsidRPr="004A1F9B">
        <w:rPr>
          <w:rStyle w:val="fontstyle21"/>
          <w:i w:val="0"/>
          <w:iCs w:val="0"/>
        </w:rPr>
        <w:drawing>
          <wp:inline distT="0" distB="0" distL="0" distR="0" wp14:anchorId="0ACA4CA2" wp14:editId="0DEA9F19">
            <wp:extent cx="944962" cy="14707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3E3" w:rsidRPr="003E6882">
        <w:rPr>
          <w:rStyle w:val="fontstyle21"/>
          <w:i w:val="0"/>
          <w:iCs w:val="0"/>
        </w:rPr>
        <w:br/>
      </w:r>
      <w:r w:rsidR="007F23E3" w:rsidRPr="003E6882">
        <w:rPr>
          <w:rStyle w:val="fontstyle21"/>
          <w:i w:val="0"/>
          <w:iCs w:val="0"/>
        </w:rPr>
        <w:br/>
        <w:t>MP1: these mistakes were made because of technology and were not human errors</w:t>
      </w:r>
      <w:r w:rsidR="004A1F9B" w:rsidRPr="003E6882">
        <w:rPr>
          <w:rStyle w:val="fontstyle21"/>
          <w:i w:val="0"/>
          <w:iCs w:val="0"/>
        </w:rPr>
        <w:br/>
      </w:r>
      <w:r w:rsidR="004A1F9B" w:rsidRPr="003E6882">
        <w:rPr>
          <w:rStyle w:val="fontstyle21"/>
          <w:i w:val="0"/>
          <w:iCs w:val="0"/>
        </w:rPr>
        <w:br/>
      </w:r>
      <w:r w:rsidR="004A1F9B" w:rsidRPr="004A1F9B">
        <w:rPr>
          <w:lang w:val="en-US"/>
        </w:rPr>
        <w:drawing>
          <wp:inline distT="0" distB="0" distL="0" distR="0" wp14:anchorId="65D70F68" wp14:editId="067708B0">
            <wp:extent cx="1364098" cy="1783235"/>
            <wp:effectExtent l="0" t="0" r="7620" b="7620"/>
            <wp:docPr id="6" name="Picture 6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512" w:rsidRPr="003E6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LTStd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280"/>
    <w:multiLevelType w:val="hybridMultilevel"/>
    <w:tmpl w:val="63449930"/>
    <w:lvl w:ilvl="0" w:tplc="3FAE6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0559"/>
    <w:multiLevelType w:val="hybridMultilevel"/>
    <w:tmpl w:val="D84C571C"/>
    <w:lvl w:ilvl="0" w:tplc="7E82DF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C3B30"/>
    <w:multiLevelType w:val="hybridMultilevel"/>
    <w:tmpl w:val="4AAACF82"/>
    <w:lvl w:ilvl="0" w:tplc="35987328">
      <w:start w:val="8"/>
      <w:numFmt w:val="decimal"/>
      <w:lvlText w:val="%1."/>
      <w:lvlJc w:val="left"/>
      <w:pPr>
        <w:ind w:left="720" w:hanging="360"/>
      </w:pPr>
      <w:rPr>
        <w:rFonts w:ascii="SabonLTStd-Roman" w:hAnsi="SabonLTStd-Roman" w:hint="default"/>
        <w:color w:val="242021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140E4"/>
    <w:multiLevelType w:val="hybridMultilevel"/>
    <w:tmpl w:val="B0808FFE"/>
    <w:lvl w:ilvl="0" w:tplc="04E06D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4409">
    <w:abstractNumId w:val="0"/>
  </w:num>
  <w:num w:numId="2" w16cid:durableId="2072537670">
    <w:abstractNumId w:val="1"/>
  </w:num>
  <w:num w:numId="3" w16cid:durableId="1218008045">
    <w:abstractNumId w:val="3"/>
  </w:num>
  <w:num w:numId="4" w16cid:durableId="80500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DD"/>
    <w:rsid w:val="00107463"/>
    <w:rsid w:val="00183AAF"/>
    <w:rsid w:val="002F4801"/>
    <w:rsid w:val="003E6882"/>
    <w:rsid w:val="004A1F9B"/>
    <w:rsid w:val="0060583C"/>
    <w:rsid w:val="007F23E3"/>
    <w:rsid w:val="00906B10"/>
    <w:rsid w:val="009A38C3"/>
    <w:rsid w:val="009C29DD"/>
    <w:rsid w:val="00B45FF5"/>
    <w:rsid w:val="00BE479F"/>
    <w:rsid w:val="00C06EA7"/>
    <w:rsid w:val="00CD6BCE"/>
    <w:rsid w:val="00ED5512"/>
    <w:rsid w:val="00F55D15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EBDD"/>
  <w15:chartTrackingRefBased/>
  <w15:docId w15:val="{FA4D5C03-2A23-44F8-8D7C-2554878F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CE"/>
    <w:pPr>
      <w:ind w:left="720"/>
      <w:contextualSpacing/>
    </w:pPr>
  </w:style>
  <w:style w:type="character" w:customStyle="1" w:styleId="fontstyle01">
    <w:name w:val="fontstyle01"/>
    <w:basedOn w:val="DefaultParagraphFont"/>
    <w:rsid w:val="00CD6BCE"/>
    <w:rPr>
      <w:rFonts w:ascii="SabonLTStd-Roman" w:hAnsi="Sabon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CD6BCE"/>
    <w:rPr>
      <w:rFonts w:ascii="SabonLTStd-Italic" w:hAnsi="SabonLTStd-Italic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dcterms:created xsi:type="dcterms:W3CDTF">2022-09-10T18:32:00Z</dcterms:created>
  <dcterms:modified xsi:type="dcterms:W3CDTF">2022-09-10T19:55:00Z</dcterms:modified>
</cp:coreProperties>
</file>