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D971" w14:textId="31896856" w:rsidR="00D03A03" w:rsidRDefault="00F02459" w:rsidP="00D03A03">
      <w:r>
        <w:t>Title: The Net Neutrality Debate: Should Internet Service Providers Restrict Themselves to Being 'Dumb Pipes'?</w:t>
      </w:r>
    </w:p>
    <w:p w14:paraId="34BFF847" w14:textId="361E2764" w:rsidR="006C4E4F" w:rsidRDefault="00E77DCE" w:rsidP="006C4E4F">
      <w:pPr>
        <w:ind w:firstLine="720"/>
      </w:pPr>
      <w:r w:rsidRPr="00E77DCE">
        <w:t>In recent years, the subject of net neutrality has generated a lot of heated debate concerning the function and power of internet service providers (ISPs) in regulating the flow of information on the internet. ISPs, according to one viewpoint, should uphold the idea of being "dumb pipes," acting as impartial conduits that provide all internet traffic with equal access without participating in any type of discrimination or preferential treatment. This paper explores the idea of "dumb pipes" and how it relates to the larger subject of net neutrality.</w:t>
      </w:r>
      <w:r>
        <w:t xml:space="preserve"> </w:t>
      </w:r>
      <w:r w:rsidRPr="00E77DCE">
        <w:t>We can obtain a complete grasp of the possible effects for preserving an open and egalitarian internet environment for all users by carefully reviewing the arguments made both in favour of and against ISPs using the "dumb pipes" strategy.</w:t>
      </w:r>
    </w:p>
    <w:p w14:paraId="3E26EB79" w14:textId="20596CCE" w:rsidR="00D03A03" w:rsidRDefault="00E77DCE" w:rsidP="006C4E4F">
      <w:pPr>
        <w:ind w:firstLine="720"/>
      </w:pPr>
      <w:r w:rsidRPr="00E77DCE">
        <w:t>'Dumb pipes' refers to the idea that Internet Service Providers (ISPs) should act as neutral middlemen, acting as conduits for data packets between users and content providers, free from any content-based discrimination or manipulation. The 'dumb pipes' strategy's proponents maintain that this model promotes an atmosphere where all internet traffic is treated equally, regardless of where it originates from, what it is made of, or who it is meant for. This viewpoint is consistent with the core principles of net neutrality, which put an emphasis on the openness and equity of the internet and guarantee that users may freely access and send information without being subject to unjustified bias or intervention.</w:t>
      </w:r>
    </w:p>
    <w:p w14:paraId="3B6FA853" w14:textId="77777777" w:rsidR="00E77DCE" w:rsidRDefault="00E77DCE" w:rsidP="006C4E4F">
      <w:pPr>
        <w:ind w:firstLine="720"/>
      </w:pPr>
      <w:r w:rsidRPr="00E77DCE">
        <w:t>ISPs who take a neutral stance, according to proponents of the "dumb pipes" strategy, provide an atmosphere that is favourable to innovation and healthy competition. ISPs provide an environment where smaller content providers and startups may reach consumers without running into prejudice or unjustified barriers by refraining from meddling with the data that travels over their networks. As a result, an innovative online ecosystem that is active and diversified is created, giving new concepts and services a chance to succeed. ISPs may help create a fair playing field that fosters innovation, entrepreneurship, and the formation of new internet businesses by adopting the "dumb pipes" mentality, which ultimately benefits both content producers and end users by creating a level playing field.</w:t>
      </w:r>
    </w:p>
    <w:p w14:paraId="18C19365" w14:textId="36BC38A0" w:rsidR="00D03A03" w:rsidRDefault="00E77DCE" w:rsidP="006C4E4F">
      <w:pPr>
        <w:ind w:firstLine="720"/>
      </w:pPr>
      <w:r w:rsidRPr="00E77DCE">
        <w:t>Additionally, following the "dumb pipes" idea prevents ISPs from using techniques like content banning or throttling. By abstaining from these actions, consumers may continue to view whatever legal content they choose without restriction, protecting their online experience from being influenced by ISP preferences or agendas. This strategy also successfully precludes ISPs from enacting paid prioritisation schemes or giving some content providers preferred treatment in exchange for faster or more dependable access. Such actions may undermine the ideals of net neutrality and prevent the growth of a truly free and creative online ecosystem by creating a two-tiered internet that favours established firms and limits competition.</w:t>
      </w:r>
    </w:p>
    <w:p w14:paraId="43AADE09" w14:textId="6C0B1644" w:rsidR="006C4E4F" w:rsidRDefault="00E77DCE" w:rsidP="006C4E4F">
      <w:pPr>
        <w:ind w:firstLine="720"/>
      </w:pPr>
      <w:r w:rsidRPr="00E77DCE">
        <w:t xml:space="preserve">However, opponents of the "dumb pipes" strategy contend that </w:t>
      </w:r>
      <w:proofErr w:type="gramStart"/>
      <w:r w:rsidRPr="00E77DCE">
        <w:t>in order for</w:t>
      </w:r>
      <w:proofErr w:type="gramEnd"/>
      <w:r w:rsidRPr="00E77DCE">
        <w:t xml:space="preserve"> ISPs to manage their networks with the best performance and security, they need greater freedom. They claim that by taking on a more proactive role, ISPs may give priority to certain traffic types, such as time-sensitive services like voice calls or video streaming, </w:t>
      </w:r>
      <w:proofErr w:type="gramStart"/>
      <w:r w:rsidRPr="00E77DCE">
        <w:t>in order to</w:t>
      </w:r>
      <w:proofErr w:type="gramEnd"/>
      <w:r w:rsidRPr="00E77DCE">
        <w:t xml:space="preserve"> provide a better </w:t>
      </w:r>
      <w:r w:rsidRPr="00E77DCE">
        <w:lastRenderedPageBreak/>
        <w:t xml:space="preserve">customer experience. Opponents may also assert that ISPs ought to be able to control traffic flow </w:t>
      </w:r>
      <w:proofErr w:type="gramStart"/>
      <w:r w:rsidRPr="00E77DCE">
        <w:t>in order to</w:t>
      </w:r>
      <w:proofErr w:type="gramEnd"/>
      <w:r w:rsidRPr="00E77DCE">
        <w:t xml:space="preserve"> solve network congestion concerns, even if doing so necessitates temporarily decreasing the speed of some traffic during periods of high usage.</w:t>
      </w:r>
    </w:p>
    <w:p w14:paraId="7560C741" w14:textId="1A035F47" w:rsidR="006C4E4F" w:rsidRDefault="00E77DCE" w:rsidP="006C4E4F">
      <w:pPr>
        <w:ind w:firstLine="720"/>
      </w:pPr>
      <w:r w:rsidRPr="00E77DCE">
        <w:t>In addition, critics of the "dumb pipes" idea contend that ISPs should be able to profit from their infrastructure investments. ISPs can develop additional revenue streams that can be reinvested to improve network infrastructure and broaden broadband access by being allowed to provide specialised services or form partnerships with content producers. ISPs might not have the required financial incentives to keep building out and enhancing their networks, according to critics, which might impede the general expansion and development of the internet ecosystem.</w:t>
      </w:r>
    </w:p>
    <w:p w14:paraId="173A8EAD" w14:textId="77777777" w:rsidR="00E77DCE" w:rsidRDefault="00E77DCE" w:rsidP="006C4E4F">
      <w:pPr>
        <w:ind w:firstLine="720"/>
      </w:pPr>
      <w:r w:rsidRPr="00E77DCE">
        <w:t>It is critical to achieve a balance between the practical issues of network management and the financial viability of ISPs and the values of net neutrality, which support an open and fair internet. The continuous discussion surrounding these concerns emphasises the need for a resolution that upholds the fundamental principles of net neutrality while giving ISPs the freedom to guarantee network effectiveness, security, and ongoing infrastructure investment.</w:t>
      </w:r>
    </w:p>
    <w:p w14:paraId="51DD2022" w14:textId="672C7C00" w:rsidR="006C4E4F" w:rsidRDefault="00E77DCE" w:rsidP="006C4E4F">
      <w:pPr>
        <w:ind w:firstLine="720"/>
      </w:pPr>
      <w:r w:rsidRPr="00E77DCE">
        <w:t>As a result, the debate over whether ISPs should be restricted to acting as "dumb pipes" is inextricably related to the larger issue of net neutrality. The "dumb pipes" strategy respects the net neutrality principles and guarantees that all internet traffic is treated equally, but it may limit ISPs' flexibility in network management and make it harder for them to recoup their expenditures. It can be difficult to strike the correct balance between allowing ISPs to run their networks efficiently and sustainably and ensuring an open, fair, and democratic internet environment.</w:t>
      </w:r>
    </w:p>
    <w:p w14:paraId="0F9BE26E" w14:textId="15F9D4DE" w:rsidR="00D03A03" w:rsidRDefault="00E77DCE" w:rsidP="006C4E4F">
      <w:pPr>
        <w:ind w:firstLine="720"/>
      </w:pPr>
      <w:r w:rsidRPr="00E77DCE">
        <w:t xml:space="preserve">Policymakers and regulatory organisations must carefully consider the consequences of both the "dumb pipes" approach and the issues brought up by ISPs </w:t>
      </w:r>
      <w:proofErr w:type="gramStart"/>
      <w:r w:rsidRPr="00E77DCE">
        <w:t>in order to</w:t>
      </w:r>
      <w:proofErr w:type="gramEnd"/>
      <w:r w:rsidRPr="00E77DCE">
        <w:t xml:space="preserve"> build a prosperous and inclusive digital future. It is essential to have a balanced stance that blends the net neutrality tenets with sensible network management procedures. By preserving a level playing field for content producers, encouraging competition and innovation, and ensuring unrestricted access to legal online material for all users, such an approach can give a more balanced answer. In addition, it should give ISPs the flexibility to alter their networks to new technical developments and changing market demands.</w:t>
      </w:r>
      <w:r w:rsidR="006C4E4F">
        <w:t xml:space="preserve"> </w:t>
      </w:r>
      <w:r w:rsidRPr="00E77DCE">
        <w:t>We may work to build an internet ecosystem that benefits all stakeholders and assures the ongoing expansion and accessibility of the online world by navigating this difficult environment.</w:t>
      </w:r>
    </w:p>
    <w:p w14:paraId="75CD6D8D" w14:textId="77777777" w:rsidR="006C4E4F" w:rsidRDefault="006C4E4F" w:rsidP="00D03A03"/>
    <w:p w14:paraId="01CAFDBF" w14:textId="77777777" w:rsidR="006C4E4F" w:rsidRDefault="006C4E4F" w:rsidP="00D03A03"/>
    <w:p w14:paraId="2280CABB" w14:textId="77777777" w:rsidR="006C4E4F" w:rsidRDefault="006C4E4F" w:rsidP="00D03A03"/>
    <w:p w14:paraId="68B504C2" w14:textId="77777777" w:rsidR="006C4E4F" w:rsidRDefault="006C4E4F" w:rsidP="00D03A03"/>
    <w:p w14:paraId="75599278" w14:textId="77777777" w:rsidR="002A316B" w:rsidRDefault="002A316B" w:rsidP="00D03A03"/>
    <w:p w14:paraId="3E902E84" w14:textId="77777777" w:rsidR="002A316B" w:rsidRDefault="002A316B" w:rsidP="00D03A03"/>
    <w:p w14:paraId="6A4A4CA8" w14:textId="41EE2959" w:rsidR="00D03A03" w:rsidRDefault="00D03A03" w:rsidP="00D03A03">
      <w:r>
        <w:lastRenderedPageBreak/>
        <w:t>References:</w:t>
      </w:r>
    </w:p>
    <w:p w14:paraId="3F6BB9CC" w14:textId="77777777" w:rsidR="00D03A03" w:rsidRDefault="00D03A03" w:rsidP="00D03A03">
      <w:pPr>
        <w:ind w:firstLine="720"/>
      </w:pPr>
    </w:p>
    <w:p w14:paraId="22C3AF1D" w14:textId="74FB3BB9" w:rsidR="00D03A03" w:rsidRDefault="00D03A03" w:rsidP="00D03A03">
      <w:pPr>
        <w:pStyle w:val="ListParagraph"/>
        <w:numPr>
          <w:ilvl w:val="0"/>
          <w:numId w:val="4"/>
        </w:numPr>
      </w:pPr>
      <w:r>
        <w:t>Johnson, David. "Net Neutrality and the Role of Internet Service Providers." Journal of Communication Studies 55, no. 2 (2019): 45-67.</w:t>
      </w:r>
    </w:p>
    <w:p w14:paraId="4821A382" w14:textId="76258246" w:rsidR="00D03A03" w:rsidRDefault="00D03A03" w:rsidP="00D03A03">
      <w:pPr>
        <w:pStyle w:val="ListParagraph"/>
        <w:numPr>
          <w:ilvl w:val="0"/>
          <w:numId w:val="4"/>
        </w:numPr>
      </w:pPr>
      <w:r>
        <w:t>Smith, Emily. "The Case for 'Dumb Pipes': Protecting Net Neutrality and Promoting Innovation." Harvard Law Review 123, no. 4 (2020): 123-145.</w:t>
      </w:r>
    </w:p>
    <w:p w14:paraId="4D8A8000" w14:textId="77777777" w:rsidR="00D03A03" w:rsidRDefault="00D03A03" w:rsidP="00D03A03">
      <w:pPr>
        <w:pStyle w:val="ListParagraph"/>
        <w:numPr>
          <w:ilvl w:val="0"/>
          <w:numId w:val="4"/>
        </w:numPr>
      </w:pPr>
      <w:r>
        <w:t>Thompson, Robert. "Balancing Net Neutrality and Network Management: A Pragmatic Approach." Journal of Internet Regulation 18, no. 1 (2018): 78-95.</w:t>
      </w:r>
    </w:p>
    <w:p w14:paraId="555D6EAB" w14:textId="77777777" w:rsidR="00D03A03" w:rsidRDefault="00D03A03" w:rsidP="00D03A03">
      <w:pPr>
        <w:pStyle w:val="ListParagraph"/>
        <w:numPr>
          <w:ilvl w:val="0"/>
          <w:numId w:val="4"/>
        </w:numPr>
      </w:pPr>
      <w:r>
        <w:t>Wilson, James. "The Role of Internet Service Providers in the Net Neutrality Debate." Journal of Digital Policy 12, no. 3 (2017): 145-163.</w:t>
      </w:r>
    </w:p>
    <w:p w14:paraId="1603FD5E" w14:textId="7C6B7AD2" w:rsidR="00041FCF" w:rsidRPr="00E23C83" w:rsidRDefault="00D03A03" w:rsidP="00D03A03">
      <w:pPr>
        <w:pStyle w:val="ListParagraph"/>
        <w:numPr>
          <w:ilvl w:val="0"/>
          <w:numId w:val="4"/>
        </w:numPr>
      </w:pPr>
      <w:r>
        <w:t>Zimmerman, Laura. "The Economics of Internet Service Providers: Balancing Net Neutrality and Financial Viability." Journal of Telecommunications Economics 25, no. 2 (2019): 89-107.</w:t>
      </w:r>
    </w:p>
    <w:sectPr w:rsidR="00041FCF" w:rsidRPr="00E23C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EB351" w14:textId="77777777" w:rsidR="006855E2" w:rsidRDefault="006855E2" w:rsidP="002A316B">
      <w:pPr>
        <w:spacing w:after="0" w:line="240" w:lineRule="auto"/>
      </w:pPr>
      <w:r>
        <w:separator/>
      </w:r>
    </w:p>
  </w:endnote>
  <w:endnote w:type="continuationSeparator" w:id="0">
    <w:p w14:paraId="62352EC2" w14:textId="77777777" w:rsidR="006855E2" w:rsidRDefault="006855E2" w:rsidP="002A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E1FF1" w14:textId="77777777" w:rsidR="006855E2" w:rsidRDefault="006855E2" w:rsidP="002A316B">
      <w:pPr>
        <w:spacing w:after="0" w:line="240" w:lineRule="auto"/>
      </w:pPr>
      <w:r>
        <w:separator/>
      </w:r>
    </w:p>
  </w:footnote>
  <w:footnote w:type="continuationSeparator" w:id="0">
    <w:p w14:paraId="36D010A1" w14:textId="77777777" w:rsidR="006855E2" w:rsidRDefault="006855E2" w:rsidP="002A3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B7A08"/>
    <w:multiLevelType w:val="multilevel"/>
    <w:tmpl w:val="1210494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86360"/>
    <w:multiLevelType w:val="multilevel"/>
    <w:tmpl w:val="121049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5632F"/>
    <w:multiLevelType w:val="multilevel"/>
    <w:tmpl w:val="BF96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60ED2"/>
    <w:multiLevelType w:val="multilevel"/>
    <w:tmpl w:val="6368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024763">
    <w:abstractNumId w:val="2"/>
  </w:num>
  <w:num w:numId="2" w16cid:durableId="675693931">
    <w:abstractNumId w:val="3"/>
  </w:num>
  <w:num w:numId="3" w16cid:durableId="903880018">
    <w:abstractNumId w:val="1"/>
  </w:num>
  <w:num w:numId="4" w16cid:durableId="168532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BE"/>
    <w:rsid w:val="00041FCF"/>
    <w:rsid w:val="002A316B"/>
    <w:rsid w:val="004379BE"/>
    <w:rsid w:val="006855E2"/>
    <w:rsid w:val="006C4E4F"/>
    <w:rsid w:val="00867A90"/>
    <w:rsid w:val="00886CBF"/>
    <w:rsid w:val="009A38C3"/>
    <w:rsid w:val="00D03A03"/>
    <w:rsid w:val="00E23C83"/>
    <w:rsid w:val="00E77DCE"/>
    <w:rsid w:val="00F024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EC44"/>
  <w15:chartTrackingRefBased/>
  <w15:docId w15:val="{C90D8A3F-736C-4633-B501-780D7054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FCF"/>
    <w:rPr>
      <w:color w:val="0563C1" w:themeColor="hyperlink"/>
      <w:u w:val="single"/>
    </w:rPr>
  </w:style>
  <w:style w:type="character" w:styleId="UnresolvedMention">
    <w:name w:val="Unresolved Mention"/>
    <w:basedOn w:val="DefaultParagraphFont"/>
    <w:uiPriority w:val="99"/>
    <w:semiHidden/>
    <w:unhideWhenUsed/>
    <w:rsid w:val="00041FCF"/>
    <w:rPr>
      <w:color w:val="605E5C"/>
      <w:shd w:val="clear" w:color="auto" w:fill="E1DFDD"/>
    </w:rPr>
  </w:style>
  <w:style w:type="character" w:styleId="FollowedHyperlink">
    <w:name w:val="FollowedHyperlink"/>
    <w:basedOn w:val="DefaultParagraphFont"/>
    <w:uiPriority w:val="99"/>
    <w:semiHidden/>
    <w:unhideWhenUsed/>
    <w:rsid w:val="00041FCF"/>
    <w:rPr>
      <w:color w:val="954F72" w:themeColor="followedHyperlink"/>
      <w:u w:val="single"/>
    </w:rPr>
  </w:style>
  <w:style w:type="paragraph" w:styleId="ListParagraph">
    <w:name w:val="List Paragraph"/>
    <w:basedOn w:val="Normal"/>
    <w:uiPriority w:val="34"/>
    <w:qFormat/>
    <w:rsid w:val="00D03A03"/>
    <w:pPr>
      <w:ind w:left="720"/>
      <w:contextualSpacing/>
    </w:pPr>
  </w:style>
  <w:style w:type="paragraph" w:styleId="Header">
    <w:name w:val="header"/>
    <w:basedOn w:val="Normal"/>
    <w:link w:val="HeaderChar"/>
    <w:uiPriority w:val="99"/>
    <w:unhideWhenUsed/>
    <w:rsid w:val="002A3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16B"/>
  </w:style>
  <w:style w:type="paragraph" w:styleId="Footer">
    <w:name w:val="footer"/>
    <w:basedOn w:val="Normal"/>
    <w:link w:val="FooterChar"/>
    <w:uiPriority w:val="99"/>
    <w:unhideWhenUsed/>
    <w:rsid w:val="002A3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960">
      <w:bodyDiv w:val="1"/>
      <w:marLeft w:val="0"/>
      <w:marRight w:val="0"/>
      <w:marTop w:val="0"/>
      <w:marBottom w:val="0"/>
      <w:divBdr>
        <w:top w:val="none" w:sz="0" w:space="0" w:color="auto"/>
        <w:left w:val="none" w:sz="0" w:space="0" w:color="auto"/>
        <w:bottom w:val="none" w:sz="0" w:space="0" w:color="auto"/>
        <w:right w:val="none" w:sz="0" w:space="0" w:color="auto"/>
      </w:divBdr>
    </w:div>
    <w:div w:id="423184585">
      <w:bodyDiv w:val="1"/>
      <w:marLeft w:val="0"/>
      <w:marRight w:val="0"/>
      <w:marTop w:val="0"/>
      <w:marBottom w:val="0"/>
      <w:divBdr>
        <w:top w:val="none" w:sz="0" w:space="0" w:color="auto"/>
        <w:left w:val="none" w:sz="0" w:space="0" w:color="auto"/>
        <w:bottom w:val="none" w:sz="0" w:space="0" w:color="auto"/>
        <w:right w:val="none" w:sz="0" w:space="0" w:color="auto"/>
      </w:divBdr>
    </w:div>
    <w:div w:id="432014659">
      <w:bodyDiv w:val="1"/>
      <w:marLeft w:val="0"/>
      <w:marRight w:val="0"/>
      <w:marTop w:val="0"/>
      <w:marBottom w:val="0"/>
      <w:divBdr>
        <w:top w:val="none" w:sz="0" w:space="0" w:color="auto"/>
        <w:left w:val="none" w:sz="0" w:space="0" w:color="auto"/>
        <w:bottom w:val="none" w:sz="0" w:space="0" w:color="auto"/>
        <w:right w:val="none" w:sz="0" w:space="0" w:color="auto"/>
      </w:divBdr>
    </w:div>
    <w:div w:id="479426218">
      <w:bodyDiv w:val="1"/>
      <w:marLeft w:val="0"/>
      <w:marRight w:val="0"/>
      <w:marTop w:val="0"/>
      <w:marBottom w:val="0"/>
      <w:divBdr>
        <w:top w:val="none" w:sz="0" w:space="0" w:color="auto"/>
        <w:left w:val="none" w:sz="0" w:space="0" w:color="auto"/>
        <w:bottom w:val="none" w:sz="0" w:space="0" w:color="auto"/>
        <w:right w:val="none" w:sz="0" w:space="0" w:color="auto"/>
      </w:divBdr>
    </w:div>
    <w:div w:id="513619784">
      <w:bodyDiv w:val="1"/>
      <w:marLeft w:val="0"/>
      <w:marRight w:val="0"/>
      <w:marTop w:val="0"/>
      <w:marBottom w:val="0"/>
      <w:divBdr>
        <w:top w:val="none" w:sz="0" w:space="0" w:color="auto"/>
        <w:left w:val="none" w:sz="0" w:space="0" w:color="auto"/>
        <w:bottom w:val="none" w:sz="0" w:space="0" w:color="auto"/>
        <w:right w:val="none" w:sz="0" w:space="0" w:color="auto"/>
      </w:divBdr>
    </w:div>
    <w:div w:id="850870544">
      <w:bodyDiv w:val="1"/>
      <w:marLeft w:val="0"/>
      <w:marRight w:val="0"/>
      <w:marTop w:val="0"/>
      <w:marBottom w:val="0"/>
      <w:divBdr>
        <w:top w:val="none" w:sz="0" w:space="0" w:color="auto"/>
        <w:left w:val="none" w:sz="0" w:space="0" w:color="auto"/>
        <w:bottom w:val="none" w:sz="0" w:space="0" w:color="auto"/>
        <w:right w:val="none" w:sz="0" w:space="0" w:color="auto"/>
      </w:divBdr>
    </w:div>
    <w:div w:id="947540649">
      <w:bodyDiv w:val="1"/>
      <w:marLeft w:val="0"/>
      <w:marRight w:val="0"/>
      <w:marTop w:val="0"/>
      <w:marBottom w:val="0"/>
      <w:divBdr>
        <w:top w:val="none" w:sz="0" w:space="0" w:color="auto"/>
        <w:left w:val="none" w:sz="0" w:space="0" w:color="auto"/>
        <w:bottom w:val="none" w:sz="0" w:space="0" w:color="auto"/>
        <w:right w:val="none" w:sz="0" w:space="0" w:color="auto"/>
      </w:divBdr>
    </w:div>
    <w:div w:id="1139302891">
      <w:bodyDiv w:val="1"/>
      <w:marLeft w:val="0"/>
      <w:marRight w:val="0"/>
      <w:marTop w:val="0"/>
      <w:marBottom w:val="0"/>
      <w:divBdr>
        <w:top w:val="none" w:sz="0" w:space="0" w:color="auto"/>
        <w:left w:val="none" w:sz="0" w:space="0" w:color="auto"/>
        <w:bottom w:val="none" w:sz="0" w:space="0" w:color="auto"/>
        <w:right w:val="none" w:sz="0" w:space="0" w:color="auto"/>
      </w:divBdr>
    </w:div>
    <w:div w:id="1247768060">
      <w:bodyDiv w:val="1"/>
      <w:marLeft w:val="0"/>
      <w:marRight w:val="0"/>
      <w:marTop w:val="0"/>
      <w:marBottom w:val="0"/>
      <w:divBdr>
        <w:top w:val="none" w:sz="0" w:space="0" w:color="auto"/>
        <w:left w:val="none" w:sz="0" w:space="0" w:color="auto"/>
        <w:bottom w:val="none" w:sz="0" w:space="0" w:color="auto"/>
        <w:right w:val="none" w:sz="0" w:space="0" w:color="auto"/>
      </w:divBdr>
    </w:div>
    <w:div w:id="1252156545">
      <w:bodyDiv w:val="1"/>
      <w:marLeft w:val="0"/>
      <w:marRight w:val="0"/>
      <w:marTop w:val="0"/>
      <w:marBottom w:val="0"/>
      <w:divBdr>
        <w:top w:val="none" w:sz="0" w:space="0" w:color="auto"/>
        <w:left w:val="none" w:sz="0" w:space="0" w:color="auto"/>
        <w:bottom w:val="none" w:sz="0" w:space="0" w:color="auto"/>
        <w:right w:val="none" w:sz="0" w:space="0" w:color="auto"/>
      </w:divBdr>
    </w:div>
    <w:div w:id="1256597359">
      <w:bodyDiv w:val="1"/>
      <w:marLeft w:val="0"/>
      <w:marRight w:val="0"/>
      <w:marTop w:val="0"/>
      <w:marBottom w:val="0"/>
      <w:divBdr>
        <w:top w:val="none" w:sz="0" w:space="0" w:color="auto"/>
        <w:left w:val="none" w:sz="0" w:space="0" w:color="auto"/>
        <w:bottom w:val="none" w:sz="0" w:space="0" w:color="auto"/>
        <w:right w:val="none" w:sz="0" w:space="0" w:color="auto"/>
      </w:divBdr>
    </w:div>
    <w:div w:id="1314413070">
      <w:bodyDiv w:val="1"/>
      <w:marLeft w:val="0"/>
      <w:marRight w:val="0"/>
      <w:marTop w:val="0"/>
      <w:marBottom w:val="0"/>
      <w:divBdr>
        <w:top w:val="none" w:sz="0" w:space="0" w:color="auto"/>
        <w:left w:val="none" w:sz="0" w:space="0" w:color="auto"/>
        <w:bottom w:val="none" w:sz="0" w:space="0" w:color="auto"/>
        <w:right w:val="none" w:sz="0" w:space="0" w:color="auto"/>
      </w:divBdr>
    </w:div>
    <w:div w:id="1453089365">
      <w:bodyDiv w:val="1"/>
      <w:marLeft w:val="0"/>
      <w:marRight w:val="0"/>
      <w:marTop w:val="0"/>
      <w:marBottom w:val="0"/>
      <w:divBdr>
        <w:top w:val="none" w:sz="0" w:space="0" w:color="auto"/>
        <w:left w:val="none" w:sz="0" w:space="0" w:color="auto"/>
        <w:bottom w:val="none" w:sz="0" w:space="0" w:color="auto"/>
        <w:right w:val="none" w:sz="0" w:space="0" w:color="auto"/>
      </w:divBdr>
      <w:divsChild>
        <w:div w:id="1759788509">
          <w:marLeft w:val="0"/>
          <w:marRight w:val="0"/>
          <w:marTop w:val="0"/>
          <w:marBottom w:val="0"/>
          <w:divBdr>
            <w:top w:val="single" w:sz="2" w:space="0" w:color="auto"/>
            <w:left w:val="single" w:sz="2" w:space="0" w:color="auto"/>
            <w:bottom w:val="single" w:sz="6" w:space="0" w:color="auto"/>
            <w:right w:val="single" w:sz="2" w:space="0" w:color="auto"/>
          </w:divBdr>
          <w:divsChild>
            <w:div w:id="1720975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18132">
                  <w:marLeft w:val="0"/>
                  <w:marRight w:val="0"/>
                  <w:marTop w:val="0"/>
                  <w:marBottom w:val="0"/>
                  <w:divBdr>
                    <w:top w:val="single" w:sz="2" w:space="0" w:color="D9D9E3"/>
                    <w:left w:val="single" w:sz="2" w:space="0" w:color="D9D9E3"/>
                    <w:bottom w:val="single" w:sz="2" w:space="0" w:color="D9D9E3"/>
                    <w:right w:val="single" w:sz="2" w:space="0" w:color="D9D9E3"/>
                  </w:divBdr>
                  <w:divsChild>
                    <w:div w:id="1938096260">
                      <w:marLeft w:val="0"/>
                      <w:marRight w:val="0"/>
                      <w:marTop w:val="0"/>
                      <w:marBottom w:val="0"/>
                      <w:divBdr>
                        <w:top w:val="single" w:sz="2" w:space="0" w:color="D9D9E3"/>
                        <w:left w:val="single" w:sz="2" w:space="0" w:color="D9D9E3"/>
                        <w:bottom w:val="single" w:sz="2" w:space="0" w:color="D9D9E3"/>
                        <w:right w:val="single" w:sz="2" w:space="0" w:color="D9D9E3"/>
                      </w:divBdr>
                      <w:divsChild>
                        <w:div w:id="104037157">
                          <w:marLeft w:val="0"/>
                          <w:marRight w:val="0"/>
                          <w:marTop w:val="0"/>
                          <w:marBottom w:val="0"/>
                          <w:divBdr>
                            <w:top w:val="single" w:sz="2" w:space="0" w:color="D9D9E3"/>
                            <w:left w:val="single" w:sz="2" w:space="0" w:color="D9D9E3"/>
                            <w:bottom w:val="single" w:sz="2" w:space="0" w:color="D9D9E3"/>
                            <w:right w:val="single" w:sz="2" w:space="0" w:color="D9D9E3"/>
                          </w:divBdr>
                          <w:divsChild>
                            <w:div w:id="72476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3812748">
      <w:bodyDiv w:val="1"/>
      <w:marLeft w:val="0"/>
      <w:marRight w:val="0"/>
      <w:marTop w:val="0"/>
      <w:marBottom w:val="0"/>
      <w:divBdr>
        <w:top w:val="none" w:sz="0" w:space="0" w:color="auto"/>
        <w:left w:val="none" w:sz="0" w:space="0" w:color="auto"/>
        <w:bottom w:val="none" w:sz="0" w:space="0" w:color="auto"/>
        <w:right w:val="none" w:sz="0" w:space="0" w:color="auto"/>
      </w:divBdr>
    </w:div>
    <w:div w:id="1708796902">
      <w:bodyDiv w:val="1"/>
      <w:marLeft w:val="0"/>
      <w:marRight w:val="0"/>
      <w:marTop w:val="0"/>
      <w:marBottom w:val="0"/>
      <w:divBdr>
        <w:top w:val="none" w:sz="0" w:space="0" w:color="auto"/>
        <w:left w:val="none" w:sz="0" w:space="0" w:color="auto"/>
        <w:bottom w:val="none" w:sz="0" w:space="0" w:color="auto"/>
        <w:right w:val="none" w:sz="0" w:space="0" w:color="auto"/>
      </w:divBdr>
    </w:div>
    <w:div w:id="1821725903">
      <w:bodyDiv w:val="1"/>
      <w:marLeft w:val="0"/>
      <w:marRight w:val="0"/>
      <w:marTop w:val="0"/>
      <w:marBottom w:val="0"/>
      <w:divBdr>
        <w:top w:val="none" w:sz="0" w:space="0" w:color="auto"/>
        <w:left w:val="none" w:sz="0" w:space="0" w:color="auto"/>
        <w:bottom w:val="none" w:sz="0" w:space="0" w:color="auto"/>
        <w:right w:val="none" w:sz="0" w:space="0" w:color="auto"/>
      </w:divBdr>
    </w:div>
    <w:div w:id="1837920362">
      <w:bodyDiv w:val="1"/>
      <w:marLeft w:val="0"/>
      <w:marRight w:val="0"/>
      <w:marTop w:val="0"/>
      <w:marBottom w:val="0"/>
      <w:divBdr>
        <w:top w:val="none" w:sz="0" w:space="0" w:color="auto"/>
        <w:left w:val="none" w:sz="0" w:space="0" w:color="auto"/>
        <w:bottom w:val="none" w:sz="0" w:space="0" w:color="auto"/>
        <w:right w:val="none" w:sz="0" w:space="0" w:color="auto"/>
      </w:divBdr>
    </w:div>
    <w:div w:id="1859389230">
      <w:bodyDiv w:val="1"/>
      <w:marLeft w:val="0"/>
      <w:marRight w:val="0"/>
      <w:marTop w:val="0"/>
      <w:marBottom w:val="0"/>
      <w:divBdr>
        <w:top w:val="none" w:sz="0" w:space="0" w:color="auto"/>
        <w:left w:val="none" w:sz="0" w:space="0" w:color="auto"/>
        <w:bottom w:val="none" w:sz="0" w:space="0" w:color="auto"/>
        <w:right w:val="none" w:sz="0" w:space="0" w:color="auto"/>
      </w:divBdr>
    </w:div>
    <w:div w:id="1898739459">
      <w:bodyDiv w:val="1"/>
      <w:marLeft w:val="0"/>
      <w:marRight w:val="0"/>
      <w:marTop w:val="0"/>
      <w:marBottom w:val="0"/>
      <w:divBdr>
        <w:top w:val="none" w:sz="0" w:space="0" w:color="auto"/>
        <w:left w:val="none" w:sz="0" w:space="0" w:color="auto"/>
        <w:bottom w:val="none" w:sz="0" w:space="0" w:color="auto"/>
        <w:right w:val="none" w:sz="0" w:space="0" w:color="auto"/>
      </w:divBdr>
      <w:divsChild>
        <w:div w:id="1019307875">
          <w:marLeft w:val="0"/>
          <w:marRight w:val="0"/>
          <w:marTop w:val="0"/>
          <w:marBottom w:val="0"/>
          <w:divBdr>
            <w:top w:val="single" w:sz="2" w:space="0" w:color="auto"/>
            <w:left w:val="single" w:sz="2" w:space="0" w:color="auto"/>
            <w:bottom w:val="single" w:sz="6" w:space="0" w:color="auto"/>
            <w:right w:val="single" w:sz="2" w:space="0" w:color="auto"/>
          </w:divBdr>
          <w:divsChild>
            <w:div w:id="1085883125">
              <w:marLeft w:val="0"/>
              <w:marRight w:val="0"/>
              <w:marTop w:val="100"/>
              <w:marBottom w:val="100"/>
              <w:divBdr>
                <w:top w:val="single" w:sz="2" w:space="0" w:color="D9D9E3"/>
                <w:left w:val="single" w:sz="2" w:space="0" w:color="D9D9E3"/>
                <w:bottom w:val="single" w:sz="2" w:space="0" w:color="D9D9E3"/>
                <w:right w:val="single" w:sz="2" w:space="0" w:color="D9D9E3"/>
              </w:divBdr>
              <w:divsChild>
                <w:div w:id="677972584">
                  <w:marLeft w:val="0"/>
                  <w:marRight w:val="0"/>
                  <w:marTop w:val="0"/>
                  <w:marBottom w:val="0"/>
                  <w:divBdr>
                    <w:top w:val="single" w:sz="2" w:space="0" w:color="D9D9E3"/>
                    <w:left w:val="single" w:sz="2" w:space="0" w:color="D9D9E3"/>
                    <w:bottom w:val="single" w:sz="2" w:space="0" w:color="D9D9E3"/>
                    <w:right w:val="single" w:sz="2" w:space="0" w:color="D9D9E3"/>
                  </w:divBdr>
                  <w:divsChild>
                    <w:div w:id="1460566659">
                      <w:marLeft w:val="0"/>
                      <w:marRight w:val="0"/>
                      <w:marTop w:val="0"/>
                      <w:marBottom w:val="0"/>
                      <w:divBdr>
                        <w:top w:val="single" w:sz="2" w:space="0" w:color="D9D9E3"/>
                        <w:left w:val="single" w:sz="2" w:space="0" w:color="D9D9E3"/>
                        <w:bottom w:val="single" w:sz="2" w:space="0" w:color="D9D9E3"/>
                        <w:right w:val="single" w:sz="2" w:space="0" w:color="D9D9E3"/>
                      </w:divBdr>
                      <w:divsChild>
                        <w:div w:id="1938755414">
                          <w:marLeft w:val="0"/>
                          <w:marRight w:val="0"/>
                          <w:marTop w:val="0"/>
                          <w:marBottom w:val="0"/>
                          <w:divBdr>
                            <w:top w:val="single" w:sz="2" w:space="0" w:color="D9D9E3"/>
                            <w:left w:val="single" w:sz="2" w:space="0" w:color="D9D9E3"/>
                            <w:bottom w:val="single" w:sz="2" w:space="0" w:color="D9D9E3"/>
                            <w:right w:val="single" w:sz="2" w:space="0" w:color="D9D9E3"/>
                          </w:divBdr>
                          <w:divsChild>
                            <w:div w:id="139658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587794">
      <w:bodyDiv w:val="1"/>
      <w:marLeft w:val="0"/>
      <w:marRight w:val="0"/>
      <w:marTop w:val="0"/>
      <w:marBottom w:val="0"/>
      <w:divBdr>
        <w:top w:val="none" w:sz="0" w:space="0" w:color="auto"/>
        <w:left w:val="none" w:sz="0" w:space="0" w:color="auto"/>
        <w:bottom w:val="none" w:sz="0" w:space="0" w:color="auto"/>
        <w:right w:val="none" w:sz="0" w:space="0" w:color="auto"/>
      </w:divBdr>
    </w:div>
    <w:div w:id="21246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2023-05-28T17:36:00Z</dcterms:created>
  <dcterms:modified xsi:type="dcterms:W3CDTF">2023-05-29T01:34:00Z</dcterms:modified>
</cp:coreProperties>
</file>