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05D4" w14:textId="77777777" w:rsidR="00CE7C7D" w:rsidRDefault="00CE7C7D" w:rsidP="00CE7C7D">
      <w:pPr>
        <w:pStyle w:val="NormalWeb"/>
        <w:spacing w:before="0" w:beforeAutospacing="0" w:after="0" w:afterAutospacing="0"/>
        <w:rPr>
          <w:rFonts w:ascii="Lato" w:hAnsi="Lato"/>
          <w:color w:val="202122"/>
          <w:spacing w:val="3"/>
          <w:sz w:val="29"/>
          <w:szCs w:val="29"/>
        </w:rPr>
      </w:pPr>
      <w:r>
        <w:rPr>
          <w:rFonts w:ascii="Lato" w:hAnsi="Lato"/>
          <w:color w:val="202122"/>
          <w:spacing w:val="3"/>
          <w:sz w:val="29"/>
          <w:szCs w:val="29"/>
        </w:rPr>
        <w:t>Describe the process you would use to conduct a program evaluation in sport and recreation, use specific examples to illustrate your understanding.</w:t>
      </w:r>
    </w:p>
    <w:p w14:paraId="1FC6A261" w14:textId="77777777" w:rsidR="00CE7C7D" w:rsidRDefault="00CE7C7D" w:rsidP="00EE68F9"/>
    <w:p w14:paraId="630D08BA" w14:textId="19D51D02" w:rsidR="00EE68F9" w:rsidRDefault="00EE68F9" w:rsidP="00CE7C7D">
      <w:pPr>
        <w:ind w:left="360"/>
      </w:pPr>
      <w:r>
        <w:t xml:space="preserve">I would carry out a </w:t>
      </w:r>
      <w:r w:rsidR="006E02A0">
        <w:t>program</w:t>
      </w:r>
      <w:r>
        <w:t xml:space="preserve"> evaluation in sport and recreation by doing what is listed below:</w:t>
      </w:r>
    </w:p>
    <w:p w14:paraId="0614B2B9" w14:textId="1BE56C13" w:rsidR="00EE68F9" w:rsidRDefault="00EE68F9" w:rsidP="00CE7C7D">
      <w:pPr>
        <w:numPr>
          <w:ilvl w:val="0"/>
          <w:numId w:val="1"/>
        </w:numPr>
        <w:tabs>
          <w:tab w:val="clear" w:pos="720"/>
          <w:tab w:val="num" w:pos="1080"/>
        </w:tabs>
        <w:ind w:left="1080"/>
      </w:pPr>
      <w:r>
        <w:t xml:space="preserve">Specify the goals and purpose of the evaluation: Outline the evaluation's objectives in detail, such as determining if a coaching </w:t>
      </w:r>
      <w:r w:rsidR="006E02A0">
        <w:t>program</w:t>
      </w:r>
      <w:r>
        <w:t xml:space="preserve"> for young athletes is beneficial or what effect a community-based recreation </w:t>
      </w:r>
      <w:r w:rsidR="006E02A0">
        <w:t>program</w:t>
      </w:r>
      <w:r>
        <w:t xml:space="preserve"> has on participants' physical and emotional health.</w:t>
      </w:r>
    </w:p>
    <w:p w14:paraId="3C3328FC" w14:textId="18DA8851" w:rsidR="00EE68F9" w:rsidRDefault="00EE68F9" w:rsidP="00CE7C7D">
      <w:pPr>
        <w:numPr>
          <w:ilvl w:val="0"/>
          <w:numId w:val="1"/>
        </w:numPr>
        <w:tabs>
          <w:tab w:val="clear" w:pos="720"/>
          <w:tab w:val="num" w:pos="1080"/>
        </w:tabs>
        <w:ind w:left="1080"/>
      </w:pPr>
      <w:r>
        <w:t xml:space="preserve">List the parties involved: Establish the parties who will be impacted by the assessment, such as </w:t>
      </w:r>
      <w:r w:rsidR="006E02A0">
        <w:t>program</w:t>
      </w:r>
      <w:r>
        <w:t xml:space="preserve"> participants, employees, coaches, volunteers, sponsors, and local authorities. Get input from stakeholders on the </w:t>
      </w:r>
      <w:r w:rsidR="006E02A0">
        <w:t>program</w:t>
      </w:r>
      <w:r>
        <w:t xml:space="preserve"> aims and assessment objectives by including them in the evaluation process.</w:t>
      </w:r>
    </w:p>
    <w:p w14:paraId="6711A00F" w14:textId="77561D43" w:rsidR="00EE68F9" w:rsidRDefault="00EE68F9" w:rsidP="00CE7C7D">
      <w:pPr>
        <w:numPr>
          <w:ilvl w:val="0"/>
          <w:numId w:val="1"/>
        </w:numPr>
        <w:tabs>
          <w:tab w:val="clear" w:pos="720"/>
          <w:tab w:val="num" w:pos="1080"/>
        </w:tabs>
        <w:ind w:left="1080"/>
      </w:pPr>
      <w:r>
        <w:t xml:space="preserve">Create assessment questions: Using the evaluation objectives as a reference, create specific questions like "Has the sports coaching </w:t>
      </w:r>
      <w:r w:rsidR="006E02A0">
        <w:t>program</w:t>
      </w:r>
      <w:r>
        <w:t xml:space="preserve"> improved participants' athletic performance?" to help with the evaluation. or "Has the recreational </w:t>
      </w:r>
      <w:r w:rsidR="006E02A0">
        <w:t>program</w:t>
      </w:r>
      <w:r>
        <w:t xml:space="preserve"> improved social cohesiveness and community engagement?"</w:t>
      </w:r>
    </w:p>
    <w:p w14:paraId="2A364594" w14:textId="47162C6A" w:rsidR="00EE68F9" w:rsidRDefault="00EE68F9" w:rsidP="00CE7C7D">
      <w:pPr>
        <w:numPr>
          <w:ilvl w:val="0"/>
          <w:numId w:val="1"/>
        </w:numPr>
        <w:tabs>
          <w:tab w:val="clear" w:pos="720"/>
          <w:tab w:val="num" w:pos="1080"/>
        </w:tabs>
        <w:ind w:left="1080"/>
      </w:pPr>
      <w:r>
        <w:t xml:space="preserve">Pick an evaluation strategy and techniques: Select the most appropriate data collection techniques (such as surveys, interviews, observations, or focus groups) and evaluation designs (such as formative or summative, </w:t>
      </w:r>
      <w:r>
        <w:t>qualitative,</w:t>
      </w:r>
      <w:r>
        <w:t xml:space="preserve"> or quantitative). For instance, you may evaluate a sports coaching </w:t>
      </w:r>
      <w:r w:rsidR="006E02A0">
        <w:t>program</w:t>
      </w:r>
      <w:r>
        <w:t xml:space="preserve"> using a mixed-methods approach that combines quantitative approaches (like pre- and post-program fitness testing) with qualitative methods (like participant and coach interviews).</w:t>
      </w:r>
    </w:p>
    <w:p w14:paraId="35B29D13" w14:textId="0AEF23C6" w:rsidR="00EE68F9" w:rsidRDefault="00EE68F9" w:rsidP="00CE7C7D">
      <w:pPr>
        <w:numPr>
          <w:ilvl w:val="0"/>
          <w:numId w:val="1"/>
        </w:numPr>
        <w:tabs>
          <w:tab w:val="clear" w:pos="720"/>
          <w:tab w:val="num" w:pos="1080"/>
        </w:tabs>
        <w:ind w:left="1080"/>
      </w:pPr>
      <w:r>
        <w:t xml:space="preserve">Collect and analyse data: Use the selected techniques of data collection and make sure the information is gathered consistently and ethically. For instance, to learn how participants in a community-based leisure </w:t>
      </w:r>
      <w:r w:rsidR="006E02A0">
        <w:t>program</w:t>
      </w:r>
      <w:r>
        <w:t xml:space="preserve"> perceive the program's effects, present pre- and post-program questionnaires to them and interview </w:t>
      </w:r>
      <w:r w:rsidR="006E02A0">
        <w:t>program</w:t>
      </w:r>
      <w:r>
        <w:t xml:space="preserve"> employees. Analyse the data gathered to find trends, patterns, and results.</w:t>
      </w:r>
    </w:p>
    <w:p w14:paraId="6A76D014" w14:textId="796F4A78" w:rsidR="00EE68F9" w:rsidRDefault="00EE68F9" w:rsidP="00CE7C7D">
      <w:pPr>
        <w:numPr>
          <w:ilvl w:val="0"/>
          <w:numId w:val="1"/>
        </w:numPr>
        <w:tabs>
          <w:tab w:val="clear" w:pos="720"/>
          <w:tab w:val="num" w:pos="1080"/>
        </w:tabs>
        <w:ind w:left="1080"/>
      </w:pPr>
      <w:r>
        <w:t xml:space="preserve">Interpret data and reach judgements: Determine if the </w:t>
      </w:r>
      <w:r w:rsidR="006E02A0">
        <w:t>program</w:t>
      </w:r>
      <w:r>
        <w:t xml:space="preserve"> has achieved its goals based on the </w:t>
      </w:r>
      <w:r>
        <w:t>analysis and</w:t>
      </w:r>
      <w:r>
        <w:t xml:space="preserve"> pinpoint any potential changes or areas for improvement. For example, you could discover that a sports coaching </w:t>
      </w:r>
      <w:r w:rsidR="006E02A0">
        <w:t>program</w:t>
      </w:r>
      <w:r>
        <w:t xml:space="preserve"> increased participants' athletic performance but fell short in addressing sportsmanship and collaboration qualities.</w:t>
      </w:r>
    </w:p>
    <w:p w14:paraId="7B7DCCA3" w14:textId="436772D3" w:rsidR="00EE68F9" w:rsidRDefault="00EE68F9" w:rsidP="00CE7C7D">
      <w:pPr>
        <w:numPr>
          <w:ilvl w:val="0"/>
          <w:numId w:val="1"/>
        </w:numPr>
        <w:tabs>
          <w:tab w:val="clear" w:pos="720"/>
          <w:tab w:val="num" w:pos="1080"/>
        </w:tabs>
        <w:ind w:left="1080"/>
      </w:pPr>
      <w:r>
        <w:t xml:space="preserve">Make recommendations based on the results, such as changing the coaching curriculum to place a stronger emphasis on sportsmanship or creating more community outreach initiatives for a recreation </w:t>
      </w:r>
      <w:r w:rsidR="006E02A0">
        <w:t>program</w:t>
      </w:r>
      <w:r>
        <w:t>.</w:t>
      </w:r>
    </w:p>
    <w:p w14:paraId="66085495" w14:textId="6C79F8F4" w:rsidR="00EE68F9" w:rsidRDefault="00EE68F9" w:rsidP="00CE7C7D">
      <w:pPr>
        <w:numPr>
          <w:ilvl w:val="0"/>
          <w:numId w:val="1"/>
        </w:numPr>
        <w:tabs>
          <w:tab w:val="clear" w:pos="720"/>
          <w:tab w:val="num" w:pos="1080"/>
        </w:tabs>
        <w:ind w:left="1080"/>
      </w:pPr>
      <w:r>
        <w:t xml:space="preserve">Disseminate findings: Share the evaluation results with the appropriate parties using a variety of media, including reports, presentations, and infographics. Consider the </w:t>
      </w:r>
      <w:r>
        <w:lastRenderedPageBreak/>
        <w:t xml:space="preserve">requirements and preferences of various stakeholder groups while modifying the content and presentation style. For instance, provide </w:t>
      </w:r>
      <w:r w:rsidR="006E02A0">
        <w:t>program</w:t>
      </w:r>
      <w:r>
        <w:t xml:space="preserve"> personnel a thorough technical report while giving community members and sponsors a more streamlined and visual presentation.</w:t>
      </w:r>
    </w:p>
    <w:p w14:paraId="28B499A1" w14:textId="3367A313" w:rsidR="00EE68F9" w:rsidRDefault="00EE68F9" w:rsidP="00CE7C7D">
      <w:pPr>
        <w:numPr>
          <w:ilvl w:val="0"/>
          <w:numId w:val="1"/>
        </w:numPr>
        <w:tabs>
          <w:tab w:val="clear" w:pos="720"/>
          <w:tab w:val="num" w:pos="1080"/>
        </w:tabs>
        <w:ind w:left="1080"/>
      </w:pPr>
      <w:r>
        <w:t xml:space="preserve">Put changes into action and track development: Implement the suggested adjustments with the help of the stakeholders, then keep an eye on how the </w:t>
      </w:r>
      <w:r w:rsidR="006E02A0">
        <w:t>program</w:t>
      </w:r>
      <w:r>
        <w:t xml:space="preserve"> is affected. To guarantee continual progress, review the </w:t>
      </w:r>
      <w:r w:rsidR="006E02A0">
        <w:t>program</w:t>
      </w:r>
      <w:r>
        <w:t xml:space="preserve"> often and modify the evaluation procedure as necessary.</w:t>
      </w:r>
    </w:p>
    <w:p w14:paraId="39173D8A" w14:textId="4BA09A6C" w:rsidR="00CE7C7D" w:rsidRDefault="00EE68F9" w:rsidP="00CE7C7D">
      <w:pPr>
        <w:pBdr>
          <w:bottom w:val="single" w:sz="12" w:space="1" w:color="auto"/>
        </w:pBdr>
        <w:ind w:left="360"/>
      </w:pPr>
      <w:r w:rsidRPr="00EE68F9">
        <w:t xml:space="preserve">In conclusion, evaluating a sport and recreation </w:t>
      </w:r>
      <w:r w:rsidR="006E02A0">
        <w:t>program</w:t>
      </w:r>
      <w:r w:rsidRPr="00EE68F9">
        <w:t xml:space="preserve"> requires establishing precise goals, involving stakeholders, choosing appropriate evaluation designs and methodologies, gathering and analysing data, interpreting findings, formulating recommendations, communicating findings, and putting changes into practise. This procedure can help you make sure that your sport and leisure </w:t>
      </w:r>
      <w:r w:rsidR="006E02A0">
        <w:t>program</w:t>
      </w:r>
      <w:r w:rsidRPr="00EE68F9">
        <w:t xml:space="preserve"> has a positive impact on both the participants and the larger community.</w:t>
      </w:r>
    </w:p>
    <w:p w14:paraId="65F58D6A" w14:textId="77777777" w:rsidR="00FD39D0" w:rsidRDefault="00FD39D0" w:rsidP="00FD39D0">
      <w:pPr>
        <w:pStyle w:val="NormalWeb"/>
        <w:spacing w:before="0" w:beforeAutospacing="0" w:after="0" w:afterAutospacing="0"/>
        <w:rPr>
          <w:rFonts w:ascii="Lato" w:hAnsi="Lato"/>
          <w:color w:val="202122"/>
          <w:spacing w:val="3"/>
          <w:sz w:val="29"/>
          <w:szCs w:val="29"/>
        </w:rPr>
      </w:pPr>
      <w:r>
        <w:rPr>
          <w:rFonts w:ascii="Lato" w:hAnsi="Lato"/>
          <w:color w:val="202122"/>
          <w:spacing w:val="3"/>
          <w:sz w:val="29"/>
          <w:szCs w:val="29"/>
        </w:rPr>
        <w:t>Briefly describe 2 ethical issues in performing program evaluations and explain why it is important to evaluate programs, despite challenges that ethical issues present.</w:t>
      </w:r>
    </w:p>
    <w:p w14:paraId="40F8510E" w14:textId="77777777" w:rsidR="00CE7C7D" w:rsidRDefault="00CE7C7D" w:rsidP="00CE7C7D">
      <w:pPr>
        <w:ind w:left="360"/>
      </w:pPr>
    </w:p>
    <w:p w14:paraId="6B6C3E0E" w14:textId="1918AB76" w:rsidR="00CE7C7D" w:rsidRDefault="00FD39D0" w:rsidP="00CE7C7D">
      <w:pPr>
        <w:ind w:left="360"/>
      </w:pPr>
      <w:r w:rsidRPr="00FD39D0">
        <w:t xml:space="preserve">1. Informed Consent: In </w:t>
      </w:r>
      <w:r>
        <w:t>program</w:t>
      </w:r>
      <w:r w:rsidRPr="00FD39D0">
        <w:t xml:space="preserve"> assessments, informed consent is a critical ethical concern. The objective of the assessment, the voluntary nature of participation, and the freedom to withdraw from the evaluation at any moment without repercussions must all be made clear to participants by the evaluators. Before collecting data, evaluators must also disclose to participants any possible risks or advantages of the evaluation and obtain their verbal or written consent. Participants may become distrustful and reluctant if informed permission is not obtained, which may jeopardise the reliability of the evaluation's results.</w:t>
      </w:r>
    </w:p>
    <w:p w14:paraId="7D985157" w14:textId="77777777" w:rsidR="00FD39D0" w:rsidRDefault="00FD39D0" w:rsidP="00CE7C7D">
      <w:pPr>
        <w:ind w:left="360"/>
      </w:pPr>
    </w:p>
    <w:p w14:paraId="19C7B99F" w14:textId="77777777" w:rsidR="00FD39D0" w:rsidRDefault="00FD39D0" w:rsidP="00FD39D0">
      <w:pPr>
        <w:ind w:left="360"/>
      </w:pPr>
      <w:r>
        <w:t>2. secrecy and Privacy: Safeguarding the privacy and secrecy of evaluation participants is a crucial ethical concern. In order to prevent the identification of specific participants, data must be gathered, kept, and reported by evaluators in a manner that protects participant privacy. This might entail grouping the data, employing pseudonyms, or erasing any personal information. Breach of confidentiality may result in participant injury, legal penalties, and impairment to the evaluation's and the participating organization's reputation.</w:t>
      </w:r>
    </w:p>
    <w:p w14:paraId="1E28C036" w14:textId="77777777" w:rsidR="00FD39D0" w:rsidRDefault="00FD39D0" w:rsidP="00FD39D0">
      <w:pPr>
        <w:ind w:left="360"/>
      </w:pPr>
    </w:p>
    <w:p w14:paraId="56342A02" w14:textId="76C5C4B7" w:rsidR="00FD39D0" w:rsidRDefault="00FD39D0" w:rsidP="00FD39D0">
      <w:pPr>
        <w:ind w:left="360"/>
      </w:pPr>
      <w:r>
        <w:t xml:space="preserve">Despite these moral dilemmas, </w:t>
      </w:r>
      <w:r>
        <w:t>program</w:t>
      </w:r>
      <w:r>
        <w:t xml:space="preserve"> evaluation is crucial for the following reasons:</w:t>
      </w:r>
    </w:p>
    <w:p w14:paraId="71419250" w14:textId="5FA4DECD" w:rsidR="00FD39D0" w:rsidRDefault="00FD39D0" w:rsidP="00FD39D0">
      <w:pPr>
        <w:pStyle w:val="ListParagraph"/>
        <w:numPr>
          <w:ilvl w:val="0"/>
          <w:numId w:val="2"/>
        </w:numPr>
      </w:pPr>
      <w:r>
        <w:t xml:space="preserve">Accountability is the first benefit of </w:t>
      </w:r>
      <w:r>
        <w:t>program</w:t>
      </w:r>
      <w:r>
        <w:t xml:space="preserve"> assessments, which show how well the </w:t>
      </w:r>
      <w:r>
        <w:t>program</w:t>
      </w:r>
      <w:r>
        <w:t xml:space="preserve"> works and what influence it has on participants and the community. This supports organisations in proving that they are satisfying the demands of stakeholders </w:t>
      </w:r>
      <w:r>
        <w:lastRenderedPageBreak/>
        <w:t>including funders, policymakers, and the general public by utilising their resources wisely and efficiently.</w:t>
      </w:r>
    </w:p>
    <w:p w14:paraId="7B96F8BA" w14:textId="77777777" w:rsidR="00FD39D0" w:rsidRDefault="00FD39D0" w:rsidP="00FD39D0">
      <w:pPr>
        <w:ind w:left="360"/>
      </w:pPr>
    </w:p>
    <w:p w14:paraId="69D0E689" w14:textId="6580B4C2" w:rsidR="00FD39D0" w:rsidRDefault="00FD39D0" w:rsidP="00FD39D0">
      <w:pPr>
        <w:ind w:left="360"/>
      </w:pPr>
      <w:r>
        <w:t xml:space="preserve">2. Continuous Improvement: Evaluations reveal a program's strong points and its opportunities for development. Making decisions on </w:t>
      </w:r>
      <w:r>
        <w:t>program</w:t>
      </w:r>
      <w:r>
        <w:t xml:space="preserve"> modifications and improvements based on this information will help to maintain the program's relevance and effectiveness throughout time.</w:t>
      </w:r>
    </w:p>
    <w:p w14:paraId="0E29166D" w14:textId="77777777" w:rsidR="00FD39D0" w:rsidRDefault="00FD39D0" w:rsidP="00FD39D0">
      <w:pPr>
        <w:ind w:left="360"/>
      </w:pPr>
    </w:p>
    <w:p w14:paraId="594E025A" w14:textId="35A06159" w:rsidR="00FD39D0" w:rsidRDefault="00FD39D0" w:rsidP="00FD39D0">
      <w:pPr>
        <w:ind w:left="360"/>
      </w:pPr>
      <w:r>
        <w:t xml:space="preserve">3. Knowledge Creation and Dissemination: Evaluations add to the corpus of information on successful strategies in certain industries, such sport and leisure. The industry can benefit from stronger </w:t>
      </w:r>
      <w:r>
        <w:t>program</w:t>
      </w:r>
      <w:r>
        <w:t>s and results by disseminating evaluation findings to other organisations and practitioners.</w:t>
      </w:r>
    </w:p>
    <w:p w14:paraId="0F61A3FB" w14:textId="77777777" w:rsidR="00CE7C7D" w:rsidRDefault="00CE7C7D" w:rsidP="00CE7C7D">
      <w:pPr>
        <w:ind w:left="360"/>
      </w:pPr>
    </w:p>
    <w:p w14:paraId="644AA5C7" w14:textId="37852B10" w:rsidR="00FD39D0" w:rsidRDefault="00FD39D0" w:rsidP="00FD39D0">
      <w:pPr>
        <w:ind w:left="360"/>
      </w:pPr>
      <w:r>
        <w:t xml:space="preserve">4. Empowerment and Stakeholder Engagement: Evaluations can include participants, staff, and other stakeholders, giving them a chance to voice their opinions, contribute to the improvement of the </w:t>
      </w:r>
      <w:r>
        <w:t>program</w:t>
      </w:r>
      <w:r>
        <w:t>, and feel a sense of ownership and investment in the program's success.</w:t>
      </w:r>
    </w:p>
    <w:p w14:paraId="1EC6AD65" w14:textId="77777777" w:rsidR="00FD39D0" w:rsidRDefault="00FD39D0" w:rsidP="00FD39D0">
      <w:pPr>
        <w:ind w:left="360"/>
      </w:pPr>
    </w:p>
    <w:p w14:paraId="46F6B6F6" w14:textId="7FADCE03" w:rsidR="00FD39D0" w:rsidRDefault="00FD39D0" w:rsidP="00FD39D0">
      <w:pPr>
        <w:ind w:left="360"/>
      </w:pPr>
      <w:r>
        <w:t xml:space="preserve">Conclusion: Even though addressing ethical questions might be difficult in </w:t>
      </w:r>
      <w:r>
        <w:t>program</w:t>
      </w:r>
      <w:r>
        <w:t xml:space="preserve"> evaluations, doing so is essential to ensuring the validity and trustworthiness of assessment results. Promoting accountability, continual improvement, knowledge creation, and stakeholder participation via </w:t>
      </w:r>
      <w:r>
        <w:t>program</w:t>
      </w:r>
      <w:r>
        <w:t xml:space="preserve"> evaluation can ultimately result in more successful and significant </w:t>
      </w:r>
      <w:r>
        <w:t>program</w:t>
      </w:r>
      <w:r>
        <w:t>s.</w:t>
      </w:r>
    </w:p>
    <w:p w14:paraId="6BD7B9AE" w14:textId="468B2D03" w:rsidR="00CE7C7D" w:rsidRDefault="00CE7C7D" w:rsidP="00FD39D0">
      <w:pPr>
        <w:ind w:left="360"/>
      </w:pPr>
    </w:p>
    <w:sectPr w:rsidR="00CE7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3B6A"/>
    <w:multiLevelType w:val="multilevel"/>
    <w:tmpl w:val="1C6C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33B94"/>
    <w:multiLevelType w:val="hybridMultilevel"/>
    <w:tmpl w:val="9F8EA4C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985969083">
    <w:abstractNumId w:val="0"/>
  </w:num>
  <w:num w:numId="2" w16cid:durableId="1183207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55"/>
    <w:rsid w:val="00025955"/>
    <w:rsid w:val="005333D3"/>
    <w:rsid w:val="006E02A0"/>
    <w:rsid w:val="00886CBF"/>
    <w:rsid w:val="009A38C3"/>
    <w:rsid w:val="00CE7C7D"/>
    <w:rsid w:val="00EE68F9"/>
    <w:rsid w:val="00FD39D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5A0F"/>
  <w15:chartTrackingRefBased/>
  <w15:docId w15:val="{0A2CA87E-3F7F-46A4-9E27-4FA92684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C7D"/>
    <w:pPr>
      <w:spacing w:before="100" w:beforeAutospacing="1" w:after="100" w:afterAutospacing="1" w:line="240" w:lineRule="auto"/>
    </w:pPr>
    <w:rPr>
      <w:rFonts w:eastAsia="Times New Roman" w:cs="Times New Roman"/>
      <w:kern w:val="0"/>
      <w:szCs w:val="24"/>
      <w:lang w:eastAsia="en-CA"/>
      <w14:ligatures w14:val="none"/>
    </w:rPr>
  </w:style>
  <w:style w:type="paragraph" w:styleId="ListParagraph">
    <w:name w:val="List Paragraph"/>
    <w:basedOn w:val="Normal"/>
    <w:uiPriority w:val="34"/>
    <w:qFormat/>
    <w:rsid w:val="00FD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3947">
      <w:bodyDiv w:val="1"/>
      <w:marLeft w:val="0"/>
      <w:marRight w:val="0"/>
      <w:marTop w:val="0"/>
      <w:marBottom w:val="0"/>
      <w:divBdr>
        <w:top w:val="none" w:sz="0" w:space="0" w:color="auto"/>
        <w:left w:val="none" w:sz="0" w:space="0" w:color="auto"/>
        <w:bottom w:val="none" w:sz="0" w:space="0" w:color="auto"/>
        <w:right w:val="none" w:sz="0" w:space="0" w:color="auto"/>
      </w:divBdr>
    </w:div>
    <w:div w:id="828058566">
      <w:bodyDiv w:val="1"/>
      <w:marLeft w:val="0"/>
      <w:marRight w:val="0"/>
      <w:marTop w:val="0"/>
      <w:marBottom w:val="0"/>
      <w:divBdr>
        <w:top w:val="none" w:sz="0" w:space="0" w:color="auto"/>
        <w:left w:val="none" w:sz="0" w:space="0" w:color="auto"/>
        <w:bottom w:val="none" w:sz="0" w:space="0" w:color="auto"/>
        <w:right w:val="none" w:sz="0" w:space="0" w:color="auto"/>
      </w:divBdr>
      <w:divsChild>
        <w:div w:id="494881418">
          <w:marLeft w:val="0"/>
          <w:marRight w:val="0"/>
          <w:marTop w:val="120"/>
          <w:marBottom w:val="120"/>
          <w:divBdr>
            <w:top w:val="none" w:sz="0" w:space="0" w:color="auto"/>
            <w:left w:val="none" w:sz="0" w:space="0" w:color="auto"/>
            <w:bottom w:val="none" w:sz="0" w:space="0" w:color="auto"/>
            <w:right w:val="none" w:sz="0" w:space="0" w:color="auto"/>
          </w:divBdr>
          <w:divsChild>
            <w:div w:id="1943104534">
              <w:marLeft w:val="0"/>
              <w:marRight w:val="0"/>
              <w:marTop w:val="0"/>
              <w:marBottom w:val="0"/>
              <w:divBdr>
                <w:top w:val="none" w:sz="0" w:space="0" w:color="auto"/>
                <w:left w:val="none" w:sz="0" w:space="0" w:color="auto"/>
                <w:bottom w:val="none" w:sz="0" w:space="0" w:color="auto"/>
                <w:right w:val="none" w:sz="0" w:space="0" w:color="auto"/>
              </w:divBdr>
              <w:divsChild>
                <w:div w:id="976377531">
                  <w:marLeft w:val="0"/>
                  <w:marRight w:val="0"/>
                  <w:marTop w:val="0"/>
                  <w:marBottom w:val="0"/>
                  <w:divBdr>
                    <w:top w:val="none" w:sz="0" w:space="0" w:color="auto"/>
                    <w:left w:val="none" w:sz="0" w:space="0" w:color="auto"/>
                    <w:bottom w:val="none" w:sz="0" w:space="0" w:color="auto"/>
                    <w:right w:val="none" w:sz="0" w:space="0" w:color="auto"/>
                  </w:divBdr>
                  <w:divsChild>
                    <w:div w:id="426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0405">
      <w:bodyDiv w:val="1"/>
      <w:marLeft w:val="0"/>
      <w:marRight w:val="0"/>
      <w:marTop w:val="0"/>
      <w:marBottom w:val="0"/>
      <w:divBdr>
        <w:top w:val="none" w:sz="0" w:space="0" w:color="auto"/>
        <w:left w:val="none" w:sz="0" w:space="0" w:color="auto"/>
        <w:bottom w:val="none" w:sz="0" w:space="0" w:color="auto"/>
        <w:right w:val="none" w:sz="0" w:space="0" w:color="auto"/>
      </w:divBdr>
      <w:divsChild>
        <w:div w:id="71200658">
          <w:marLeft w:val="0"/>
          <w:marRight w:val="0"/>
          <w:marTop w:val="120"/>
          <w:marBottom w:val="120"/>
          <w:divBdr>
            <w:top w:val="none" w:sz="0" w:space="0" w:color="auto"/>
            <w:left w:val="none" w:sz="0" w:space="0" w:color="auto"/>
            <w:bottom w:val="none" w:sz="0" w:space="0" w:color="auto"/>
            <w:right w:val="none" w:sz="0" w:space="0" w:color="auto"/>
          </w:divBdr>
          <w:divsChild>
            <w:div w:id="740517548">
              <w:marLeft w:val="0"/>
              <w:marRight w:val="0"/>
              <w:marTop w:val="0"/>
              <w:marBottom w:val="0"/>
              <w:divBdr>
                <w:top w:val="none" w:sz="0" w:space="0" w:color="auto"/>
                <w:left w:val="none" w:sz="0" w:space="0" w:color="auto"/>
                <w:bottom w:val="none" w:sz="0" w:space="0" w:color="auto"/>
                <w:right w:val="none" w:sz="0" w:space="0" w:color="auto"/>
              </w:divBdr>
              <w:divsChild>
                <w:div w:id="276453617">
                  <w:marLeft w:val="0"/>
                  <w:marRight w:val="0"/>
                  <w:marTop w:val="0"/>
                  <w:marBottom w:val="0"/>
                  <w:divBdr>
                    <w:top w:val="none" w:sz="0" w:space="0" w:color="auto"/>
                    <w:left w:val="none" w:sz="0" w:space="0" w:color="auto"/>
                    <w:bottom w:val="none" w:sz="0" w:space="0" w:color="auto"/>
                    <w:right w:val="none" w:sz="0" w:space="0" w:color="auto"/>
                  </w:divBdr>
                  <w:divsChild>
                    <w:div w:id="1782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2023-05-03T02:37:00Z</dcterms:created>
  <dcterms:modified xsi:type="dcterms:W3CDTF">2023-05-03T02:51:00Z</dcterms:modified>
</cp:coreProperties>
</file>