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rate the new Quick notes tab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by taking a </w:t>
      </w:r>
      <w:hyperlink r:id="rId6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short survey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q8oiz1w099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4rqha4yq16p" w:id="1"/>
      <w:bookmarkEnd w:id="1"/>
      <w:r w:rsidDel="00000000" w:rsidR="00000000" w:rsidRPr="00000000">
        <w:rPr>
          <w:rtl w:val="0"/>
        </w:rPr>
        <w:t xml:space="preserve">Session 1: Architecture Views, Steps and Process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Oct 18,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sameh.m.amin@gmail.com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mariamabdeltawab18@gmail.com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Academy structure and system architecture curriculum reviewed with comprehensive design modules and marketing automation frameworks.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/>
      </w:pPr>
      <w:bookmarkStart w:colFirst="0" w:colLast="0" w:name="_b8jjw0qtk9y9" w:id="2"/>
      <w:bookmarkEnd w:id="2"/>
      <w:r w:rsidDel="00000000" w:rsidR="00000000" w:rsidRPr="00000000">
        <w:rPr>
          <w:rtl w:val="0"/>
        </w:rPr>
        <w:t xml:space="preserve">Academy and Course Structure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Course components include optional mini projects, quizzes, and a final project.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Public study groups and academy leaderboards support collaborative learning sessions.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/>
      </w:pPr>
      <w:bookmarkStart w:colFirst="0" w:colLast="0" w:name="_jywzlitsrjci" w:id="3"/>
      <w:bookmarkEnd w:id="3"/>
      <w:r w:rsidDel="00000000" w:rsidR="00000000" w:rsidRPr="00000000">
        <w:rPr>
          <w:rtl w:val="0"/>
        </w:rPr>
        <w:t xml:space="preserve">System Architecture and Engineering Curriculum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Curriculum covers system design, data pipelines, training inference, and production readiness.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Topics include governance, evaluations, observability, security, and enterprise case studies.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Course modules feature computer vision, recommendation engines, and text classification models.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Functional and non-functional requirements focus on security, performance, and capacity planning.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rPr/>
      </w:pPr>
      <w:bookmarkStart w:colFirst="0" w:colLast="0" w:name="_xtbc6zb7ut3g" w:id="4"/>
      <w:bookmarkEnd w:id="4"/>
      <w:r w:rsidDel="00000000" w:rsidR="00000000" w:rsidRPr="00000000">
        <w:rPr>
          <w:rtl w:val="0"/>
        </w:rPr>
        <w:t xml:space="preserve">Marketing Automation and Performance Metrics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Marketing AI applications target homepage interactions and personalized next-best-action workflows.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evaluation metrics include accuracy, F1 score, customer satisfaction, latency, and scalability.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documentation requires epics, conference documents, expected outputs, and acceptance criteria.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jql7e5fbgxzs" w:id="5"/>
      <w:bookmarkEnd w:id="5"/>
      <w:r w:rsidDel="00000000" w:rsidR="00000000" w:rsidRPr="00000000">
        <w:rPr>
          <w:rtl w:val="0"/>
        </w:rPr>
        <w:t xml:space="preserve">MVP Architecture and Frameworks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Sameh Amin emphasized starting architectural design from business requirements rather than pure technology.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architecture incorporates application, data, and hardware layers using the C4 framework.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Evaluated functional and operational views alongside security compliance and performance concurrency.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Subtitle"/>
        <w:rPr/>
      </w:pPr>
      <w:bookmarkStart w:colFirst="0" w:colLast="0" w:name="_2ua6z9nd2ob" w:id="6"/>
      <w:bookmarkEnd w:id="6"/>
      <w:r w:rsidDel="00000000" w:rsidR="00000000" w:rsidRPr="00000000">
        <w:rPr>
          <w:rtl w:val="0"/>
        </w:rPr>
        <w:t xml:space="preserve">E-commerce and Customer Interactions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Proposed integrating WhatsApp e-commerce workflows with the customer data warehouse and SQL DB.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Explored managing abandoned shopping carts and personalized offers through mobile notifications.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Discussed customer segmentation models and deep AI interaction frameworks for marketing.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Subtitle"/>
        <w:rPr/>
      </w:pPr>
      <w:bookmarkStart w:colFirst="0" w:colLast="0" w:name="_ptaovqxyntnm" w:id="7"/>
      <w:bookmarkEnd w:id="7"/>
      <w:r w:rsidDel="00000000" w:rsidR="00000000" w:rsidRPr="00000000">
        <w:rPr>
          <w:rtl w:val="0"/>
        </w:rPr>
        <w:t xml:space="preserve">Security, Compliance, and Infrastructure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Mandated storing all customer data locally within the country to ensure GDPR compliance.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Established a retention policy requiring customer data preservation for at least 5 years.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Required all internal systems to operate behind a VPN with HTTPS authentication for external systems.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Configured deployment views with 2 active nodes and 4 core CPUs per node.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Accounted for concurrency limits and seasonal traffic spikes like Ramadan during capacity planning.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Subtitle"/>
        <w:rPr/>
      </w:pPr>
      <w:bookmarkStart w:colFirst="0" w:colLast="0" w:name="_y3aehoxpy8uf" w:id="8"/>
      <w:bookmarkEnd w:id="8"/>
      <w:r w:rsidDel="00000000" w:rsidR="00000000" w:rsidRPr="00000000">
        <w:rPr>
          <w:rtl w:val="0"/>
        </w:rPr>
        <w:t xml:space="preserve">Machine learning models and customer segmentation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Explored classification, clustering, and transformer-based models for customer segmentation.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Discussed real-time mobile ranking and next best action use cases for cart abandonment.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Proposed using random forest models and trial-and-error approaches for churn detection.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Incorporated demographic data, implicit interactions, and explicit interactions into recommendation engines.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Subtitle"/>
        <w:rPr/>
      </w:pPr>
      <w:bookmarkStart w:colFirst="0" w:colLast="0" w:name="_67p3ggff8e7e" w:id="9"/>
      <w:bookmarkEnd w:id="9"/>
      <w:r w:rsidDel="00000000" w:rsidR="00000000" w:rsidRPr="00000000">
        <w:rPr>
          <w:rtl w:val="0"/>
        </w:rPr>
        <w:t xml:space="preserve">Project budget and token economics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Aya Nasser proposed including token economics and coding development tool costs in the budget.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Discussed engineering product requirements involving GPU momentum levels and 1000000 token scales.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Subtitle"/>
        <w:rPr/>
      </w:pPr>
      <w:bookmarkStart w:colFirst="0" w:colLast="0" w:name="_vj94s61vi9r8" w:id="10"/>
      <w:bookmarkEnd w:id="10"/>
      <w:r w:rsidDel="00000000" w:rsidR="00000000" w:rsidRPr="00000000">
        <w:rPr>
          <w:rtl w:val="0"/>
        </w:rPr>
        <w:t xml:space="preserve">Systems architecture and software components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Evaluated non-functional requirements and trade-offs for software systems architecture.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Reviewed architecture components including mobile applications, presentation layers, and WhatsApp integrations.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Subtitle"/>
        <w:rPr/>
      </w:pPr>
      <w:bookmarkStart w:colFirst="0" w:colLast="0" w:name="_wsoe38tfvqxh" w:id="11"/>
      <w:bookmarkEnd w:id="11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[The group] Record Architecture: Document all decisions regarding the system data architecture.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[Ahmad Ismail] Upload Recording: Ensure the meeting session is uploaded to YouTube.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[Sameh Amin] Design Architecture: Draft an architecture design document for the marketing automation system. Include problem statements, functional use cases, and technical requirements.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[Sameh Amin] Design Marketing System: Develop the architecture for a personalization and agentic marketing system. Ensure the design targets an increase in customer satisfaction to 80 percent using sentiment analysis and text feedback.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[The group] Update Budget: Include token economics and coding development tool costs in the project budget.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Want to see more?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View the full notes</w:t>
        </w:r>
      </w:hyperlink>
      <w:r w:rsidDel="00000000" w:rsidR="00000000" w:rsidRPr="00000000">
        <w:rPr>
          <w:rtl w:val="0"/>
        </w:rPr>
        <w:br w:type="textWrapping"/>
        <w:t xml:space="preserve">Tip: You can always access your full notes from the left sidebar.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 </w:t>
      </w: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support.google.com/meet/answer/14754931" TargetMode="External"/><Relationship Id="rId9" Type="http://schemas.openxmlformats.org/officeDocument/2006/relationships/hyperlink" Target="?tab=t.5sp4xcpm4o7q" TargetMode="External"/><Relationship Id="rId5" Type="http://schemas.openxmlformats.org/officeDocument/2006/relationships/styles" Target="styles.xml"/><Relationship Id="rId6" Type="http://schemas.openxmlformats.org/officeDocument/2006/relationships/hyperlink" Target="https://google.qualtrics.com/jfe/form/SV_5bXzKQfylMIhSXc?confid=Lc5KAQVs4Cw4B-CbwfKSDxIWOBEQAjIGCIoCIAAYAwg&amp;entryPoint=footerQuickNotes&amp;isGoogler=False&amp;lang=en-US" TargetMode="External"/><Relationship Id="rId7" Type="http://schemas.openxmlformats.org/officeDocument/2006/relationships/hyperlink" Target="mailto:sameh.m.amin@gmail.com" TargetMode="External"/><Relationship Id="rId8" Type="http://schemas.openxmlformats.org/officeDocument/2006/relationships/hyperlink" Target="mailto:mariamabdeltawab1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