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Problem Addressed</w:t>
      </w:r>
    </w:p>
    <w:p w:rsidR="00015C3E" w:rsidRPr="00015C3E" w:rsidRDefault="00015C3E" w:rsidP="0001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Issue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Traditional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centralized ML models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for cybersecurity (intrusion detection, malware detection) expose vulnerabilities: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Risk of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data leakage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(raw data sent to a central server).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High communication overhead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Single point of failure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Context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Distributed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environments with sensitive data (healthcare, smart cities,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).</w:t>
      </w:r>
    </w:p>
    <w:p w:rsidR="00015C3E" w:rsidRPr="00015C3E" w:rsidRDefault="00015C3E" w:rsidP="00015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Goal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Build a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federated learning (FL) framework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that: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Preserves privacy (data remains local).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Reduces communication costs.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Ensures robustness against adversarial attacks (poisoning, model inversion, gradient leakage).</w:t>
      </w:r>
    </w:p>
    <w:p w:rsidR="00015C3E" w:rsidRPr="00015C3E" w:rsidRDefault="00015C3E" w:rsidP="00015C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Works under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non-IID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client data distributions.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Datasets Used</w:t>
      </w:r>
    </w:p>
    <w:p w:rsidR="00015C3E" w:rsidRPr="00015C3E" w:rsidRDefault="00015C3E" w:rsidP="00015C3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Three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public cybersecurity benchmarks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</w:p>
    <w:p w:rsidR="00015C3E" w:rsidRPr="00015C3E" w:rsidRDefault="00015C3E" w:rsidP="00015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CICIDS2017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Realistic enterprise traffic with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3M+ flows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Attacks: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DoS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DDoS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, port scans, web intrusions.</w:t>
      </w:r>
    </w:p>
    <w:p w:rsidR="00015C3E" w:rsidRPr="00015C3E" w:rsidRDefault="00015C3E" w:rsidP="00015C3E">
      <w:pPr>
        <w:numPr>
          <w:ilvl w:val="1"/>
          <w:numId w:val="2"/>
        </w:numPr>
        <w:spacing w:beforeAutospacing="1" w:after="100" w:afterAutospacing="1" w:line="240" w:lineRule="auto"/>
        <w:ind w:left="2160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gram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80</w:t>
      </w:r>
      <w:proofErr w:type="gram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extracted features.</w:t>
      </w:r>
    </w:p>
    <w:p w:rsidR="00015C3E" w:rsidRPr="00015C3E" w:rsidRDefault="00015C3E" w:rsidP="00015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TON_IoT</w:t>
      </w:r>
      <w:proofErr w:type="spellEnd"/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/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telemetry + system logs.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Covers smart environments (sensors, devices).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Multi-source dataset for intrusion detection.</w:t>
      </w:r>
    </w:p>
    <w:p w:rsidR="00015C3E" w:rsidRPr="00015C3E" w:rsidRDefault="00015C3E" w:rsidP="00015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NSL-KDD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Improved version of KDD’99.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Balanced dataset for IDS evaluation.</w:t>
      </w:r>
    </w:p>
    <w:p w:rsidR="00015C3E" w:rsidRPr="00015C3E" w:rsidRDefault="00015C3E" w:rsidP="00015C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Attack classes: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DoS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, Probe, U2R, R2L.</w:t>
      </w:r>
    </w:p>
    <w:p w:rsidR="00015C3E" w:rsidRPr="00015C3E" w:rsidRDefault="00015C3E" w:rsidP="00015C3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lastRenderedPageBreak/>
        <w:t>Non-IID Partitioning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Each dataset split across clients so each node specializes in certain attack types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mimics real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diversity.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Technical Details</w: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Architecture</w:t>
      </w:r>
    </w:p>
    <w:p w:rsidR="00015C3E" w:rsidRPr="00015C3E" w:rsidRDefault="00015C3E" w:rsidP="00015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Three-tier Edge–Fog–Cloud setup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</w:p>
    <w:p w:rsidR="00015C3E" w:rsidRPr="00015C3E" w:rsidRDefault="00015C3E" w:rsidP="00015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Edge clients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devices (e.g., Raspberry Pi 4, VMs) with local datasets.</w:t>
      </w:r>
    </w:p>
    <w:p w:rsidR="00015C3E" w:rsidRPr="00015C3E" w:rsidRDefault="00015C3E" w:rsidP="00015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Fog layer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pfSense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firewalls, load balancers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preprocessing + encrypted routing.</w:t>
      </w:r>
    </w:p>
    <w:p w:rsidR="00015C3E" w:rsidRPr="00015C3E" w:rsidRDefault="00015C3E" w:rsidP="00015C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Cloud server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Secure aggregation + global model updates.</w: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Framework &amp; Libraries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Federated orchestration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Flower (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FLwr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v1.6.0).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Local training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PyTorch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(v2.2.2).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Privacy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OpenDP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TensorFlow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Privacy.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SMPC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PySyft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Monitoring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Prometheus (2.51.2) +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Grafana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(10.4.1).</w:t>
      </w:r>
    </w:p>
    <w:p w:rsidR="00015C3E" w:rsidRPr="00015C3E" w:rsidRDefault="00015C3E" w:rsidP="00015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Deployment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Docker + VPN (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Tailscale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).</w: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Modeling</w:t>
      </w:r>
    </w:p>
    <w:p w:rsidR="00015C3E" w:rsidRPr="00015C3E" w:rsidRDefault="00015C3E" w:rsidP="00015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Local models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</w:p>
    <w:p w:rsidR="00015C3E" w:rsidRPr="00015C3E" w:rsidRDefault="00015C3E" w:rsidP="00015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CNN, LSTM, and hybrid CNN–LSTM.</w:t>
      </w:r>
    </w:p>
    <w:p w:rsidR="00015C3E" w:rsidRPr="00015C3E" w:rsidRDefault="00015C3E" w:rsidP="00015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Baseline centralized model: MLP with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ReLU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+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Softmax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Optimizers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Adam / SGD.</w:t>
      </w:r>
    </w:p>
    <w:p w:rsidR="00015C3E" w:rsidRPr="00015C3E" w:rsidRDefault="00015C3E" w:rsidP="00015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Hyperparameters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</w:p>
    <w:p w:rsidR="00015C3E" w:rsidRPr="00015C3E" w:rsidRDefault="00015C3E" w:rsidP="00015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Learning rate: 0.001 – 0.01.</w:t>
      </w:r>
    </w:p>
    <w:p w:rsidR="00015C3E" w:rsidRPr="00015C3E" w:rsidRDefault="00015C3E" w:rsidP="00015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Batch size: 32–64.</w:t>
      </w:r>
    </w:p>
    <w:p w:rsidR="00015C3E" w:rsidRPr="00015C3E" w:rsidRDefault="00015C3E" w:rsidP="00015C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Local epochs: 5–10.</w: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lastRenderedPageBreak/>
        <w:t>Privacy &amp; Security Mechanisms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Gradient clipping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prevents gradient explosion/leakage.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Fisher-based parameter pruning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reduces model size, communication cost.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Differential privacy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(ε = 1.5, δ = 1e</w:t>
      </w:r>
      <w:r w:rsidRPr="00015C3E">
        <w:rPr>
          <w:rFonts w:ascii="Arial" w:eastAsia="Times New Roman" w:hAnsi="Arial" w:cs="Arial"/>
          <w:sz w:val="32"/>
          <w:szCs w:val="32"/>
        </w:rPr>
        <w:t>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5)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statistical protection of client updates.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SMPC aggregation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server can</w:t>
      </w:r>
      <w:r w:rsidRPr="00015C3E">
        <w:rPr>
          <w:rFonts w:ascii="Bahnschrift SemiBold Condensed" w:eastAsia="Times New Roman" w:hAnsi="Bahnschrift SemiBold Condensed" w:cs="Bahnschrift Light Condensed"/>
          <w:sz w:val="32"/>
          <w:szCs w:val="32"/>
        </w:rPr>
        <w:t>’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t reconstruct raw updates.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Blockchain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 xml:space="preserve"> logging (</w:t>
      </w: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Hyperledger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 xml:space="preserve"> Fabric)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tamper-proof update audit.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Post-quantum encryption (</w:t>
      </w: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Dilithium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)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resilience against quantum adversaries.</w:t>
      </w:r>
    </w:p>
    <w:p w:rsidR="00015C3E" w:rsidRPr="00015C3E" w:rsidRDefault="00015C3E" w:rsidP="00015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Diffie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–Hellman key exchange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secure client</w:t>
      </w:r>
      <w:r w:rsidRPr="00015C3E">
        <w:rPr>
          <w:rFonts w:ascii="Bahnschrift SemiBold Condensed" w:eastAsia="Times New Roman" w:hAnsi="Bahnschrift SemiBold Condensed" w:cs="Bahnschrift Light Condensed"/>
          <w:sz w:val="32"/>
          <w:szCs w:val="32"/>
        </w:rPr>
        <w:t>–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server communication.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Evaluation Setup</w:t>
      </w:r>
    </w:p>
    <w:p w:rsidR="00015C3E" w:rsidRPr="00015C3E" w:rsidRDefault="00015C3E" w:rsidP="00015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Hardware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</w:p>
    <w:p w:rsidR="00015C3E" w:rsidRPr="00015C3E" w:rsidRDefault="00015C3E" w:rsidP="00015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Dell PowerEdge R740 (server), Raspberry Pi 4 (clients), VMs on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Proxmox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.</w:t>
      </w:r>
    </w:p>
    <w:p w:rsidR="00015C3E" w:rsidRPr="00015C3E" w:rsidRDefault="00015C3E" w:rsidP="00015C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128 GB RAM, Intel Xeon CPUs, A100 GPUs.</w:t>
      </w:r>
    </w:p>
    <w:p w:rsidR="00015C3E" w:rsidRPr="00015C3E" w:rsidRDefault="00015C3E" w:rsidP="00015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Simulation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20–50 clients via Docker.</w:t>
      </w:r>
    </w:p>
    <w:p w:rsidR="00015C3E" w:rsidRPr="00015C3E" w:rsidRDefault="00015C3E" w:rsidP="00015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Attacks tested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DoS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, spoofing, infiltration.</w:t>
      </w:r>
    </w:p>
    <w:p w:rsidR="00015C3E" w:rsidRPr="00015C3E" w:rsidRDefault="00015C3E" w:rsidP="00015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Adversarial nodes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10% clients simulated poisoning attempts.</w:t>
      </w:r>
    </w:p>
    <w:p w:rsidR="00015C3E" w:rsidRPr="00015C3E" w:rsidRDefault="00015C3E" w:rsidP="00015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Cross-validation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5-fold stratified CV + 80/20 splits for robustness.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Metrics</w:t>
      </w:r>
    </w:p>
    <w:p w:rsidR="00015C3E" w:rsidRPr="00015C3E" w:rsidRDefault="00015C3E" w:rsidP="00015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Accuracy, Precision, Recall, F1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standard IDS evaluation.</w:t>
      </w:r>
    </w:p>
    <w:p w:rsidR="00015C3E" w:rsidRPr="00015C3E" w:rsidRDefault="00015C3E" w:rsidP="00015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Privacy Loss (PL)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entropy-based measure of data leakage.</w:t>
      </w:r>
    </w:p>
    <w:p w:rsidR="00015C3E" w:rsidRPr="00015C3E" w:rsidRDefault="00015C3E" w:rsidP="00015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Communication Overhead Reduction (COR)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Arial" w:eastAsia="Times New Roman" w:hAnsi="Arial" w:cs="Arial"/>
          <w:sz w:val="32"/>
          <w:szCs w:val="32"/>
        </w:rPr>
        <w:t>→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compared to centralized ML.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lastRenderedPageBreak/>
        <w:t>Results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Accuracy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&gt;90% across datasets.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Best performance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: Hybrid CNN–LSTM (95.2% on CICIDS2017 + </w:t>
      </w:r>
      <w:proofErr w:type="spellStart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TON_IoT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).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Privacy loss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&lt;5%.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Communication efficiency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23–27% reduction vs centralized ML.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Convergence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8 rounds on average.</w:t>
      </w:r>
    </w:p>
    <w:p w:rsidR="00015C3E" w:rsidRPr="00015C3E" w:rsidRDefault="00015C3E" w:rsidP="00015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Robustness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 Maintained detection accuracy under adversarial conditions.</w:t>
      </w:r>
    </w:p>
    <w:p w:rsidR="00015C3E" w:rsidRPr="00015C3E" w:rsidRDefault="00417FF6" w:rsidP="00015C3E">
      <w:pPr>
        <w:spacing w:after="0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015C3E" w:rsidRPr="00015C3E" w:rsidRDefault="00015C3E" w:rsidP="00015C3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015C3E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In short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>: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br/>
        <w:t xml:space="preserve">The paper proposes </w:t>
      </w: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SecFL-IoT</w:t>
      </w:r>
      <w:proofErr w:type="spellEnd"/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a modular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federated learning framework for cybersecurity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that integrates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 xml:space="preserve">differential privacy, SMPC, </w:t>
      </w: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blockchain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 xml:space="preserve"> logging, and post-quantum encryption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. It was tested on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 xml:space="preserve">CICIDS2017, </w:t>
      </w:r>
      <w:proofErr w:type="spellStart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TON_IoT</w:t>
      </w:r>
      <w:proofErr w:type="spellEnd"/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, and NSL-KDD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achieving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&gt;90% accuracy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&lt;5% privacy loss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, and </w:t>
      </w:r>
      <w:r w:rsidRPr="00015C3E">
        <w:rPr>
          <w:rFonts w:ascii="Bahnschrift SemiBold Condensed" w:eastAsia="Times New Roman" w:hAnsi="Bahnschrift SemiBold Condensed" w:cs="Times New Roman"/>
          <w:b/>
          <w:bCs/>
          <w:sz w:val="32"/>
          <w:szCs w:val="32"/>
        </w:rPr>
        <w:t>~25% reduced communication costs</w:t>
      </w:r>
      <w:r w:rsidRPr="00015C3E">
        <w:rPr>
          <w:rFonts w:ascii="Bahnschrift SemiBold Condensed" w:eastAsia="Times New Roman" w:hAnsi="Bahnschrift SemiBold Condensed" w:cs="Times New Roman"/>
          <w:sz w:val="32"/>
          <w:szCs w:val="32"/>
        </w:rPr>
        <w:t xml:space="preserve"> compared to centralized models.</w:t>
      </w:r>
      <w:bookmarkStart w:id="0" w:name="_GoBack"/>
      <w:bookmarkEnd w:id="0"/>
    </w:p>
    <w:p w:rsidR="00696E81" w:rsidRPr="00015C3E" w:rsidRDefault="00696E81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015C3E" w:rsidRPr="001334E3" w:rsidRDefault="00015C3E">
      <w:pPr>
        <w:rPr>
          <w:rFonts w:ascii="Bahnschrift SemiBold Condensed" w:hAnsi="Bahnschrift SemiBold Condensed"/>
          <w:sz w:val="40"/>
          <w:szCs w:val="40"/>
        </w:rPr>
      </w:pPr>
      <w:r w:rsidRPr="001334E3">
        <w:rPr>
          <w:rFonts w:ascii="Bahnschrift SemiBold Condensed" w:hAnsi="Bahnschrift SemiBold Condensed"/>
          <w:sz w:val="40"/>
          <w:szCs w:val="40"/>
        </w:rPr>
        <w:t>A baseline Approach</w:t>
      </w:r>
    </w:p>
    <w:p w:rsidR="00015C3E" w:rsidRPr="00015C3E" w:rsidRDefault="00015C3E" w:rsidP="00015C3E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Style w:val="Strong"/>
          <w:rFonts w:ascii="Bahnschrift SemiBold Condensed" w:hAnsi="Bahnschrift SemiBold Condensed"/>
          <w:sz w:val="32"/>
          <w:szCs w:val="32"/>
        </w:rPr>
        <w:lastRenderedPageBreak/>
        <w:t>Start small</w:t>
      </w:r>
      <w:r w:rsidRPr="00015C3E">
        <w:rPr>
          <w:rFonts w:ascii="Bahnschrift SemiBold Condensed" w:hAnsi="Bahnschrift SemiBold Condensed"/>
          <w:sz w:val="32"/>
          <w:szCs w:val="32"/>
        </w:rPr>
        <w:t>: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Use NSL-KDD or a subset of CICIDS2017.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 xml:space="preserve">Train a simple MLP or CNN in </w:t>
      </w:r>
      <w:proofErr w:type="spellStart"/>
      <w:r w:rsidRPr="00015C3E">
        <w:rPr>
          <w:rFonts w:ascii="Bahnschrift SemiBold Condensed" w:hAnsi="Bahnschrift SemiBold Condensed"/>
          <w:sz w:val="32"/>
          <w:szCs w:val="32"/>
        </w:rPr>
        <w:t>PyTorch</w:t>
      </w:r>
      <w:proofErr w:type="spellEnd"/>
      <w:r w:rsidRPr="00015C3E">
        <w:rPr>
          <w:rFonts w:ascii="Bahnschrift SemiBold Condensed" w:hAnsi="Bahnschrift SemiBold Condensed"/>
          <w:sz w:val="32"/>
          <w:szCs w:val="32"/>
        </w:rPr>
        <w:t>/</w:t>
      </w:r>
      <w:proofErr w:type="spellStart"/>
      <w:r w:rsidRPr="00015C3E">
        <w:rPr>
          <w:rFonts w:ascii="Bahnschrift SemiBold Condensed" w:hAnsi="Bahnschrift SemiBold Condensed"/>
          <w:sz w:val="32"/>
          <w:szCs w:val="32"/>
        </w:rPr>
        <w:t>TensorFlow</w:t>
      </w:r>
      <w:proofErr w:type="spellEnd"/>
      <w:r w:rsidRPr="00015C3E">
        <w:rPr>
          <w:rFonts w:ascii="Bahnschrift SemiBold Condensed" w:hAnsi="Bahnschrift SemiBold Condensed"/>
          <w:sz w:val="32"/>
          <w:szCs w:val="32"/>
        </w:rPr>
        <w:t>.</w:t>
      </w:r>
    </w:p>
    <w:p w:rsidR="00015C3E" w:rsidRPr="00015C3E" w:rsidRDefault="00015C3E" w:rsidP="00015C3E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Style w:val="Strong"/>
          <w:rFonts w:ascii="Bahnschrift SemiBold Condensed" w:hAnsi="Bahnschrift SemiBold Condensed"/>
          <w:sz w:val="32"/>
          <w:szCs w:val="32"/>
        </w:rPr>
        <w:t>Simulate federated learning</w:t>
      </w:r>
      <w:r w:rsidRPr="00015C3E">
        <w:rPr>
          <w:rFonts w:ascii="Bahnschrift SemiBold Condensed" w:hAnsi="Bahnschrift SemiBold Condensed"/>
          <w:sz w:val="32"/>
          <w:szCs w:val="32"/>
        </w:rPr>
        <w:t>: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Use Flower or TFF with 3–5 clients on your laptop.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Partition the dataset into non-IID subsets (e.g., each client only gets certain attack types).</w:t>
      </w:r>
    </w:p>
    <w:p w:rsidR="00015C3E" w:rsidRPr="00015C3E" w:rsidRDefault="00015C3E" w:rsidP="00015C3E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Style w:val="Strong"/>
          <w:rFonts w:ascii="Bahnschrift SemiBold Condensed" w:hAnsi="Bahnschrift SemiBold Condensed"/>
          <w:sz w:val="32"/>
          <w:szCs w:val="32"/>
        </w:rPr>
        <w:t>Add privacy layers gradually</w:t>
      </w:r>
      <w:r w:rsidRPr="00015C3E">
        <w:rPr>
          <w:rFonts w:ascii="Bahnschrift SemiBold Condensed" w:hAnsi="Bahnschrift SemiBold Condensed"/>
          <w:sz w:val="32"/>
          <w:szCs w:val="32"/>
        </w:rPr>
        <w:t>: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Add gradient clipping (simple to code).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 xml:space="preserve">Add </w:t>
      </w:r>
      <w:proofErr w:type="spellStart"/>
      <w:r w:rsidRPr="00015C3E">
        <w:rPr>
          <w:rFonts w:ascii="Bahnschrift SemiBold Condensed" w:hAnsi="Bahnschrift SemiBold Condensed"/>
          <w:sz w:val="32"/>
          <w:szCs w:val="32"/>
        </w:rPr>
        <w:t>Opacus</w:t>
      </w:r>
      <w:proofErr w:type="spellEnd"/>
      <w:r w:rsidRPr="00015C3E">
        <w:rPr>
          <w:rFonts w:ascii="Bahnschrift SemiBold Condensed" w:hAnsi="Bahnschrift SemiBold Condensed"/>
          <w:sz w:val="32"/>
          <w:szCs w:val="32"/>
        </w:rPr>
        <w:t xml:space="preserve"> (</w:t>
      </w:r>
      <w:proofErr w:type="spellStart"/>
      <w:r w:rsidRPr="00015C3E">
        <w:rPr>
          <w:rFonts w:ascii="Bahnschrift SemiBold Condensed" w:hAnsi="Bahnschrift SemiBold Condensed"/>
          <w:sz w:val="32"/>
          <w:szCs w:val="32"/>
        </w:rPr>
        <w:t>PyTorch</w:t>
      </w:r>
      <w:proofErr w:type="spellEnd"/>
      <w:r w:rsidRPr="00015C3E">
        <w:rPr>
          <w:rFonts w:ascii="Bahnschrift SemiBold Condensed" w:hAnsi="Bahnschrift SemiBold Condensed"/>
          <w:sz w:val="32"/>
          <w:szCs w:val="32"/>
        </w:rPr>
        <w:t>) for differential privacy.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 xml:space="preserve">Log updates in a text file to mimic </w:t>
      </w:r>
      <w:proofErr w:type="spellStart"/>
      <w:r w:rsidRPr="00015C3E">
        <w:rPr>
          <w:rFonts w:ascii="Bahnschrift SemiBold Condensed" w:hAnsi="Bahnschrift SemiBold Condensed"/>
          <w:sz w:val="32"/>
          <w:szCs w:val="32"/>
        </w:rPr>
        <w:t>blockchain</w:t>
      </w:r>
      <w:proofErr w:type="spellEnd"/>
      <w:r w:rsidRPr="00015C3E">
        <w:rPr>
          <w:rFonts w:ascii="Bahnschrift SemiBold Condensed" w:hAnsi="Bahnschrift SemiBold Condensed"/>
          <w:sz w:val="32"/>
          <w:szCs w:val="32"/>
        </w:rPr>
        <w:t>.</w:t>
      </w:r>
    </w:p>
    <w:p w:rsidR="00015C3E" w:rsidRPr="00015C3E" w:rsidRDefault="00015C3E" w:rsidP="00015C3E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Style w:val="Strong"/>
          <w:rFonts w:ascii="Bahnschrift SemiBold Condensed" w:hAnsi="Bahnschrift SemiBold Condensed"/>
          <w:sz w:val="32"/>
          <w:szCs w:val="32"/>
        </w:rPr>
        <w:t>Evaluate</w:t>
      </w:r>
      <w:r w:rsidRPr="00015C3E">
        <w:rPr>
          <w:rFonts w:ascii="Bahnschrift SemiBold Condensed" w:hAnsi="Bahnschrift SemiBold Condensed"/>
          <w:sz w:val="32"/>
          <w:szCs w:val="32"/>
        </w:rPr>
        <w:t>: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Compare centralized vs federated accuracy.</w:t>
      </w:r>
    </w:p>
    <w:p w:rsidR="00015C3E" w:rsidRPr="00015C3E" w:rsidRDefault="00015C3E" w:rsidP="00015C3E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015C3E">
        <w:rPr>
          <w:rFonts w:ascii="Bahnschrift SemiBold Condensed" w:hAnsi="Bahnschrift SemiBold Condensed"/>
          <w:sz w:val="32"/>
          <w:szCs w:val="32"/>
        </w:rPr>
        <w:t>Measure privacy loss (ε) and communication overhead (message sizes).</w:t>
      </w:r>
    </w:p>
    <w:p w:rsidR="00015C3E" w:rsidRDefault="00015C3E">
      <w:pPr>
        <w:rPr>
          <w:rFonts w:ascii="Bahnschrift SemiBold Condensed" w:hAnsi="Bahnschrift SemiBold Condensed"/>
          <w:sz w:val="32"/>
          <w:szCs w:val="32"/>
        </w:rPr>
      </w:pPr>
    </w:p>
    <w:p w:rsidR="001334E3" w:rsidRPr="001334E3" w:rsidRDefault="001334E3">
      <w:pPr>
        <w:rPr>
          <w:rFonts w:ascii="Bahnschrift SemiBold Condensed" w:hAnsi="Bahnschrift SemiBold Condensed"/>
          <w:sz w:val="32"/>
          <w:szCs w:val="32"/>
        </w:rPr>
      </w:pPr>
    </w:p>
    <w:p w:rsidR="001334E3" w:rsidRPr="001334E3" w:rsidRDefault="001334E3" w:rsidP="001334E3">
      <w:pPr>
        <w:pStyle w:val="ListParagraph"/>
        <w:numPr>
          <w:ilvl w:val="0"/>
          <w:numId w:val="12"/>
        </w:numPr>
        <w:rPr>
          <w:rFonts w:ascii="Bahnschrift SemiBold Condensed" w:hAnsi="Bahnschrift SemiBold Condensed"/>
          <w:sz w:val="32"/>
          <w:szCs w:val="32"/>
          <w:lang w:bidi="ar-EG"/>
        </w:rPr>
      </w:pPr>
      <w:r w:rsidRPr="001334E3">
        <w:rPr>
          <w:rFonts w:ascii="Bahnschrift SemiBold Condensed" w:hAnsi="Bahnschrift SemiBold Condensed"/>
        </w:rPr>
        <w:t xml:space="preserve">Federated is more of a </w:t>
      </w:r>
      <w:r w:rsidRPr="001334E3">
        <w:rPr>
          <w:rStyle w:val="Strong"/>
          <w:rFonts w:ascii="Bahnschrift SemiBold Condensed" w:hAnsi="Bahnschrift SemiBold Condensed"/>
        </w:rPr>
        <w:t>training paradigm</w:t>
      </w:r>
      <w:r w:rsidRPr="001334E3">
        <w:rPr>
          <w:rFonts w:ascii="Bahnschrift SemiBold Condensed" w:hAnsi="Bahnschrift SemiBold Condensed"/>
        </w:rPr>
        <w:t xml:space="preserve"> (it can use supervised or unsupervised techniques inside). </w:t>
      </w:r>
    </w:p>
    <w:p w:rsidR="001334E3" w:rsidRDefault="00417FF6" w:rsidP="001334E3">
      <w:pPr>
        <w:pStyle w:val="ListParagraph"/>
        <w:numPr>
          <w:ilvl w:val="0"/>
          <w:numId w:val="12"/>
        </w:numPr>
        <w:rPr>
          <w:rFonts w:ascii="Bahnschrift SemiBold Condensed" w:hAnsi="Bahnschrift SemiBold Condensed"/>
          <w:sz w:val="32"/>
          <w:szCs w:val="32"/>
          <w:lang w:bidi="ar-EG"/>
        </w:rPr>
      </w:pPr>
      <w:hyperlink r:id="rId5" w:history="1">
        <w:r w:rsidR="001334E3" w:rsidRPr="00E90105">
          <w:rPr>
            <w:rStyle w:val="Hyperlink"/>
            <w:rFonts w:ascii="Bahnschrift SemiBold Condensed" w:hAnsi="Bahnschrift SemiBold Condensed"/>
            <w:sz w:val="32"/>
            <w:szCs w:val="32"/>
            <w:lang w:bidi="ar-EG"/>
          </w:rPr>
          <w:t>https://www.mdpi.com/2076-3417/15/12/6878</w:t>
        </w:r>
      </w:hyperlink>
    </w:p>
    <w:p w:rsidR="001334E3" w:rsidRDefault="00417FF6" w:rsidP="001334E3">
      <w:pPr>
        <w:pStyle w:val="ListParagraph"/>
        <w:numPr>
          <w:ilvl w:val="0"/>
          <w:numId w:val="12"/>
        </w:numPr>
        <w:rPr>
          <w:rFonts w:ascii="Bahnschrift SemiBold Condensed" w:hAnsi="Bahnschrift SemiBold Condensed"/>
          <w:sz w:val="32"/>
          <w:szCs w:val="32"/>
          <w:lang w:bidi="ar-EG"/>
        </w:rPr>
      </w:pPr>
      <w:hyperlink r:id="rId6" w:history="1">
        <w:r w:rsidR="001334E3" w:rsidRPr="00E90105">
          <w:rPr>
            <w:rStyle w:val="Hyperlink"/>
            <w:rFonts w:ascii="Bahnschrift SemiBold Condensed" w:hAnsi="Bahnschrift SemiBold Condensed"/>
            <w:sz w:val="32"/>
            <w:szCs w:val="32"/>
            <w:lang w:bidi="ar-EG"/>
          </w:rPr>
          <w:t>https://www.geeksforgeeks.org/deep-learning/federated-learning-with-tensorflow-federated/</w:t>
        </w:r>
      </w:hyperlink>
    </w:p>
    <w:p w:rsidR="001334E3" w:rsidRPr="002751E9" w:rsidRDefault="00417FF6" w:rsidP="001334E3">
      <w:pPr>
        <w:pStyle w:val="ListParagraph"/>
        <w:numPr>
          <w:ilvl w:val="0"/>
          <w:numId w:val="12"/>
        </w:numPr>
        <w:rPr>
          <w:rStyle w:val="Hyperlink"/>
          <w:rFonts w:ascii="Bahnschrift SemiBold Condensed" w:hAnsi="Bahnschrift SemiBold Condensed"/>
          <w:color w:val="auto"/>
          <w:sz w:val="32"/>
          <w:szCs w:val="32"/>
          <w:u w:val="none"/>
          <w:lang w:bidi="ar-EG"/>
        </w:rPr>
      </w:pPr>
      <w:hyperlink r:id="rId7" w:history="1">
        <w:r w:rsidR="001334E3" w:rsidRPr="00E90105">
          <w:rPr>
            <w:rStyle w:val="Hyperlink"/>
            <w:rFonts w:ascii="Bahnschrift SemiBold Condensed" w:hAnsi="Bahnschrift SemiBold Condensed"/>
            <w:sz w:val="32"/>
            <w:szCs w:val="32"/>
            <w:lang w:bidi="ar-EG"/>
          </w:rPr>
          <w:t>https://www.geeksforgeeks.org/machine-learning/collaborative-learning-federated-learning/</w:t>
        </w:r>
      </w:hyperlink>
    </w:p>
    <w:p w:rsidR="002751E9" w:rsidRDefault="00417FF6" w:rsidP="002751E9">
      <w:pPr>
        <w:pStyle w:val="ListParagraph"/>
        <w:numPr>
          <w:ilvl w:val="0"/>
          <w:numId w:val="12"/>
        </w:numPr>
        <w:rPr>
          <w:rFonts w:ascii="Bahnschrift SemiBold Condensed" w:hAnsi="Bahnschrift SemiBold Condensed"/>
          <w:sz w:val="32"/>
          <w:szCs w:val="32"/>
          <w:lang w:bidi="ar-EG"/>
        </w:rPr>
      </w:pPr>
      <w:hyperlink r:id="rId8" w:history="1">
        <w:r w:rsidR="002751E9" w:rsidRPr="000C0DDD">
          <w:rPr>
            <w:rStyle w:val="Hyperlink"/>
            <w:rFonts w:ascii="Bahnschrift SemiBold Condensed" w:hAnsi="Bahnschrift SemiBold Condensed"/>
            <w:sz w:val="32"/>
            <w:szCs w:val="32"/>
            <w:lang w:bidi="ar-EG"/>
          </w:rPr>
          <w:t>https://www.sciencedirect.com/science/article/pii/S1389128624008557</w:t>
        </w:r>
      </w:hyperlink>
    </w:p>
    <w:p w:rsidR="002751E9" w:rsidRDefault="002751E9" w:rsidP="002751E9">
      <w:pPr>
        <w:pStyle w:val="ListParagraph"/>
        <w:numPr>
          <w:ilvl w:val="0"/>
          <w:numId w:val="12"/>
        </w:numPr>
        <w:rPr>
          <w:rFonts w:ascii="Bahnschrift SemiBold Condensed" w:hAnsi="Bahnschrift SemiBold Condensed"/>
          <w:sz w:val="32"/>
          <w:szCs w:val="32"/>
          <w:lang w:bidi="ar-EG"/>
        </w:rPr>
      </w:pPr>
    </w:p>
    <w:p w:rsidR="001334E3" w:rsidRPr="001334E3" w:rsidRDefault="001334E3" w:rsidP="001334E3">
      <w:pPr>
        <w:pStyle w:val="ListParagraph"/>
        <w:rPr>
          <w:rFonts w:ascii="Bahnschrift SemiBold Condensed" w:hAnsi="Bahnschrift SemiBold Condensed"/>
          <w:sz w:val="32"/>
          <w:szCs w:val="32"/>
          <w:lang w:bidi="ar-EG"/>
        </w:rPr>
      </w:pPr>
    </w:p>
    <w:sectPr w:rsidR="001334E3" w:rsidRPr="001334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7E2"/>
    <w:multiLevelType w:val="multilevel"/>
    <w:tmpl w:val="F2D4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74B6"/>
    <w:multiLevelType w:val="multilevel"/>
    <w:tmpl w:val="86C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41624"/>
    <w:multiLevelType w:val="multilevel"/>
    <w:tmpl w:val="11E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6995"/>
    <w:multiLevelType w:val="multilevel"/>
    <w:tmpl w:val="6A1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0CDA"/>
    <w:multiLevelType w:val="multilevel"/>
    <w:tmpl w:val="51B2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B234F"/>
    <w:multiLevelType w:val="multilevel"/>
    <w:tmpl w:val="8C12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F67C5"/>
    <w:multiLevelType w:val="multilevel"/>
    <w:tmpl w:val="839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4052"/>
    <w:multiLevelType w:val="multilevel"/>
    <w:tmpl w:val="7C7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8209E"/>
    <w:multiLevelType w:val="multilevel"/>
    <w:tmpl w:val="FB6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3340F"/>
    <w:multiLevelType w:val="multilevel"/>
    <w:tmpl w:val="B2FA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83866"/>
    <w:multiLevelType w:val="hybridMultilevel"/>
    <w:tmpl w:val="2C60D324"/>
    <w:lvl w:ilvl="0" w:tplc="32AA33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9145D"/>
    <w:multiLevelType w:val="multilevel"/>
    <w:tmpl w:val="E56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3E"/>
    <w:rsid w:val="00015C3E"/>
    <w:rsid w:val="001334E3"/>
    <w:rsid w:val="002751E9"/>
    <w:rsid w:val="00417FF6"/>
    <w:rsid w:val="006846A5"/>
    <w:rsid w:val="00696E81"/>
    <w:rsid w:val="0081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52F48"/>
  <w15:chartTrackingRefBased/>
  <w15:docId w15:val="{77659492-0C5E-41B6-828B-8A13A1F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5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C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5C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3E"/>
    <w:rPr>
      <w:b/>
      <w:bCs/>
    </w:rPr>
  </w:style>
  <w:style w:type="paragraph" w:styleId="ListParagraph">
    <w:name w:val="List Paragraph"/>
    <w:basedOn w:val="Normal"/>
    <w:uiPriority w:val="34"/>
    <w:qFormat/>
    <w:rsid w:val="00133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89128624008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chine-learning/collaborative-learning-federated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ep-learning/federated-learning-with-tensorflow-federated/" TargetMode="External"/><Relationship Id="rId5" Type="http://schemas.openxmlformats.org/officeDocument/2006/relationships/hyperlink" Target="https://www.mdpi.com/2076-3417/15/12/68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elsaket</dc:creator>
  <cp:keywords/>
  <dc:description/>
  <cp:lastModifiedBy>maryam elsaket</cp:lastModifiedBy>
  <cp:revision>7</cp:revision>
  <dcterms:created xsi:type="dcterms:W3CDTF">2025-09-24T06:36:00Z</dcterms:created>
  <dcterms:modified xsi:type="dcterms:W3CDTF">2025-09-25T18:40:00Z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021a0918-c75b-49ff-97c1-fa1581ba5872</vt:lpwstr>
  </property>
</Properties>
</file>