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22" w:rsidRPr="00C60F22" w:rsidRDefault="00C60F22" w:rsidP="00C60F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C60F22">
        <w:rPr>
          <w:rFonts w:ascii="Arial" w:eastAsia="Times New Roman" w:hAnsi="Arial" w:cs="Arial"/>
          <w:sz w:val="36"/>
          <w:szCs w:val="36"/>
        </w:rPr>
        <w:t>What is MQTT?</w:t>
      </w:r>
    </w:p>
    <w:p w:rsidR="00C60F22" w:rsidRDefault="00C60F22" w:rsidP="00C60F22">
      <w:pPr>
        <w:shd w:val="clear" w:color="auto" w:fill="FFFFFF"/>
        <w:spacing w:after="0" w:line="480" w:lineRule="atLeast"/>
        <w:rPr>
          <w:rFonts w:ascii="Arial" w:eastAsia="Times New Roman" w:hAnsi="Arial" w:cs="Arial"/>
          <w:sz w:val="30"/>
          <w:szCs w:val="30"/>
        </w:rPr>
      </w:pPr>
      <w:r w:rsidRPr="00C60F22">
        <w:rPr>
          <w:rFonts w:ascii="Arial" w:eastAsia="Times New Roman" w:hAnsi="Arial" w:cs="Arial"/>
          <w:sz w:val="30"/>
          <w:szCs w:val="30"/>
        </w:rPr>
        <w:t>MQTT, also known as MQ Telemetry Transport, is a data transmission protocol. IBM developed it in 1999 for transmitting information between low-power sensors. It is based on the pu</w:t>
      </w:r>
      <w:r>
        <w:rPr>
          <w:rFonts w:ascii="Arial" w:eastAsia="Times New Roman" w:hAnsi="Arial" w:cs="Arial"/>
          <w:sz w:val="30"/>
          <w:szCs w:val="30"/>
        </w:rPr>
        <w:t>blish/subscribe model.</w:t>
      </w:r>
    </w:p>
    <w:p w:rsidR="00C60F22" w:rsidRDefault="00C60F22" w:rsidP="00C60F22">
      <w:pPr>
        <w:pStyle w:val="Heading2"/>
        <w:shd w:val="clear" w:color="auto" w:fill="FFFFFF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What is HTTP?</w:t>
      </w:r>
    </w:p>
    <w:p w:rsidR="00C60F22" w:rsidRDefault="00C60F22" w:rsidP="00C60F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HTTP (Hyper Text Transfer Protocol) enables data retrieval on request. The protocol is a so-called “client-server” protocol. Thus, the HTTP protocol allows posting (“POST”) data to a server (storing data on the server), which any other client (transferring stored data from a server to the client) can also request (“GET”).</w:t>
      </w:r>
    </w:p>
    <w:p w:rsidR="00C60F22" w:rsidRDefault="00C60F22" w:rsidP="00C60F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z w:val="30"/>
          <w:szCs w:val="30"/>
        </w:rPr>
      </w:pPr>
    </w:p>
    <w:p w:rsidR="00C60F22" w:rsidRDefault="00C60F22" w:rsidP="00C60F22">
      <w:pPr>
        <w:pStyle w:val="Heading2"/>
        <w:shd w:val="clear" w:color="auto" w:fill="FFFFFF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Comparing HTTP </w:t>
      </w:r>
      <w:proofErr w:type="spellStart"/>
      <w:r>
        <w:rPr>
          <w:rFonts w:ascii="Arial" w:hAnsi="Arial" w:cs="Arial"/>
          <w:b w:val="0"/>
          <w:bCs w:val="0"/>
        </w:rPr>
        <w:t>vs</w:t>
      </w:r>
      <w:proofErr w:type="spellEnd"/>
      <w:r>
        <w:rPr>
          <w:rFonts w:ascii="Arial" w:hAnsi="Arial" w:cs="Arial"/>
          <w:b w:val="0"/>
          <w:bCs w:val="0"/>
        </w:rPr>
        <w:t xml:space="preserve"> MQTT</w:t>
      </w:r>
    </w:p>
    <w:p w:rsidR="00C60F22" w:rsidRDefault="002F3F0F" w:rsidP="00C60F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1 .</w:t>
      </w:r>
      <w:proofErr w:type="gramEnd"/>
      <w:r>
        <w:rPr>
          <w:rFonts w:ascii="Arial" w:hAnsi="Arial" w:cs="Arial"/>
          <w:sz w:val="30"/>
          <w:szCs w:val="30"/>
        </w:rPr>
        <w:t xml:space="preserve"> </w:t>
      </w:r>
      <w:r w:rsidR="00C60F22">
        <w:rPr>
          <w:rFonts w:ascii="Arial" w:hAnsi="Arial" w:cs="Arial"/>
          <w:sz w:val="30"/>
          <w:szCs w:val="30"/>
        </w:rPr>
        <w:t>MQTT is superior to HTTP if you have devices that communicate regularly. The MQTT protocol can keep a connection open for as long as possible, sending only a single data packet. Unlike HTTP communication, which requires you to open and close a connection (including TCP) for every data packet you want to send, you can significantly reduce CPU usage.</w:t>
      </w:r>
    </w:p>
    <w:p w:rsidR="00C60F22" w:rsidRDefault="002F3F0F" w:rsidP="00C60F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B212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2. </w:t>
      </w:r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Also, </w:t>
      </w:r>
      <w:proofErr w:type="gramStart"/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>an</w:t>
      </w:r>
      <w:proofErr w:type="gramEnd"/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 MQTTs payload does not need to be encrypted or decrypted to be sent. An HTTP document is always text-based; you must encrypt and decrypt any data format other than text.</w:t>
      </w:r>
    </w:p>
    <w:p w:rsidR="002F3F0F" w:rsidRDefault="002F3F0F" w:rsidP="00C60F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B212F"/>
          <w:sz w:val="30"/>
          <w:szCs w:val="30"/>
          <w:shd w:val="clear" w:color="auto" w:fill="FFFFFF"/>
        </w:rPr>
      </w:pPr>
    </w:p>
    <w:p w:rsidR="002F3F0F" w:rsidRDefault="002F3F0F" w:rsidP="00C60F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B212F"/>
          <w:sz w:val="30"/>
          <w:szCs w:val="30"/>
          <w:shd w:val="clear" w:color="auto" w:fill="FFFFFF"/>
        </w:rPr>
      </w:pPr>
    </w:p>
    <w:p w:rsidR="002F3F0F" w:rsidRPr="002F3F0F" w:rsidRDefault="002F3F0F" w:rsidP="002F3F0F">
      <w:pPr>
        <w:pStyle w:val="NormalWeb"/>
        <w:shd w:val="clear" w:color="auto" w:fill="FFFFFF"/>
        <w:spacing w:after="0" w:line="480" w:lineRule="atLeast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lastRenderedPageBreak/>
        <w:t xml:space="preserve">3. </w:t>
      </w:r>
      <w:r w:rsidRPr="002F3F0F">
        <w:rPr>
          <w:rFonts w:ascii="Arial" w:hAnsi="Arial" w:cs="Arial"/>
          <w:sz w:val="30"/>
          <w:szCs w:val="30"/>
          <w:shd w:val="clear" w:color="auto" w:fill="FFFFFF"/>
        </w:rPr>
        <w:t>An MQTT packet contains at least two bytes if a connection is already open. Otherwise, the MQTT CONNECT packet depends on its commands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while </w:t>
      </w:r>
      <w:r w:rsidRPr="002F3F0F">
        <w:rPr>
          <w:rFonts w:ascii="Arial" w:hAnsi="Arial" w:cs="Arial"/>
          <w:sz w:val="30"/>
          <w:szCs w:val="30"/>
          <w:shd w:val="clear" w:color="auto" w:fill="FFFFFF"/>
        </w:rPr>
        <w:t>HTTP packet contains more than eight bytes.</w:t>
      </w:r>
      <w:r w:rsidR="0094481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2F3F0F">
        <w:rPr>
          <w:rFonts w:ascii="Arial" w:hAnsi="Arial" w:cs="Arial"/>
          <w:sz w:val="30"/>
          <w:szCs w:val="30"/>
          <w:shd w:val="clear" w:color="auto" w:fill="FFFFFF"/>
        </w:rPr>
        <w:t>Also, remember that HTTP relies on text. Base64 encodes and decodes any binary code. You are creating more workload for the CPU.</w:t>
      </w:r>
    </w:p>
    <w:p w:rsidR="002F3F0F" w:rsidRDefault="002F3F0F" w:rsidP="002F3F0F">
      <w:pPr>
        <w:pStyle w:val="NormalWeb"/>
        <w:ind w:left="720" w:hanging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4. </w:t>
      </w:r>
      <w:r w:rsidRPr="002F3F0F">
        <w:rPr>
          <w:rFonts w:ascii="Arial" w:hAnsi="Arial" w:cs="Arial"/>
          <w:sz w:val="30"/>
          <w:szCs w:val="30"/>
        </w:rPr>
        <w:t>Each HTTP session (1. Open TCP</w:t>
      </w:r>
      <w:r>
        <w:rPr>
          <w:rFonts w:ascii="Arial" w:hAnsi="Arial" w:cs="Arial"/>
          <w:sz w:val="30"/>
          <w:szCs w:val="30"/>
        </w:rPr>
        <w:t xml:space="preserve">/IP connection, 2. Send an HTTP </w:t>
      </w:r>
      <w:r w:rsidRPr="002F3F0F">
        <w:rPr>
          <w:rFonts w:ascii="Arial" w:hAnsi="Arial" w:cs="Arial"/>
          <w:sz w:val="30"/>
          <w:szCs w:val="30"/>
        </w:rPr>
        <w:t>request, 3. Receive a response, 4. Close connection) takes approximately 247-289 milliseconds (according to Google)</w:t>
      </w:r>
      <w:r>
        <w:rPr>
          <w:rFonts w:ascii="Arial" w:hAnsi="Arial" w:cs="Arial"/>
          <w:sz w:val="30"/>
          <w:szCs w:val="30"/>
        </w:rPr>
        <w:t xml:space="preserve"> while MQTT packets </w:t>
      </w:r>
      <w:r w:rsidRPr="002F3F0F">
        <w:rPr>
          <w:rFonts w:ascii="Arial" w:hAnsi="Arial" w:cs="Arial"/>
          <w:sz w:val="30"/>
          <w:szCs w:val="30"/>
        </w:rPr>
        <w:t>are transferred at around 191-207 milliseconds</w:t>
      </w:r>
      <w:r>
        <w:rPr>
          <w:rFonts w:ascii="Arial" w:hAnsi="Arial" w:cs="Arial"/>
          <w:sz w:val="30"/>
          <w:szCs w:val="30"/>
        </w:rPr>
        <w:t xml:space="preserve"> (according to Google).</w:t>
      </w:r>
    </w:p>
    <w:p w:rsidR="00944815" w:rsidRDefault="00944815" w:rsidP="002F3F0F">
      <w:pPr>
        <w:pStyle w:val="NormalWeb"/>
        <w:ind w:left="720" w:hanging="720"/>
        <w:rPr>
          <w:rFonts w:ascii="Arial" w:hAnsi="Arial" w:cs="Arial"/>
          <w:color w:val="1B212F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</w:rPr>
        <w:t xml:space="preserve">5. </w:t>
      </w:r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>MQTT shows its talent when more than one message is sent via one connection</w:t>
      </w:r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 since it doesn’t need to rebuild connection over and over for each message.</w:t>
      </w:r>
    </w:p>
    <w:p w:rsidR="002F3F0F" w:rsidRDefault="00944815" w:rsidP="002F3F0F">
      <w:pPr>
        <w:pStyle w:val="NormalWeb"/>
        <w:ind w:left="720" w:hanging="720"/>
        <w:rPr>
          <w:rFonts w:ascii="Arial" w:hAnsi="Arial" w:cs="Arial"/>
          <w:color w:val="1B212F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</w:rPr>
        <w:t>6.</w:t>
      </w:r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 </w:t>
      </w:r>
      <w:r w:rsidRPr="00944815"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A reliable protocol is a must whenever the client has to know whether or not the sent data was received (and acknowledged). MQTT deals with </w:t>
      </w:r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it using </w:t>
      </w:r>
      <w:proofErr w:type="spellStart"/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>QoS</w:t>
      </w:r>
      <w:proofErr w:type="spellEnd"/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 (Quality of Service) –levels to</w:t>
      </w:r>
      <w:r w:rsidRPr="00944815"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 achieve reliability</w:t>
      </w:r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>, while you</w:t>
      </w:r>
      <w:r w:rsidRPr="00944815"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 will need to implement add-ons for HTTP.</w:t>
      </w:r>
      <w:r>
        <w:rPr>
          <w:rFonts w:ascii="Arial" w:hAnsi="Arial" w:cs="Arial"/>
          <w:color w:val="1B212F"/>
          <w:sz w:val="30"/>
          <w:szCs w:val="30"/>
          <w:shd w:val="clear" w:color="auto" w:fill="FFFFFF"/>
        </w:rPr>
        <w:t xml:space="preserve"> </w:t>
      </w:r>
    </w:p>
    <w:p w:rsidR="00944815" w:rsidRDefault="00944815" w:rsidP="002F3F0F">
      <w:pPr>
        <w:pStyle w:val="NormalWeb"/>
        <w:ind w:left="720" w:hanging="72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Conclusion </w:t>
      </w:r>
    </w:p>
    <w:p w:rsidR="00944815" w:rsidRPr="00F61D5E" w:rsidRDefault="00F61D5E" w:rsidP="00F61D5E">
      <w:pPr>
        <w:pStyle w:val="NormalWeb"/>
        <w:ind w:left="720" w:hanging="720"/>
        <w:rPr>
          <w:rFonts w:ascii="Arial" w:hAnsi="Arial" w:cs="Arial"/>
          <w:sz w:val="32"/>
          <w:szCs w:val="32"/>
        </w:rPr>
      </w:pPr>
      <w:r w:rsidRPr="00F61D5E">
        <w:rPr>
          <w:rFonts w:ascii="Arial" w:hAnsi="Arial" w:cs="Arial"/>
          <w:sz w:val="32"/>
          <w:szCs w:val="32"/>
        </w:rPr>
        <w:t>MQTT is superior to HTTP if you have devices that communicate regularly. The MQTT protocol can keep a connection open for as long as possible, se</w:t>
      </w:r>
      <w:r>
        <w:rPr>
          <w:rFonts w:ascii="Arial" w:hAnsi="Arial" w:cs="Arial"/>
          <w:sz w:val="32"/>
          <w:szCs w:val="32"/>
        </w:rPr>
        <w:t xml:space="preserve">nding only a single data packet and with </w:t>
      </w:r>
      <w:proofErr w:type="spellStart"/>
      <w:r>
        <w:rPr>
          <w:rFonts w:ascii="Arial" w:hAnsi="Arial" w:cs="Arial"/>
          <w:sz w:val="32"/>
          <w:szCs w:val="32"/>
        </w:rPr>
        <w:t>it’s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F61D5E">
        <w:rPr>
          <w:rFonts w:ascii="Arial" w:hAnsi="Arial" w:cs="Arial"/>
          <w:sz w:val="32"/>
          <w:szCs w:val="32"/>
        </w:rPr>
        <w:t>advantages of lightweight, efficiency, reliable messaging,</w:t>
      </w:r>
      <w:r>
        <w:rPr>
          <w:rFonts w:ascii="Arial" w:hAnsi="Arial" w:cs="Arial"/>
          <w:sz w:val="32"/>
          <w:szCs w:val="32"/>
        </w:rPr>
        <w:t xml:space="preserve"> massive connection support,</w:t>
      </w:r>
      <w:r w:rsidRPr="00F61D5E">
        <w:rPr>
          <w:rFonts w:ascii="Arial" w:hAnsi="Arial" w:cs="Arial"/>
          <w:sz w:val="32"/>
          <w:szCs w:val="32"/>
        </w:rPr>
        <w:t xml:space="preserve"> sec</w:t>
      </w:r>
      <w:r>
        <w:rPr>
          <w:rFonts w:ascii="Arial" w:hAnsi="Arial" w:cs="Arial"/>
          <w:sz w:val="32"/>
          <w:szCs w:val="32"/>
        </w:rPr>
        <w:t>ure bidirectional communication , and features that can’t be implemented in HTTP without add-ons it’s  no wonder that MQTT is an industry go to.</w:t>
      </w:r>
    </w:p>
    <w:p w:rsidR="00C60F22" w:rsidRDefault="00C60F22" w:rsidP="00C60F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z w:val="30"/>
          <w:szCs w:val="30"/>
        </w:rPr>
      </w:pPr>
    </w:p>
    <w:p w:rsidR="00C60F22" w:rsidRDefault="00C60F22" w:rsidP="00C60F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Resources: </w:t>
      </w:r>
    </w:p>
    <w:p w:rsidR="00C60F22" w:rsidRPr="00C60F22" w:rsidRDefault="00C60F22" w:rsidP="00C60F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sz w:val="30"/>
          <w:szCs w:val="30"/>
        </w:rPr>
      </w:pPr>
      <w:r w:rsidRPr="00C60F22">
        <w:rPr>
          <w:rFonts w:ascii="Arial" w:hAnsi="Arial" w:cs="Arial"/>
          <w:sz w:val="30"/>
          <w:szCs w:val="30"/>
        </w:rPr>
        <w:t>https://cedalo.com/blog/http-vs-mqtt-for-iot/</w:t>
      </w:r>
      <w:r>
        <w:rPr>
          <w:rFonts w:ascii="Arial" w:hAnsi="Arial" w:cs="Arial"/>
          <w:sz w:val="30"/>
          <w:szCs w:val="30"/>
        </w:rPr>
        <w:t xml:space="preserve"> </w:t>
      </w:r>
    </w:p>
    <w:p w:rsidR="00944815" w:rsidRDefault="00944815" w:rsidP="0094481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944815">
          <w:rPr>
            <w:rStyle w:val="Hyperlink"/>
            <w:sz w:val="28"/>
            <w:szCs w:val="28"/>
          </w:rPr>
          <w:t>https://cloud.google.com/blog/products/iot-devices/http-vs-mqtt-a-tale-of-two-iot-protocols</w:t>
        </w:r>
      </w:hyperlink>
      <w:r w:rsidRPr="00944815">
        <w:rPr>
          <w:sz w:val="28"/>
          <w:szCs w:val="28"/>
        </w:rPr>
        <w:t xml:space="preserve"> </w:t>
      </w:r>
    </w:p>
    <w:p w:rsidR="00F61D5E" w:rsidRPr="00944815" w:rsidRDefault="00F61D5E" w:rsidP="00F61D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1D5E">
        <w:rPr>
          <w:sz w:val="28"/>
          <w:szCs w:val="28"/>
        </w:rPr>
        <w:t>https://www.emqx.com/en/blog/what-is-the-mqtt-protocol</w:t>
      </w:r>
    </w:p>
    <w:p w:rsidR="002D26DC" w:rsidRPr="00944815" w:rsidRDefault="00944815" w:rsidP="00944815">
      <w:pPr>
        <w:tabs>
          <w:tab w:val="left" w:pos="8120"/>
        </w:tabs>
      </w:pPr>
      <w:r>
        <w:tab/>
      </w:r>
      <w:bookmarkStart w:id="0" w:name="_GoBack"/>
      <w:bookmarkEnd w:id="0"/>
    </w:p>
    <w:sectPr w:rsidR="002D26DC" w:rsidRPr="0094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01A2C"/>
    <w:multiLevelType w:val="hybridMultilevel"/>
    <w:tmpl w:val="A10E2934"/>
    <w:lvl w:ilvl="0" w:tplc="6C9655A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22"/>
    <w:rsid w:val="002D26DC"/>
    <w:rsid w:val="002F3F0F"/>
    <w:rsid w:val="00944815"/>
    <w:rsid w:val="00C60F22"/>
    <w:rsid w:val="00F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D49C-D981-4081-B40A-45E33463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F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60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48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85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log/products/iot-devices/http-vs-mqtt-a-tale-of-two-iot-protoc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2023-07-16T17:14:00Z</dcterms:created>
  <dcterms:modified xsi:type="dcterms:W3CDTF">2023-07-16T17:55:00Z</dcterms:modified>
</cp:coreProperties>
</file>