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6FFE" w14:textId="275CDF15" w:rsidR="00016403" w:rsidRPr="00910F7E" w:rsidRDefault="00BA728E" w:rsidP="00DC1519">
      <w:pPr>
        <w:rPr>
          <w:b/>
          <w:bCs/>
          <w:color w:val="4472C4" w:themeColor="accent1"/>
          <w:sz w:val="36"/>
          <w:szCs w:val="36"/>
          <w:u w:val="single"/>
        </w:rPr>
      </w:pPr>
      <w:r w:rsidRPr="00910F7E">
        <w:rPr>
          <w:b/>
          <w:bCs/>
          <w:color w:val="4472C4" w:themeColor="accent1"/>
          <w:sz w:val="36"/>
          <w:szCs w:val="36"/>
          <w:u w:val="single"/>
        </w:rPr>
        <w:t xml:space="preserve">The ESP32 can interface with an LCD display using various communication </w:t>
      </w:r>
      <w:r w:rsidRPr="00910F7E">
        <w:rPr>
          <w:b/>
          <w:bCs/>
          <w:color w:val="4472C4" w:themeColor="accent1"/>
          <w:sz w:val="36"/>
          <w:szCs w:val="36"/>
          <w:u w:val="single"/>
        </w:rPr>
        <w:t>protocols.</w:t>
      </w:r>
    </w:p>
    <w:p w14:paraId="03E9E68B" w14:textId="77777777" w:rsidR="00DC1519" w:rsidRPr="00DC1519" w:rsidRDefault="00DC1519" w:rsidP="00DC1519">
      <w:pPr>
        <w:rPr>
          <w:sz w:val="26"/>
          <w:szCs w:val="26"/>
        </w:rPr>
      </w:pPr>
      <w:r w:rsidRPr="00DC1519">
        <w:rPr>
          <w:sz w:val="26"/>
          <w:szCs w:val="26"/>
        </w:rPr>
        <w:t>The actual connections and communication methods depend on the specific LCD module you are using. Most LCD modules come with their own datasheets that provide details about the required connections and communication protocols. When working with the ESP32, you can use libraries like the "Adafruit GFX" and "Adafruit ILI9341" to interface with popular LCDs like ILI9341 that support SPI communication. For I2C communication, libraries like "Adafruit SSD1306" can be used for OLED displays.</w:t>
      </w:r>
    </w:p>
    <w:p w14:paraId="3F3E1AB2" w14:textId="77777777" w:rsidR="00DC1519" w:rsidRPr="00DC1519" w:rsidRDefault="00DC1519" w:rsidP="00DC1519">
      <w:pPr>
        <w:rPr>
          <w:sz w:val="26"/>
          <w:szCs w:val="26"/>
        </w:rPr>
      </w:pPr>
      <w:r w:rsidRPr="00DC1519">
        <w:rPr>
          <w:sz w:val="26"/>
          <w:szCs w:val="26"/>
        </w:rPr>
        <w:t>Here's a general outline of the steps to interface an LCD with the ESP32:</w:t>
      </w:r>
    </w:p>
    <w:p w14:paraId="4C92F1F9" w14:textId="77777777" w:rsidR="00DC1519" w:rsidRPr="00DC1519" w:rsidRDefault="00DC1519" w:rsidP="00DC1519">
      <w:pPr>
        <w:numPr>
          <w:ilvl w:val="0"/>
          <w:numId w:val="1"/>
        </w:numPr>
        <w:rPr>
          <w:sz w:val="26"/>
          <w:szCs w:val="26"/>
        </w:rPr>
      </w:pPr>
      <w:r w:rsidRPr="00DC1519">
        <w:rPr>
          <w:sz w:val="26"/>
          <w:szCs w:val="26"/>
        </w:rPr>
        <w:t>Identify the LCD Module: Determine the specific model and type of your LCD display and obtain its datasheet.</w:t>
      </w:r>
    </w:p>
    <w:p w14:paraId="3C59CDC6" w14:textId="77777777" w:rsidR="00DC1519" w:rsidRPr="00DC1519" w:rsidRDefault="00DC1519" w:rsidP="00DC1519">
      <w:pPr>
        <w:numPr>
          <w:ilvl w:val="0"/>
          <w:numId w:val="1"/>
        </w:numPr>
        <w:rPr>
          <w:sz w:val="26"/>
          <w:szCs w:val="26"/>
        </w:rPr>
      </w:pPr>
      <w:r w:rsidRPr="00DC1519">
        <w:rPr>
          <w:sz w:val="26"/>
          <w:szCs w:val="26"/>
        </w:rPr>
        <w:t>Make the Physical Connections: Connect the necessary pins between the ESP32 and the LCD module based on the chosen communication protocol (e.g., SPI, I2C, or Parallel).</w:t>
      </w:r>
    </w:p>
    <w:p w14:paraId="5C38097B" w14:textId="77777777" w:rsidR="00DC1519" w:rsidRPr="00DC1519" w:rsidRDefault="00DC1519" w:rsidP="00DC1519">
      <w:pPr>
        <w:numPr>
          <w:ilvl w:val="0"/>
          <w:numId w:val="1"/>
        </w:numPr>
        <w:rPr>
          <w:sz w:val="26"/>
          <w:szCs w:val="26"/>
        </w:rPr>
      </w:pPr>
      <w:r w:rsidRPr="00DC1519">
        <w:rPr>
          <w:sz w:val="26"/>
          <w:szCs w:val="26"/>
        </w:rPr>
        <w:t>Install Required Libraries: Depending on the LCD type and communication protocol, install the appropriate libraries in your Arduino or ESP-IDF environment.</w:t>
      </w:r>
    </w:p>
    <w:p w14:paraId="6CD0AABE" w14:textId="77777777" w:rsidR="00DC1519" w:rsidRPr="00DC1519" w:rsidRDefault="00DC1519" w:rsidP="00DC1519">
      <w:pPr>
        <w:numPr>
          <w:ilvl w:val="0"/>
          <w:numId w:val="1"/>
        </w:numPr>
        <w:rPr>
          <w:sz w:val="26"/>
          <w:szCs w:val="26"/>
        </w:rPr>
      </w:pPr>
      <w:r w:rsidRPr="00DC1519">
        <w:rPr>
          <w:sz w:val="26"/>
          <w:szCs w:val="26"/>
        </w:rPr>
        <w:t>Initialize the LCD: Initialize the LCD and configure its settings, such as resolution, orientation, and color mode.</w:t>
      </w:r>
    </w:p>
    <w:p w14:paraId="1C332CEB" w14:textId="77777777" w:rsidR="00DC1519" w:rsidRPr="00DC1519" w:rsidRDefault="00DC1519" w:rsidP="00DC1519">
      <w:pPr>
        <w:numPr>
          <w:ilvl w:val="0"/>
          <w:numId w:val="1"/>
        </w:numPr>
        <w:rPr>
          <w:sz w:val="26"/>
          <w:szCs w:val="26"/>
        </w:rPr>
      </w:pPr>
      <w:r w:rsidRPr="00DC1519">
        <w:rPr>
          <w:sz w:val="26"/>
          <w:szCs w:val="26"/>
        </w:rPr>
        <w:t>Write Data to the LCD: Use the library functions to display text, graphics, or other content on the LCD screen.</w:t>
      </w:r>
    </w:p>
    <w:p w14:paraId="724EEA71" w14:textId="77777777" w:rsidR="00DC1519" w:rsidRPr="00DC1519" w:rsidRDefault="00DC1519" w:rsidP="00DC1519">
      <w:pPr>
        <w:numPr>
          <w:ilvl w:val="0"/>
          <w:numId w:val="1"/>
        </w:numPr>
        <w:rPr>
          <w:sz w:val="26"/>
          <w:szCs w:val="26"/>
        </w:rPr>
      </w:pPr>
      <w:r w:rsidRPr="00DC1519">
        <w:rPr>
          <w:sz w:val="26"/>
          <w:szCs w:val="26"/>
        </w:rPr>
        <w:t>Test and Debug: Upload the code to the ESP32 and test the display. If necessary, troubleshoot and debug any issues that may arise.</w:t>
      </w:r>
    </w:p>
    <w:p w14:paraId="5884DE4C" w14:textId="77777777" w:rsidR="00DC1519" w:rsidRDefault="00DC1519" w:rsidP="00DC1519">
      <w:pPr>
        <w:rPr>
          <w:sz w:val="26"/>
          <w:szCs w:val="26"/>
        </w:rPr>
      </w:pPr>
      <w:r w:rsidRPr="00DC1519">
        <w:rPr>
          <w:sz w:val="26"/>
          <w:szCs w:val="26"/>
        </w:rPr>
        <w:t>Always refer to the datasheet of your specific LCD module and follow the library documentation for proper interfacing and usage. With the right setup, you can easily display data, graphics, and other content on the LCD screen using the ESP32.</w:t>
      </w:r>
    </w:p>
    <w:p w14:paraId="126A63C1" w14:textId="77777777" w:rsidR="00170166" w:rsidRDefault="00170166" w:rsidP="00DC1519">
      <w:pPr>
        <w:rPr>
          <w:sz w:val="26"/>
          <w:szCs w:val="26"/>
        </w:rPr>
      </w:pPr>
    </w:p>
    <w:p w14:paraId="087A427E" w14:textId="77777777" w:rsidR="00170166" w:rsidRDefault="00170166" w:rsidP="00DC1519">
      <w:pPr>
        <w:rPr>
          <w:sz w:val="26"/>
          <w:szCs w:val="26"/>
        </w:rPr>
      </w:pPr>
    </w:p>
    <w:p w14:paraId="4CEFACBC" w14:textId="77777777" w:rsidR="00170166" w:rsidRDefault="00170166" w:rsidP="00DC1519">
      <w:pPr>
        <w:rPr>
          <w:sz w:val="26"/>
          <w:szCs w:val="26"/>
        </w:rPr>
      </w:pPr>
    </w:p>
    <w:p w14:paraId="3DC24D7E" w14:textId="77777777" w:rsidR="00170166" w:rsidRDefault="00170166" w:rsidP="00DC1519">
      <w:pPr>
        <w:rPr>
          <w:sz w:val="26"/>
          <w:szCs w:val="26"/>
        </w:rPr>
      </w:pPr>
    </w:p>
    <w:p w14:paraId="0C56996C" w14:textId="77777777" w:rsidR="00170166" w:rsidRPr="00DC1519" w:rsidRDefault="00170166" w:rsidP="00DC1519">
      <w:pPr>
        <w:rPr>
          <w:sz w:val="26"/>
          <w:szCs w:val="26"/>
        </w:rPr>
      </w:pPr>
    </w:p>
    <w:p w14:paraId="716AD56F" w14:textId="1F39FA46" w:rsidR="00BA728E" w:rsidRDefault="00D9483D" w:rsidP="00D9483D">
      <w:pPr>
        <w:rPr>
          <w:b/>
          <w:bCs/>
          <w:sz w:val="32"/>
          <w:szCs w:val="32"/>
        </w:rPr>
      </w:pPr>
      <w:r w:rsidRPr="00D9483D">
        <w:rPr>
          <w:b/>
          <w:bCs/>
          <w:sz w:val="32"/>
          <w:szCs w:val="32"/>
        </w:rPr>
        <w:lastRenderedPageBreak/>
        <w:t xml:space="preserve"> but the most common ones are:</w:t>
      </w:r>
    </w:p>
    <w:p w14:paraId="5755D787" w14:textId="47D98A80" w:rsidR="00D9483D" w:rsidRPr="002D518F" w:rsidRDefault="00D9483D" w:rsidP="00D9483D">
      <w:pPr>
        <w:rPr>
          <w:b/>
          <w:bCs/>
          <w:color w:val="4472C4" w:themeColor="accent1"/>
          <w:sz w:val="28"/>
          <w:szCs w:val="28"/>
        </w:rPr>
      </w:pPr>
      <w:r w:rsidRPr="002D518F">
        <w:rPr>
          <w:b/>
          <w:bCs/>
          <w:color w:val="4472C4" w:themeColor="accent1"/>
          <w:sz w:val="28"/>
          <w:szCs w:val="28"/>
        </w:rPr>
        <w:t xml:space="preserve">1. </w:t>
      </w:r>
      <w:r w:rsidRPr="002D518F">
        <w:rPr>
          <w:b/>
          <w:bCs/>
          <w:color w:val="4472C4" w:themeColor="accent1"/>
          <w:sz w:val="28"/>
          <w:szCs w:val="28"/>
        </w:rPr>
        <w:t>Parallel Interface:</w:t>
      </w:r>
    </w:p>
    <w:p w14:paraId="3CCA84D5" w14:textId="133A4D42" w:rsidR="00D9483D" w:rsidRDefault="00D9483D" w:rsidP="00D9483D">
      <w:pPr>
        <w:rPr>
          <w:sz w:val="28"/>
          <w:szCs w:val="28"/>
        </w:rPr>
      </w:pPr>
      <w:r w:rsidRPr="00D9483D">
        <w:rPr>
          <w:sz w:val="28"/>
          <w:szCs w:val="28"/>
        </w:rPr>
        <w:t>The parallel interface involves connecting multiple data pins (usually 8 or 16) and control pins (like RS, R/W, and E) between the ESP32 and the LCD. This method allows for faster data transfer but requires more GPIO pins, which might be a limitation on some ESP32 boards.</w:t>
      </w:r>
    </w:p>
    <w:p w14:paraId="6A4B700F" w14:textId="77777777" w:rsidR="002D518F" w:rsidRDefault="002D518F" w:rsidP="00D9483D">
      <w:pPr>
        <w:rPr>
          <w:sz w:val="28"/>
          <w:szCs w:val="28"/>
        </w:rPr>
      </w:pPr>
    </w:p>
    <w:p w14:paraId="3F8E470F" w14:textId="6A9C25C6" w:rsidR="00170166" w:rsidRPr="002D518F" w:rsidRDefault="00170166" w:rsidP="00170166">
      <w:pPr>
        <w:rPr>
          <w:b/>
          <w:bCs/>
          <w:color w:val="4472C4" w:themeColor="accent1"/>
          <w:sz w:val="28"/>
          <w:szCs w:val="28"/>
        </w:rPr>
      </w:pPr>
      <w:r w:rsidRPr="002D518F">
        <w:rPr>
          <w:b/>
          <w:bCs/>
          <w:color w:val="4472C4" w:themeColor="accent1"/>
          <w:sz w:val="28"/>
          <w:szCs w:val="28"/>
        </w:rPr>
        <w:t>2.</w:t>
      </w:r>
      <w:r w:rsidRPr="002D518F">
        <w:rPr>
          <w:b/>
          <w:bCs/>
          <w:color w:val="4472C4" w:themeColor="accent1"/>
          <w:sz w:val="28"/>
          <w:szCs w:val="28"/>
        </w:rPr>
        <w:t>Serial Peripheral Interface (SPI):</w:t>
      </w:r>
    </w:p>
    <w:p w14:paraId="5048F3CC" w14:textId="77777777" w:rsidR="00170166" w:rsidRPr="00170166" w:rsidRDefault="00170166" w:rsidP="00170166">
      <w:pPr>
        <w:rPr>
          <w:sz w:val="28"/>
          <w:szCs w:val="28"/>
        </w:rPr>
      </w:pPr>
      <w:r w:rsidRPr="00170166">
        <w:rPr>
          <w:sz w:val="28"/>
          <w:szCs w:val="28"/>
        </w:rPr>
        <w:t xml:space="preserve">SPI is a synchronous serial communication protocol that uses four lines for communication: SCLK (Serial Clock), MOSI (Master Out Slave In), MISO (Master </w:t>
      </w:r>
      <w:proofErr w:type="gramStart"/>
      <w:r w:rsidRPr="00170166">
        <w:rPr>
          <w:sz w:val="28"/>
          <w:szCs w:val="28"/>
        </w:rPr>
        <w:t>In</w:t>
      </w:r>
      <w:proofErr w:type="gramEnd"/>
      <w:r w:rsidRPr="00170166">
        <w:rPr>
          <w:sz w:val="28"/>
          <w:szCs w:val="28"/>
        </w:rPr>
        <w:t xml:space="preserve"> Slave Out), and SS/CS (Slave Select/Chip Select). This protocol is widely used and is supported by most LCD modules with an SPI interface.</w:t>
      </w:r>
    </w:p>
    <w:p w14:paraId="19BDC1C9" w14:textId="77777777" w:rsidR="00170166" w:rsidRPr="00170166" w:rsidRDefault="00170166" w:rsidP="00170166">
      <w:pPr>
        <w:rPr>
          <w:sz w:val="28"/>
          <w:szCs w:val="28"/>
        </w:rPr>
      </w:pPr>
    </w:p>
    <w:p w14:paraId="1FC00C58" w14:textId="66606EE2" w:rsidR="00170166" w:rsidRPr="002D518F" w:rsidRDefault="00170166" w:rsidP="00170166">
      <w:pPr>
        <w:rPr>
          <w:b/>
          <w:bCs/>
          <w:color w:val="4472C4" w:themeColor="accent1"/>
          <w:sz w:val="28"/>
          <w:szCs w:val="28"/>
        </w:rPr>
      </w:pPr>
      <w:r w:rsidRPr="002D518F">
        <w:rPr>
          <w:b/>
          <w:bCs/>
          <w:color w:val="4472C4" w:themeColor="accent1"/>
          <w:sz w:val="28"/>
          <w:szCs w:val="28"/>
        </w:rPr>
        <w:t>3.</w:t>
      </w:r>
      <w:r w:rsidRPr="002D518F">
        <w:rPr>
          <w:b/>
          <w:bCs/>
          <w:color w:val="4472C4" w:themeColor="accent1"/>
          <w:sz w:val="28"/>
          <w:szCs w:val="28"/>
        </w:rPr>
        <w:t>Inter-Integrated Circuit (I2C):</w:t>
      </w:r>
    </w:p>
    <w:p w14:paraId="64BB9C0A" w14:textId="25A65B05" w:rsidR="00170166" w:rsidRDefault="00170166" w:rsidP="00170166">
      <w:pPr>
        <w:rPr>
          <w:sz w:val="28"/>
          <w:szCs w:val="28"/>
        </w:rPr>
      </w:pPr>
      <w:r w:rsidRPr="00170166">
        <w:rPr>
          <w:sz w:val="28"/>
          <w:szCs w:val="28"/>
        </w:rPr>
        <w:t>I2C is another serial communication protocol that uses two lines: SDA (Serial Data) and SCL (Serial Clock). I2C is straightforward to use and requires only two GPIO pins, making it suitable for scenarios with limited pins available.</w:t>
      </w:r>
    </w:p>
    <w:p w14:paraId="7C5937B5" w14:textId="77777777" w:rsidR="00D129A9" w:rsidRDefault="00D129A9" w:rsidP="00170166">
      <w:pPr>
        <w:rPr>
          <w:sz w:val="28"/>
          <w:szCs w:val="28"/>
        </w:rPr>
      </w:pPr>
    </w:p>
    <w:p w14:paraId="768FF48A" w14:textId="7A986703" w:rsidR="00D129A9" w:rsidRDefault="00D129A9" w:rsidP="00170166">
      <w:pPr>
        <w:rPr>
          <w:b/>
          <w:bCs/>
          <w:sz w:val="28"/>
          <w:szCs w:val="28"/>
          <w:u w:val="single"/>
        </w:rPr>
      </w:pPr>
      <w:r>
        <w:rPr>
          <w:b/>
          <w:bCs/>
          <w:sz w:val="28"/>
          <w:szCs w:val="28"/>
          <w:u w:val="single"/>
        </w:rPr>
        <w:t xml:space="preserve">REFRENCE: </w:t>
      </w:r>
    </w:p>
    <w:p w14:paraId="09AA387C" w14:textId="5F96E2DD" w:rsidR="00D129A9" w:rsidRDefault="00D129A9" w:rsidP="00170166">
      <w:pPr>
        <w:rPr>
          <w:sz w:val="28"/>
          <w:szCs w:val="28"/>
        </w:rPr>
      </w:pPr>
      <w:hyperlink r:id="rId5" w:history="1">
        <w:r w:rsidRPr="001459D6">
          <w:rPr>
            <w:rStyle w:val="Hyperlink"/>
            <w:sz w:val="28"/>
            <w:szCs w:val="28"/>
          </w:rPr>
          <w:t>https://esp32tutorials.com/i2c-lcd-esp32-esp-idf/</w:t>
        </w:r>
      </w:hyperlink>
    </w:p>
    <w:p w14:paraId="36571999" w14:textId="77777777" w:rsidR="009D6A2D" w:rsidRDefault="009D6A2D" w:rsidP="00170166">
      <w:pPr>
        <w:rPr>
          <w:sz w:val="28"/>
          <w:szCs w:val="28"/>
        </w:rPr>
      </w:pPr>
    </w:p>
    <w:p w14:paraId="3B2CF52B" w14:textId="66C13A9F" w:rsidR="00D129A9" w:rsidRDefault="009D6A2D" w:rsidP="00170166">
      <w:pPr>
        <w:rPr>
          <w:sz w:val="28"/>
          <w:szCs w:val="28"/>
        </w:rPr>
      </w:pPr>
      <w:hyperlink r:id="rId6" w:history="1">
        <w:r w:rsidRPr="001459D6">
          <w:rPr>
            <w:rStyle w:val="Hyperlink"/>
            <w:sz w:val="28"/>
            <w:szCs w:val="28"/>
          </w:rPr>
          <w:t>https://medium.com/@ceavinrufus/connecting-the-esp32-world-with-i2c-communication-52ae13f07b6c</w:t>
        </w:r>
      </w:hyperlink>
    </w:p>
    <w:p w14:paraId="6341E6A4" w14:textId="77777777" w:rsidR="009D6A2D" w:rsidRDefault="009D6A2D" w:rsidP="00170166">
      <w:pPr>
        <w:rPr>
          <w:sz w:val="28"/>
          <w:szCs w:val="28"/>
        </w:rPr>
      </w:pPr>
    </w:p>
    <w:p w14:paraId="15587CEF" w14:textId="03075434" w:rsidR="009D6A2D" w:rsidRDefault="00762565" w:rsidP="00762565">
      <w:pPr>
        <w:rPr>
          <w:sz w:val="28"/>
          <w:szCs w:val="28"/>
        </w:rPr>
      </w:pPr>
      <w:hyperlink r:id="rId7" w:history="1">
        <w:r w:rsidRPr="001459D6">
          <w:rPr>
            <w:rStyle w:val="Hyperlink"/>
            <w:sz w:val="28"/>
            <w:szCs w:val="28"/>
          </w:rPr>
          <w:t>https://www.seeedstudio.com/blog/2019/09/25/uart-vs-i2c-vs-spi-communication-protocols-and-uses/</w:t>
        </w:r>
      </w:hyperlink>
    </w:p>
    <w:p w14:paraId="7E97D42B" w14:textId="498BA457" w:rsidR="00762565" w:rsidRDefault="00910F7E" w:rsidP="00762565">
      <w:pPr>
        <w:rPr>
          <w:sz w:val="28"/>
          <w:szCs w:val="28"/>
        </w:rPr>
      </w:pPr>
      <w:hyperlink r:id="rId8" w:history="1">
        <w:r w:rsidRPr="001459D6">
          <w:rPr>
            <w:rStyle w:val="Hyperlink"/>
            <w:sz w:val="28"/>
            <w:szCs w:val="28"/>
          </w:rPr>
          <w:t>https://fabacademy.org/2022/labs/vigyanashram/students/vrushabh-zunjurkar/week13.html</w:t>
        </w:r>
      </w:hyperlink>
    </w:p>
    <w:sectPr w:rsidR="00762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91767"/>
    <w:multiLevelType w:val="multilevel"/>
    <w:tmpl w:val="F1782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5569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28E"/>
    <w:rsid w:val="00016403"/>
    <w:rsid w:val="00170166"/>
    <w:rsid w:val="002D518F"/>
    <w:rsid w:val="00762565"/>
    <w:rsid w:val="00910F7E"/>
    <w:rsid w:val="009D6A2D"/>
    <w:rsid w:val="00BA728E"/>
    <w:rsid w:val="00D129A9"/>
    <w:rsid w:val="00D9483D"/>
    <w:rsid w:val="00DC1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3112"/>
  <w15:chartTrackingRefBased/>
  <w15:docId w15:val="{75095812-F2F9-4077-94FD-1381D193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83D"/>
    <w:pPr>
      <w:ind w:left="720"/>
      <w:contextualSpacing/>
    </w:pPr>
  </w:style>
  <w:style w:type="character" w:styleId="Hyperlink">
    <w:name w:val="Hyperlink"/>
    <w:basedOn w:val="DefaultParagraphFont"/>
    <w:uiPriority w:val="99"/>
    <w:unhideWhenUsed/>
    <w:rsid w:val="00D129A9"/>
    <w:rPr>
      <w:color w:val="0563C1" w:themeColor="hyperlink"/>
      <w:u w:val="single"/>
    </w:rPr>
  </w:style>
  <w:style w:type="character" w:styleId="UnresolvedMention">
    <w:name w:val="Unresolved Mention"/>
    <w:basedOn w:val="DefaultParagraphFont"/>
    <w:uiPriority w:val="99"/>
    <w:semiHidden/>
    <w:unhideWhenUsed/>
    <w:rsid w:val="00D12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828821">
      <w:bodyDiv w:val="1"/>
      <w:marLeft w:val="0"/>
      <w:marRight w:val="0"/>
      <w:marTop w:val="0"/>
      <w:marBottom w:val="0"/>
      <w:divBdr>
        <w:top w:val="none" w:sz="0" w:space="0" w:color="auto"/>
        <w:left w:val="none" w:sz="0" w:space="0" w:color="auto"/>
        <w:bottom w:val="none" w:sz="0" w:space="0" w:color="auto"/>
        <w:right w:val="none" w:sz="0" w:space="0" w:color="auto"/>
      </w:divBdr>
    </w:div>
    <w:div w:id="1528103189">
      <w:bodyDiv w:val="1"/>
      <w:marLeft w:val="0"/>
      <w:marRight w:val="0"/>
      <w:marTop w:val="0"/>
      <w:marBottom w:val="0"/>
      <w:divBdr>
        <w:top w:val="none" w:sz="0" w:space="0" w:color="auto"/>
        <w:left w:val="none" w:sz="0" w:space="0" w:color="auto"/>
        <w:bottom w:val="none" w:sz="0" w:space="0" w:color="auto"/>
        <w:right w:val="none" w:sz="0" w:space="0" w:color="auto"/>
      </w:divBdr>
      <w:divsChild>
        <w:div w:id="1612281130">
          <w:marLeft w:val="0"/>
          <w:marRight w:val="0"/>
          <w:marTop w:val="0"/>
          <w:marBottom w:val="0"/>
          <w:divBdr>
            <w:top w:val="single" w:sz="2" w:space="0" w:color="D9D9E3"/>
            <w:left w:val="single" w:sz="2" w:space="0" w:color="D9D9E3"/>
            <w:bottom w:val="single" w:sz="2" w:space="0" w:color="D9D9E3"/>
            <w:right w:val="single" w:sz="2" w:space="0" w:color="D9D9E3"/>
          </w:divBdr>
          <w:divsChild>
            <w:div w:id="1463184077">
              <w:marLeft w:val="0"/>
              <w:marRight w:val="0"/>
              <w:marTop w:val="0"/>
              <w:marBottom w:val="0"/>
              <w:divBdr>
                <w:top w:val="single" w:sz="2" w:space="0" w:color="D9D9E3"/>
                <w:left w:val="single" w:sz="2" w:space="0" w:color="D9D9E3"/>
                <w:bottom w:val="single" w:sz="2" w:space="0" w:color="D9D9E3"/>
                <w:right w:val="single" w:sz="2" w:space="0" w:color="D9D9E3"/>
              </w:divBdr>
              <w:divsChild>
                <w:div w:id="1467161471">
                  <w:marLeft w:val="0"/>
                  <w:marRight w:val="0"/>
                  <w:marTop w:val="0"/>
                  <w:marBottom w:val="0"/>
                  <w:divBdr>
                    <w:top w:val="single" w:sz="2" w:space="0" w:color="D9D9E3"/>
                    <w:left w:val="single" w:sz="2" w:space="0" w:color="D9D9E3"/>
                    <w:bottom w:val="single" w:sz="2" w:space="0" w:color="D9D9E3"/>
                    <w:right w:val="single" w:sz="2" w:space="0" w:color="D9D9E3"/>
                  </w:divBdr>
                  <w:divsChild>
                    <w:div w:id="2025477218">
                      <w:marLeft w:val="0"/>
                      <w:marRight w:val="0"/>
                      <w:marTop w:val="0"/>
                      <w:marBottom w:val="0"/>
                      <w:divBdr>
                        <w:top w:val="single" w:sz="2" w:space="0" w:color="D9D9E3"/>
                        <w:left w:val="single" w:sz="2" w:space="0" w:color="D9D9E3"/>
                        <w:bottom w:val="single" w:sz="2" w:space="0" w:color="D9D9E3"/>
                        <w:right w:val="single" w:sz="2" w:space="0" w:color="D9D9E3"/>
                      </w:divBdr>
                      <w:divsChild>
                        <w:div w:id="297540579">
                          <w:marLeft w:val="0"/>
                          <w:marRight w:val="0"/>
                          <w:marTop w:val="0"/>
                          <w:marBottom w:val="0"/>
                          <w:divBdr>
                            <w:top w:val="single" w:sz="2" w:space="0" w:color="auto"/>
                            <w:left w:val="single" w:sz="2" w:space="0" w:color="auto"/>
                            <w:bottom w:val="single" w:sz="6" w:space="0" w:color="auto"/>
                            <w:right w:val="single" w:sz="2" w:space="0" w:color="auto"/>
                          </w:divBdr>
                          <w:divsChild>
                            <w:div w:id="1876697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970689">
                                  <w:marLeft w:val="0"/>
                                  <w:marRight w:val="0"/>
                                  <w:marTop w:val="0"/>
                                  <w:marBottom w:val="0"/>
                                  <w:divBdr>
                                    <w:top w:val="single" w:sz="2" w:space="0" w:color="D9D9E3"/>
                                    <w:left w:val="single" w:sz="2" w:space="0" w:color="D9D9E3"/>
                                    <w:bottom w:val="single" w:sz="2" w:space="0" w:color="D9D9E3"/>
                                    <w:right w:val="single" w:sz="2" w:space="0" w:color="D9D9E3"/>
                                  </w:divBdr>
                                  <w:divsChild>
                                    <w:div w:id="1663655558">
                                      <w:marLeft w:val="0"/>
                                      <w:marRight w:val="0"/>
                                      <w:marTop w:val="0"/>
                                      <w:marBottom w:val="0"/>
                                      <w:divBdr>
                                        <w:top w:val="single" w:sz="2" w:space="0" w:color="D9D9E3"/>
                                        <w:left w:val="single" w:sz="2" w:space="0" w:color="D9D9E3"/>
                                        <w:bottom w:val="single" w:sz="2" w:space="0" w:color="D9D9E3"/>
                                        <w:right w:val="single" w:sz="2" w:space="0" w:color="D9D9E3"/>
                                      </w:divBdr>
                                      <w:divsChild>
                                        <w:div w:id="807014460">
                                          <w:marLeft w:val="0"/>
                                          <w:marRight w:val="0"/>
                                          <w:marTop w:val="0"/>
                                          <w:marBottom w:val="0"/>
                                          <w:divBdr>
                                            <w:top w:val="single" w:sz="2" w:space="0" w:color="D9D9E3"/>
                                            <w:left w:val="single" w:sz="2" w:space="0" w:color="D9D9E3"/>
                                            <w:bottom w:val="single" w:sz="2" w:space="0" w:color="D9D9E3"/>
                                            <w:right w:val="single" w:sz="2" w:space="0" w:color="D9D9E3"/>
                                          </w:divBdr>
                                          <w:divsChild>
                                            <w:div w:id="185414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2267785">
                          <w:marLeft w:val="0"/>
                          <w:marRight w:val="0"/>
                          <w:marTop w:val="0"/>
                          <w:marBottom w:val="0"/>
                          <w:divBdr>
                            <w:top w:val="single" w:sz="2" w:space="0" w:color="auto"/>
                            <w:left w:val="single" w:sz="2" w:space="0" w:color="auto"/>
                            <w:bottom w:val="single" w:sz="6" w:space="0" w:color="auto"/>
                            <w:right w:val="single" w:sz="2" w:space="0" w:color="auto"/>
                          </w:divBdr>
                          <w:divsChild>
                            <w:div w:id="1523936443">
                              <w:marLeft w:val="0"/>
                              <w:marRight w:val="0"/>
                              <w:marTop w:val="100"/>
                              <w:marBottom w:val="100"/>
                              <w:divBdr>
                                <w:top w:val="single" w:sz="2" w:space="0" w:color="D9D9E3"/>
                                <w:left w:val="single" w:sz="2" w:space="0" w:color="D9D9E3"/>
                                <w:bottom w:val="single" w:sz="2" w:space="0" w:color="D9D9E3"/>
                                <w:right w:val="single" w:sz="2" w:space="0" w:color="D9D9E3"/>
                              </w:divBdr>
                              <w:divsChild>
                                <w:div w:id="753279985">
                                  <w:marLeft w:val="0"/>
                                  <w:marRight w:val="0"/>
                                  <w:marTop w:val="0"/>
                                  <w:marBottom w:val="0"/>
                                  <w:divBdr>
                                    <w:top w:val="single" w:sz="2" w:space="0" w:color="D9D9E3"/>
                                    <w:left w:val="single" w:sz="2" w:space="0" w:color="D9D9E3"/>
                                    <w:bottom w:val="single" w:sz="2" w:space="0" w:color="D9D9E3"/>
                                    <w:right w:val="single" w:sz="2" w:space="0" w:color="D9D9E3"/>
                                  </w:divBdr>
                                  <w:divsChild>
                                    <w:div w:id="1135565731">
                                      <w:marLeft w:val="0"/>
                                      <w:marRight w:val="0"/>
                                      <w:marTop w:val="0"/>
                                      <w:marBottom w:val="0"/>
                                      <w:divBdr>
                                        <w:top w:val="single" w:sz="2" w:space="0" w:color="D9D9E3"/>
                                        <w:left w:val="single" w:sz="2" w:space="0" w:color="D9D9E3"/>
                                        <w:bottom w:val="single" w:sz="2" w:space="0" w:color="D9D9E3"/>
                                        <w:right w:val="single" w:sz="2" w:space="0" w:color="D9D9E3"/>
                                      </w:divBdr>
                                      <w:divsChild>
                                        <w:div w:id="1950698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3179582">
                                  <w:marLeft w:val="0"/>
                                  <w:marRight w:val="0"/>
                                  <w:marTop w:val="0"/>
                                  <w:marBottom w:val="0"/>
                                  <w:divBdr>
                                    <w:top w:val="single" w:sz="2" w:space="0" w:color="D9D9E3"/>
                                    <w:left w:val="single" w:sz="2" w:space="0" w:color="D9D9E3"/>
                                    <w:bottom w:val="single" w:sz="2" w:space="0" w:color="D9D9E3"/>
                                    <w:right w:val="single" w:sz="2" w:space="0" w:color="D9D9E3"/>
                                  </w:divBdr>
                                  <w:divsChild>
                                    <w:div w:id="1669745695">
                                      <w:marLeft w:val="0"/>
                                      <w:marRight w:val="0"/>
                                      <w:marTop w:val="0"/>
                                      <w:marBottom w:val="0"/>
                                      <w:divBdr>
                                        <w:top w:val="single" w:sz="2" w:space="0" w:color="D9D9E3"/>
                                        <w:left w:val="single" w:sz="2" w:space="0" w:color="D9D9E3"/>
                                        <w:bottom w:val="single" w:sz="2" w:space="0" w:color="D9D9E3"/>
                                        <w:right w:val="single" w:sz="2" w:space="0" w:color="D9D9E3"/>
                                      </w:divBdr>
                                      <w:divsChild>
                                        <w:div w:id="928780879">
                                          <w:marLeft w:val="0"/>
                                          <w:marRight w:val="0"/>
                                          <w:marTop w:val="0"/>
                                          <w:marBottom w:val="0"/>
                                          <w:divBdr>
                                            <w:top w:val="single" w:sz="2" w:space="0" w:color="D9D9E3"/>
                                            <w:left w:val="single" w:sz="2" w:space="0" w:color="D9D9E3"/>
                                            <w:bottom w:val="single" w:sz="2" w:space="0" w:color="D9D9E3"/>
                                            <w:right w:val="single" w:sz="2" w:space="0" w:color="D9D9E3"/>
                                          </w:divBdr>
                                          <w:divsChild>
                                            <w:div w:id="1448160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5885035">
                          <w:marLeft w:val="0"/>
                          <w:marRight w:val="0"/>
                          <w:marTop w:val="0"/>
                          <w:marBottom w:val="0"/>
                          <w:divBdr>
                            <w:top w:val="single" w:sz="2" w:space="0" w:color="auto"/>
                            <w:left w:val="single" w:sz="2" w:space="0" w:color="auto"/>
                            <w:bottom w:val="single" w:sz="6" w:space="0" w:color="auto"/>
                            <w:right w:val="single" w:sz="2" w:space="0" w:color="auto"/>
                          </w:divBdr>
                          <w:divsChild>
                            <w:div w:id="80759765">
                              <w:marLeft w:val="0"/>
                              <w:marRight w:val="0"/>
                              <w:marTop w:val="100"/>
                              <w:marBottom w:val="100"/>
                              <w:divBdr>
                                <w:top w:val="single" w:sz="2" w:space="0" w:color="D9D9E3"/>
                                <w:left w:val="single" w:sz="2" w:space="0" w:color="D9D9E3"/>
                                <w:bottom w:val="single" w:sz="2" w:space="0" w:color="D9D9E3"/>
                                <w:right w:val="single" w:sz="2" w:space="0" w:color="D9D9E3"/>
                              </w:divBdr>
                              <w:divsChild>
                                <w:div w:id="45303402">
                                  <w:marLeft w:val="0"/>
                                  <w:marRight w:val="0"/>
                                  <w:marTop w:val="0"/>
                                  <w:marBottom w:val="0"/>
                                  <w:divBdr>
                                    <w:top w:val="single" w:sz="2" w:space="0" w:color="D9D9E3"/>
                                    <w:left w:val="single" w:sz="2" w:space="0" w:color="D9D9E3"/>
                                    <w:bottom w:val="single" w:sz="2" w:space="0" w:color="D9D9E3"/>
                                    <w:right w:val="single" w:sz="2" w:space="0" w:color="D9D9E3"/>
                                  </w:divBdr>
                                  <w:divsChild>
                                    <w:div w:id="326910006">
                                      <w:marLeft w:val="0"/>
                                      <w:marRight w:val="0"/>
                                      <w:marTop w:val="0"/>
                                      <w:marBottom w:val="0"/>
                                      <w:divBdr>
                                        <w:top w:val="single" w:sz="2" w:space="0" w:color="D9D9E3"/>
                                        <w:left w:val="single" w:sz="2" w:space="0" w:color="D9D9E3"/>
                                        <w:bottom w:val="single" w:sz="2" w:space="0" w:color="D9D9E3"/>
                                        <w:right w:val="single" w:sz="2" w:space="0" w:color="D9D9E3"/>
                                      </w:divBdr>
                                      <w:divsChild>
                                        <w:div w:id="513766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2852265">
                                  <w:marLeft w:val="0"/>
                                  <w:marRight w:val="0"/>
                                  <w:marTop w:val="0"/>
                                  <w:marBottom w:val="0"/>
                                  <w:divBdr>
                                    <w:top w:val="single" w:sz="2" w:space="0" w:color="D9D9E3"/>
                                    <w:left w:val="single" w:sz="2" w:space="0" w:color="D9D9E3"/>
                                    <w:bottom w:val="single" w:sz="2" w:space="0" w:color="D9D9E3"/>
                                    <w:right w:val="single" w:sz="2" w:space="0" w:color="D9D9E3"/>
                                  </w:divBdr>
                                  <w:divsChild>
                                    <w:div w:id="509494301">
                                      <w:marLeft w:val="0"/>
                                      <w:marRight w:val="0"/>
                                      <w:marTop w:val="0"/>
                                      <w:marBottom w:val="0"/>
                                      <w:divBdr>
                                        <w:top w:val="single" w:sz="2" w:space="0" w:color="D9D9E3"/>
                                        <w:left w:val="single" w:sz="2" w:space="0" w:color="D9D9E3"/>
                                        <w:bottom w:val="single" w:sz="2" w:space="0" w:color="D9D9E3"/>
                                        <w:right w:val="single" w:sz="2" w:space="0" w:color="D9D9E3"/>
                                      </w:divBdr>
                                      <w:divsChild>
                                        <w:div w:id="1810122484">
                                          <w:marLeft w:val="0"/>
                                          <w:marRight w:val="0"/>
                                          <w:marTop w:val="0"/>
                                          <w:marBottom w:val="0"/>
                                          <w:divBdr>
                                            <w:top w:val="single" w:sz="2" w:space="0" w:color="D9D9E3"/>
                                            <w:left w:val="single" w:sz="2" w:space="0" w:color="D9D9E3"/>
                                            <w:bottom w:val="single" w:sz="2" w:space="0" w:color="D9D9E3"/>
                                            <w:right w:val="single" w:sz="2" w:space="0" w:color="D9D9E3"/>
                                          </w:divBdr>
                                          <w:divsChild>
                                            <w:div w:id="2054307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2517933">
          <w:marLeft w:val="0"/>
          <w:marRight w:val="0"/>
          <w:marTop w:val="0"/>
          <w:marBottom w:val="0"/>
          <w:divBdr>
            <w:top w:val="none" w:sz="0" w:space="0" w:color="auto"/>
            <w:left w:val="none" w:sz="0" w:space="0" w:color="auto"/>
            <w:bottom w:val="none" w:sz="0" w:space="0" w:color="auto"/>
            <w:right w:val="none" w:sz="0" w:space="0" w:color="auto"/>
          </w:divBdr>
        </w:div>
      </w:divsChild>
    </w:div>
    <w:div w:id="1749034608">
      <w:bodyDiv w:val="1"/>
      <w:marLeft w:val="0"/>
      <w:marRight w:val="0"/>
      <w:marTop w:val="0"/>
      <w:marBottom w:val="0"/>
      <w:divBdr>
        <w:top w:val="none" w:sz="0" w:space="0" w:color="auto"/>
        <w:left w:val="none" w:sz="0" w:space="0" w:color="auto"/>
        <w:bottom w:val="none" w:sz="0" w:space="0" w:color="auto"/>
        <w:right w:val="none" w:sz="0" w:space="0" w:color="auto"/>
      </w:divBdr>
    </w:div>
    <w:div w:id="205824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bacademy.org/2022/labs/vigyanashram/students/vrushabh-zunjurkar/week13.html" TargetMode="External"/><Relationship Id="rId3" Type="http://schemas.openxmlformats.org/officeDocument/2006/relationships/settings" Target="settings.xml"/><Relationship Id="rId7" Type="http://schemas.openxmlformats.org/officeDocument/2006/relationships/hyperlink" Target="https://www.seeedstudio.com/blog/2019/09/25/uart-vs-i2c-vs-spi-communication-protocols-and-u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ceavinrufus/connecting-the-esp32-world-with-i2c-communication-52ae13f07b6c" TargetMode="External"/><Relationship Id="rId5" Type="http://schemas.openxmlformats.org/officeDocument/2006/relationships/hyperlink" Target="https://esp32tutorials.com/i2c-lcd-esp32-esp-i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اشرف حافظ جابر مصطفى</dc:creator>
  <cp:keywords/>
  <dc:description/>
  <cp:lastModifiedBy>زياد اشرف حافظ جابر مصطفى</cp:lastModifiedBy>
  <cp:revision>1</cp:revision>
  <dcterms:created xsi:type="dcterms:W3CDTF">2023-07-31T13:05:00Z</dcterms:created>
  <dcterms:modified xsi:type="dcterms:W3CDTF">2023-07-31T13:47:00Z</dcterms:modified>
</cp:coreProperties>
</file>