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700"/>
      </w:pPr>
    </w:p>
    <w:p>
      <w:pPr>
        <w:spacing w:after="90"/>
        <w:jc w:val="center"/>
      </w:pPr>
      <w:r>
        <w:rPr>
          <w:color w:val="2E5C9A"/>
          <w:sz w:val="26"/>
          <w:szCs w:val="26"/>
          <w:rFonts w:ascii="Calibri" w:cs="Calibri" w:eastAsia="Calibri" w:hAnsi="Calibri"/>
        </w:rPr>
        <w:t xml:space="preserve">ISTQB® Certified Tester</w:t>
      </w:r>
    </w:p>
    <w:p>
      <w:pPr>
        <w:spacing w:after="90"/>
        <w:jc w:val="center"/>
      </w:pPr>
      <w:r>
        <w:rPr>
          <w:color w:val="2E5C9A"/>
          <w:sz w:val="26"/>
          <w:szCs w:val="26"/>
          <w:rFonts w:ascii="Calibri" w:cs="Calibri" w:eastAsia="Calibri" w:hAnsi="Calibri"/>
        </w:rPr>
        <w:t xml:space="preserve">Advanced Level — </w:t>
      </w:r>
      <w:r>
        <w:rPr>
          <w:b/>
          <w:bCs/>
          <w:color w:val="2E5C9A"/>
          <w:sz w:val="26"/>
          <w:szCs w:val="26"/>
          <w:rFonts w:ascii="Calibri" w:cs="Calibri" w:eastAsia="Calibri" w:hAnsi="Calibri"/>
        </w:rPr>
        <w:t xml:space="preserve">Security Tester</w:t>
      </w:r>
      <w:r>
        <w:rPr>
          <w:color w:val="2E5C9A"/>
          <w:sz w:val="26"/>
          <w:szCs w:val="26"/>
          <w:rFonts w:ascii="Calibri" w:cs="Calibri" w:eastAsia="Calibri" w:hAnsi="Calibri"/>
        </w:rPr>
        <w:t xml:space="preserve"> (CT-SEC, Syllabus 2016)</w:t>
      </w:r>
    </w:p>
    <w:p>
      <w:pPr>
        <w:pBdr>
          <w:bottom w:val="single" w:color="1F3864" w:sz="12" w:space="1"/>
        </w:pBdr>
        <w:spacing w:before="200" w:after="260"/>
        <w:jc w:val="center"/>
      </w:pPr>
      <w:r>
        <w:rPr>
          <w:sz w:val="2"/>
          <w:szCs w:val="2"/>
        </w:rPr>
      </w:r>
    </w:p>
    <w:p>
      <w:pPr>
        <w:spacing w:after="100"/>
        <w:jc w:val="center"/>
      </w:pPr>
      <w:r>
        <w:rPr>
          <w:b/>
          <w:bCs/>
          <w:color w:val="1F3864"/>
          <w:sz w:val="56"/>
          <w:szCs w:val="56"/>
          <w:rFonts w:ascii="Calibri" w:cs="Calibri" w:eastAsia="Calibri" w:hAnsi="Calibri"/>
        </w:rPr>
        <w:t xml:space="preserve">CHAPTER 6</w:t>
      </w:r>
    </w:p>
    <w:p>
      <w:pPr>
        <w:spacing w:after="100"/>
        <w:jc w:val="center"/>
      </w:pPr>
      <w:r>
        <w:rPr>
          <w:b/>
          <w:bCs/>
          <w:color w:val="1F3864"/>
          <w:sz w:val="44"/>
          <w:szCs w:val="44"/>
          <w:rFonts w:ascii="Calibri" w:cs="Calibri" w:eastAsia="Calibri" w:hAnsi="Calibri"/>
        </w:rPr>
        <w:t xml:space="preserve">Human Factors in Security Testing</w:t>
      </w:r>
    </w:p>
    <w:p>
      <w:pPr>
        <w:spacing w:after="160"/>
      </w:pPr>
    </w:p>
    <w:p>
      <w:pPr>
        <w:spacing w:after="90"/>
        <w:jc w:val="center"/>
      </w:pPr>
      <w:r>
        <w:rPr>
          <w:color w:val="2E5C9A"/>
          <w:sz w:val="26"/>
          <w:szCs w:val="26"/>
          <w:rFonts w:ascii="Calibri" w:cs="Calibri" w:eastAsia="Calibri" w:hAnsi="Calibri"/>
        </w:rPr>
        <w:t xml:space="preserve">Complete Study Guide</w:t>
      </w:r>
    </w:p>
    <w:p>
      <w:pPr>
        <w:pBdr>
          <w:bottom w:val="single" w:color="1F3864" w:sz="12" w:space="1"/>
        </w:pBdr>
        <w:spacing w:before="200" w:after="260"/>
        <w:jc w:val="center"/>
      </w:pPr>
      <w:r>
        <w:rPr>
          <w:sz w:val="2"/>
          <w:szCs w:val="2"/>
        </w:rPr>
      </w:r>
    </w:p>
    <w:tbl>
      <w:tblPr>
        <w:tblW w:type="dxa" w:w="9638"/>
        <w:tblBorders>
          <w:top w:val="single" w:color="B9C6DA" w:sz="3"/>
          <w:left w:val="single" w:color="B9C6DA" w:sz="3"/>
          <w:bottom w:val="single" w:color="B9C6DA" w:sz="3"/>
          <w:right w:val="single" w:color="B9C6DA" w:sz="3"/>
          <w:insideH w:val="single" w:color="B9C6DA" w:sz="3"/>
          <w:insideV w:val="single" w:color="B9C6DA" w:sz="3"/>
        </w:tblBorders>
      </w:tblPr>
      <w:tblGrid>
        <w:gridCol w:w="2478"/>
        <w:gridCol w:w="7160"/>
      </w:tblGrid>
      <w:tr>
        <w:trPr>
          <w:tblHeader/>
        </w:trPr>
        <w:tc>
          <w:tcPr>
            <w:tcW w:type="dxa" w:w="2478"/>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Chapter fact</w:t>
            </w:r>
          </w:p>
        </w:tc>
        <w:tc>
          <w:tcPr>
            <w:tcW w:type="dxa" w:w="7160"/>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Value</w:t>
            </w:r>
          </w:p>
        </w:tc>
      </w:tr>
      <w:tr>
        <w:tc>
          <w:tcPr>
            <w:tcW w:type="dxa" w:w="2478"/>
            <w:tcMar>
              <w:top w:type="dxa" w:w="70"/>
              <w:left w:type="dxa" w:w="90"/>
              <w:bottom w:type="dxa" w:w="70"/>
              <w:right w:type="dxa" w:w="90"/>
            </w:tcMar>
          </w:tcPr>
          <w:p>
            <w:pPr>
              <w:spacing w:after="0" w:line="250"/>
            </w:pPr>
            <w:r>
              <w:rPr>
                <w:b/>
                <w:bCs/>
                <w:sz w:val="17"/>
                <w:szCs w:val="17"/>
                <w:rFonts w:ascii="Calibri" w:cs="Calibri" w:eastAsia="Calibri" w:hAnsi="Calibri"/>
              </w:rPr>
              <w:t xml:space="preserve">Syllabus sections covered</w:t>
            </w:r>
          </w:p>
        </w:tc>
        <w:tc>
          <w:tcPr>
            <w:tcW w:type="dxa" w:w="7160"/>
            <w:tcMar>
              <w:top w:type="dxa" w:w="70"/>
              <w:left w:type="dxa" w:w="90"/>
              <w:bottom w:type="dxa" w:w="70"/>
              <w:right w:type="dxa" w:w="90"/>
            </w:tcMar>
          </w:tcPr>
          <w:p>
            <w:pPr>
              <w:spacing w:after="0" w:line="250"/>
            </w:pPr>
            <w:r>
              <w:rPr>
                <w:sz w:val="17"/>
                <w:szCs w:val="17"/>
                <w:rFonts w:ascii="Calibri" w:cs="Calibri" w:eastAsia="Calibri" w:hAnsi="Calibri"/>
              </w:rPr>
              <w:t xml:space="preserve">6.1 Understanding the Attackers · 6.2 Social Engineering · 6.3 Security Awareness</w:t>
            </w:r>
          </w:p>
        </w:tc>
      </w:tr>
      <w:tr>
        <w:tc>
          <w:tcPr>
            <w:tcW w:type="dxa" w:w="2478"/>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Learning objectives</w:t>
            </w:r>
          </w:p>
        </w:tc>
        <w:tc>
          <w:tcPr>
            <w:tcW w:type="dxa" w:w="7160"/>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7 examinable (AS-6.1.1 – AS-6.3.2) · K2 = 4 · K3 = 2 · K4 = 1</w:t>
            </w:r>
          </w:p>
        </w:tc>
      </w:tr>
      <w:tr>
        <w:tc>
          <w:tcPr>
            <w:tcW w:type="dxa" w:w="2478"/>
            <w:tcMar>
              <w:top w:type="dxa" w:w="70"/>
              <w:left w:type="dxa" w:w="90"/>
              <w:bottom w:type="dxa" w:w="70"/>
              <w:right w:type="dxa" w:w="90"/>
            </w:tcMar>
          </w:tcPr>
          <w:p>
            <w:pPr>
              <w:spacing w:after="0" w:line="250"/>
            </w:pPr>
            <w:r>
              <w:rPr>
                <w:b/>
                <w:bCs/>
                <w:sz w:val="17"/>
                <w:szCs w:val="17"/>
                <w:rFonts w:ascii="Calibri" w:cs="Calibri" w:eastAsia="Calibri" w:hAnsi="Calibri"/>
              </w:rPr>
              <w:t xml:space="preserve">Recommended teaching time</w:t>
            </w:r>
          </w:p>
        </w:tc>
        <w:tc>
          <w:tcPr>
            <w:tcW w:type="dxa" w:w="7160"/>
            <w:tcMar>
              <w:top w:type="dxa" w:w="70"/>
              <w:left w:type="dxa" w:w="90"/>
              <w:bottom w:type="dxa" w:w="70"/>
              <w:right w:type="dxa" w:w="90"/>
            </w:tcMar>
          </w:tcPr>
          <w:p>
            <w:pPr>
              <w:spacing w:after="0" w:line="250"/>
            </w:pPr>
            <w:r>
              <w:rPr>
                <w:sz w:val="17"/>
                <w:szCs w:val="17"/>
                <w:rFonts w:ascii="Calibri" w:cs="Calibri" w:eastAsia="Calibri" w:hAnsi="Calibri"/>
              </w:rPr>
              <w:t xml:space="preserve">105 minutes — </w:t>
            </w:r>
            <w:r>
              <w:rPr>
                <w:b/>
                <w:bCs/>
                <w:sz w:val="17"/>
                <w:szCs w:val="17"/>
                <w:rFonts w:ascii="Calibri" w:cs="Calibri" w:eastAsia="Calibri" w:hAnsi="Calibri"/>
              </w:rPr>
              <w:t xml:space="preserve">9 points</w:t>
            </w:r>
            <w:r>
              <w:rPr>
                <w:sz w:val="17"/>
                <w:szCs w:val="17"/>
                <w:rFonts w:ascii="Calibri" w:cs="Calibri" w:eastAsia="Calibri" w:hAnsi="Calibri"/>
              </w:rPr>
              <w:t xml:space="preserve">, 5.1 points per teaching hour</w:t>
            </w:r>
          </w:p>
        </w:tc>
      </w:tr>
      <w:tr>
        <w:tc>
          <w:tcPr>
            <w:tcW w:type="dxa" w:w="2478"/>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Questions in the exam</w:t>
            </w:r>
          </w:p>
        </w:tc>
        <w:tc>
          <w:tcPr>
            <w:tcW w:type="dxa" w:w="7160"/>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5 of 45 questions · 9 of 80 points.</w:t>
            </w:r>
            <w:r>
              <w:rPr>
                <w:sz w:val="17"/>
                <w:szCs w:val="17"/>
                <w:rFonts w:ascii="Calibri" w:cs="Calibri" w:eastAsia="Calibri" w:hAnsi="Calibri"/>
              </w:rPr>
              <w:t xml:space="preserve"> K2 = 2 · </w:t>
            </w:r>
            <w:r>
              <w:rPr>
                <w:b/>
                <w:bCs/>
                <w:sz w:val="17"/>
                <w:szCs w:val="17"/>
                <w:rFonts w:ascii="Calibri" w:cs="Calibri" w:eastAsia="Calibri" w:hAnsi="Calibri"/>
              </w:rPr>
              <w:t xml:space="preserve">K3 = 2</w:t>
            </w:r>
            <w:r>
              <w:rPr>
                <w:sz w:val="17"/>
                <w:szCs w:val="17"/>
                <w:rFonts w:ascii="Calibri" w:cs="Calibri" w:eastAsia="Calibri" w:hAnsi="Calibri"/>
              </w:rPr>
              <w:t xml:space="preserve"> · </w:t>
            </w:r>
            <w:r>
              <w:rPr>
                <w:b/>
                <w:bCs/>
                <w:sz w:val="17"/>
                <w:szCs w:val="17"/>
                <w:rFonts w:ascii="Calibri" w:cs="Calibri" w:eastAsia="Calibri" w:hAnsi="Calibri"/>
              </w:rPr>
              <w:t xml:space="preserve">K4 = 1</w:t>
            </w:r>
            <w:r>
              <w:rPr>
                <w:sz w:val="17"/>
                <w:szCs w:val="17"/>
                <w:rFonts w:ascii="Calibri" w:cs="Calibri" w:eastAsia="Calibri" w:hAnsi="Calibri"/>
              </w:rPr>
              <w:t xml:space="preserve">. Guaranteed: </w:t>
            </w:r>
            <w:r>
              <w:rPr>
                <w:b/>
                <w:bCs/>
                <w:sz w:val="17"/>
                <w:szCs w:val="17"/>
                <w:rFonts w:ascii="Calibri" w:cs="Calibri" w:eastAsia="Calibri" w:hAnsi="Calibri"/>
              </w:rPr>
              <w:t xml:space="preserve">AS-6.1.2</w:t>
            </w:r>
            <w:r>
              <w:rPr>
                <w:sz w:val="17"/>
                <w:szCs w:val="17"/>
                <w:rFonts w:ascii="Calibri" w:cs="Calibri" w:eastAsia="Calibri" w:hAnsi="Calibri"/>
              </w:rPr>
              <w:t xml:space="preserve"> (K3), </w:t>
            </w:r>
            <w:r>
              <w:rPr>
                <w:b/>
                <w:bCs/>
                <w:sz w:val="17"/>
                <w:szCs w:val="17"/>
                <w:rFonts w:ascii="Calibri" w:cs="Calibri" w:eastAsia="Calibri" w:hAnsi="Calibri"/>
              </w:rPr>
              <w:t xml:space="preserve">6.1.4</w:t>
            </w:r>
            <w:r>
              <w:rPr>
                <w:sz w:val="17"/>
                <w:szCs w:val="17"/>
                <w:rFonts w:ascii="Calibri" w:cs="Calibri" w:eastAsia="Calibri" w:hAnsi="Calibri"/>
              </w:rPr>
              <w:t xml:space="preserve"> (K4), </w:t>
            </w:r>
            <w:r>
              <w:rPr>
                <w:b/>
                <w:bCs/>
                <w:sz w:val="17"/>
                <w:szCs w:val="17"/>
                <w:rFonts w:ascii="Calibri" w:cs="Calibri" w:eastAsia="Calibri" w:hAnsi="Calibri"/>
              </w:rPr>
              <w:t xml:space="preserve">6.3.2</w:t>
            </w:r>
            <w:r>
              <w:rPr>
                <w:sz w:val="17"/>
                <w:szCs w:val="17"/>
                <w:rFonts w:ascii="Calibri" w:cs="Calibri" w:eastAsia="Calibri" w:hAnsi="Calibri"/>
              </w:rPr>
              <w:t xml:space="preserve"> (K3). Two K2 from 6.1.1/6.1.3/6.2.1/6.3.1</w:t>
            </w:r>
          </w:p>
        </w:tc>
      </w:tr>
      <w:tr>
        <w:tc>
          <w:tcPr>
            <w:tcW w:type="dxa" w:w="2478"/>
            <w:tcMar>
              <w:top w:type="dxa" w:w="70"/>
              <w:left w:type="dxa" w:w="90"/>
              <w:bottom w:type="dxa" w:w="70"/>
              <w:right w:type="dxa" w:w="90"/>
            </w:tcMar>
          </w:tcPr>
          <w:p>
            <w:pPr>
              <w:spacing w:after="0" w:line="250"/>
            </w:pPr>
            <w:r>
              <w:rPr>
                <w:b/>
                <w:bCs/>
                <w:sz w:val="17"/>
                <w:szCs w:val="17"/>
                <w:rFonts w:ascii="Calibri" w:cs="Calibri" w:eastAsia="Calibri" w:hAnsi="Calibri"/>
              </w:rPr>
              <w:t xml:space="preserve">Exam format</w:t>
            </w:r>
          </w:p>
        </w:tc>
        <w:tc>
          <w:tcPr>
            <w:tcW w:type="dxa" w:w="7160"/>
            <w:tcMar>
              <w:top w:type="dxa" w:w="70"/>
              <w:left w:type="dxa" w:w="90"/>
              <w:bottom w:type="dxa" w:w="70"/>
              <w:right w:type="dxa" w:w="90"/>
            </w:tcMar>
          </w:tcPr>
          <w:p>
            <w:pPr>
              <w:spacing w:after="0" w:line="250"/>
            </w:pPr>
            <w:r>
              <w:rPr>
                <w:sz w:val="17"/>
                <w:szCs w:val="17"/>
                <w:rFonts w:ascii="Calibri" w:cs="Calibri" w:eastAsia="Calibri" w:hAnsi="Calibri"/>
              </w:rPr>
              <w:t xml:space="preserve">45 questions · </w:t>
            </w:r>
            <w:r>
              <w:rPr>
                <w:b/>
                <w:bCs/>
                <w:sz w:val="17"/>
                <w:szCs w:val="17"/>
                <w:rFonts w:ascii="Calibri" w:cs="Calibri" w:eastAsia="Calibri" w:hAnsi="Calibri"/>
              </w:rPr>
              <w:t xml:space="preserve">80 points</w:t>
            </w:r>
            <w:r>
              <w:rPr>
                <w:sz w:val="17"/>
                <w:szCs w:val="17"/>
                <w:rFonts w:ascii="Calibri" w:cs="Calibri" w:eastAsia="Calibri" w:hAnsi="Calibri"/>
              </w:rPr>
              <w:t xml:space="preserve"> · </w:t>
            </w:r>
            <w:r>
              <w:rPr>
                <w:b/>
                <w:bCs/>
                <w:sz w:val="17"/>
                <w:szCs w:val="17"/>
                <w:rFonts w:ascii="Calibri" w:cs="Calibri" w:eastAsia="Calibri" w:hAnsi="Calibri"/>
              </w:rPr>
              <w:t xml:space="preserve">120 minutes</w:t>
            </w:r>
            <w:r>
              <w:rPr>
                <w:sz w:val="17"/>
                <w:szCs w:val="17"/>
                <w:rFonts w:ascii="Calibri" w:cs="Calibri" w:eastAsia="Calibri" w:hAnsi="Calibri"/>
              </w:rPr>
              <w:t xml:space="preserve"> (150 with the 25% non-native-language allowance) · pass mark 65% = </w:t>
            </w:r>
            <w:r>
              <w:rPr>
                <w:b/>
                <w:bCs/>
                <w:sz w:val="17"/>
                <w:szCs w:val="17"/>
                <w:rFonts w:ascii="Calibri" w:cs="Calibri" w:eastAsia="Calibri" w:hAnsi="Calibri"/>
              </w:rPr>
              <w:t xml:space="preserve">52 points</w:t>
            </w:r>
            <w:r>
              <w:rPr>
                <w:sz w:val="17"/>
                <w:szCs w:val="17"/>
                <w:rFonts w:ascii="Calibri" w:cs="Calibri" w:eastAsia="Calibri" w:hAnsi="Calibri"/>
              </w:rPr>
              <w:t xml:space="preserve"> · K2 = 1 pt · K3 = 2 pts · K4 = 3 pts</w:t>
            </w:r>
          </w:p>
        </w:tc>
      </w:tr>
      <w:tr>
        <w:tc>
          <w:tcPr>
            <w:tcW w:type="dxa" w:w="2478"/>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Keywords</w:t>
            </w:r>
          </w:p>
        </w:tc>
        <w:tc>
          <w:tcPr>
            <w:tcW w:type="dxa" w:w="7160"/>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attacker · botnet · computer forensics · hacker · reconnaissance · script kiddies</w:t>
            </w:r>
          </w:p>
        </w:tc>
      </w:tr>
      <w:tr>
        <w:tc>
          <w:tcPr>
            <w:tcW w:type="dxa" w:w="2478"/>
            <w:tcMar>
              <w:top w:type="dxa" w:w="70"/>
              <w:left w:type="dxa" w:w="90"/>
              <w:bottom w:type="dxa" w:w="70"/>
              <w:right w:type="dxa" w:w="90"/>
            </w:tcMar>
          </w:tcPr>
          <w:p>
            <w:pPr>
              <w:spacing w:after="0" w:line="250"/>
            </w:pPr>
            <w:r>
              <w:rPr>
                <w:b/>
                <w:bCs/>
                <w:sz w:val="17"/>
                <w:szCs w:val="17"/>
                <w:rFonts w:ascii="Calibri" w:cs="Calibri" w:eastAsia="Calibri" w:hAnsi="Calibri"/>
              </w:rPr>
              <w:t xml:space="preserve">Official sample-exam questions</w:t>
            </w:r>
          </w:p>
        </w:tc>
        <w:tc>
          <w:tcPr>
            <w:tcW w:type="dxa" w:w="7160"/>
            <w:tcMar>
              <w:top w:type="dxa" w:w="70"/>
              <w:left w:type="dxa" w:w="90"/>
              <w:bottom w:type="dxa" w:w="70"/>
              <w:right w:type="dxa" w:w="90"/>
            </w:tcMar>
          </w:tcPr>
          <w:p>
            <w:pPr>
              <w:spacing w:after="0" w:line="250"/>
            </w:pPr>
            <w:r>
              <w:rPr>
                <w:b/>
                <w:bCs/>
                <w:sz w:val="17"/>
                <w:szCs w:val="17"/>
                <w:rFonts w:ascii="Calibri" w:cs="Calibri" w:eastAsia="Calibri" w:hAnsi="Calibri"/>
              </w:rPr>
              <w:t xml:space="preserve">#33 – #37</w:t>
            </w:r>
            <w:r>
              <w:rPr>
                <w:sz w:val="17"/>
                <w:szCs w:val="17"/>
                <w:rFonts w:ascii="Calibri" w:cs="Calibri" w:eastAsia="Calibri" w:hAnsi="Calibri"/>
              </w:rPr>
              <w:t xml:space="preserve"> (1 + 2 + 1 + 3 + 2 points)</w:t>
            </w:r>
          </w:p>
        </w:tc>
      </w:tr>
    </w:tbl>
    <w:p>
      <w:pPr>
        <w:spacing w:after="300"/>
      </w:pPr>
    </w:p>
    <w:p>
      <w:pPr>
        <w:spacing w:after="80"/>
        <w:jc w:val="center"/>
      </w:pPr>
      <w:r>
        <w:rPr>
          <w:color w:val="5A5A5A"/>
          <w:sz w:val="17"/>
          <w:szCs w:val="17"/>
          <w:rFonts w:ascii="Calibri" w:cs="Calibri" w:eastAsia="Calibri" w:hAnsi="Calibri"/>
        </w:rPr>
        <w:t xml:space="preserve">Built exclusively from the ISTQB® Advanced Level Security Tester syllabus (2016), the official</w:t>
      </w:r>
    </w:p>
    <w:p>
      <w:pPr>
        <w:spacing w:after="80"/>
        <w:jc w:val="center"/>
      </w:pPr>
      <w:r>
        <w:rPr>
          <w:color w:val="5A5A5A"/>
          <w:sz w:val="17"/>
          <w:szCs w:val="17"/>
          <w:rFonts w:ascii="Calibri" w:cs="Calibri" w:eastAsia="Calibri" w:hAnsi="Calibri"/>
        </w:rPr>
        <w:t xml:space="preserve">Sample Exam (questions and answers, GA March 2016) and the ISTQB® exam structure tables.</w:t>
      </w:r>
    </w:p>
    <w:p>
      <w:pPr>
        <w:spacing w:after="120"/>
      </w:pPr>
    </w:p>
    <w:p>
      <w:pPr>
        <w:spacing w:after="80"/>
        <w:jc w:val="center"/>
      </w:pPr>
      <w:r>
        <w:rPr>
          <w:color w:val="5A5A5A"/>
          <w:sz w:val="17"/>
          <w:szCs w:val="17"/>
          <w:rFonts w:ascii="Calibri" w:cs="Calibri" w:eastAsia="Calibri" w:hAnsi="Calibri"/>
        </w:rPr>
        <w:t xml:space="preserve">Study this single file to master Chapter 6.</w:t>
      </w:r>
    </w:p>
    <w:p>
      <w:pPr>
        <w:sectPr>
          <w:pgSz w:w="11906" w:h="16838" w:orient="portrait"/>
          <w:pgMar w:top="1134" w:right="1134" w:bottom="1134" w:left="1134" w:header="708" w:footer="708" w:gutter="0"/>
          <w:pgNumType/>
          <w:docGrid w:linePitch="360"/>
        </w:sectPr>
      </w:pPr>
    </w:p>
    <w:p>
      <w:pPr>
        <w:pStyle w:val="Heading1"/>
        <w:shd w:fill="1F3864" w:color="auto" w:val="clear"/>
        <w:spacing w:after="200"/>
      </w:pPr>
      <w:r>
        <w:rPr>
          <w:b/>
          <w:bCs/>
          <w:color w:val="FFFFFF"/>
          <w:sz w:val="32"/>
          <w:szCs w:val="32"/>
          <w:rFonts w:ascii="Calibri" w:cs="Calibri" w:eastAsia="Calibri" w:hAnsi="Calibri"/>
        </w:rPr>
        <w:t xml:space="preserve">Contents</w:t>
      </w:r>
    </w:p>
    <w:sdt>
      <w:sdtPr>
        <w:alias w:val="Contents"/>
      </w:sdtPr>
      <w:sdtContent>
        <w:p>
          <w:r>
            <w:fldChar w:fldCharType="begin" w:dirty="true"/>
            <w:instrText xml:space="preserve">TOC \h \o "1-2"</w:instrText>
            <w:fldChar w:fldCharType="separate"/>
          </w:r>
        </w:p>
        <w:p>
          <w:r>
            <w:fldChar w:fldCharType="end"/>
          </w:r>
        </w:p>
      </w:sdtContent>
    </w:sdt>
    <w:p>
      <w:pPr>
        <w:spacing w:before="200"/>
      </w:pPr>
      <w:r>
        <w:rPr>
          <w:i/>
          <w:iCs/>
          <w:color w:val="5A5A5A"/>
          <w:sz w:val="17"/>
          <w:szCs w:val="17"/>
          <w:rFonts w:ascii="Calibri" w:cs="Calibri" w:eastAsia="Calibri" w:hAnsi="Calibri"/>
        </w:rPr>
        <w:t xml:space="preserve">In Word, right-click the table of contents and choose "Update Field" → "Update entire table" to refresh the page numbers.</w:t>
      </w:r>
    </w:p>
    <w:p>
      <w:r>
        <w:br w:type="page"/>
      </w:r>
    </w:p>
    <w:tbl>
      <w:tblPr>
        <w:tblW w:type="dxa" w:w="9638"/>
        <w:tblBorders>
          <w:top w:val="single" w:color="1F3864" w:sz="6"/>
          <w:left w:val="single" w:color="1F3864" w:sz="6"/>
          <w:bottom w:val="single" w:color="1F3864" w:sz="6"/>
          <w:right w:val="single" w:color="1F3864" w:sz="6"/>
          <w:insideH w:val="single" w:color="1F3864" w:sz="3"/>
          <w:insideV w:val="none" w:color="1F3864" w:sz="0"/>
        </w:tblBorders>
      </w:tblPr>
      <w:tblGrid>
        <w:gridCol w:w="9638"/>
      </w:tblGrid>
      <w:tr>
        <w:tc>
          <w:tcPr>
            <w:tcW w:type="dxa" w:w="9638"/>
            <w:shd w:fill="EAF0F8" w:color="auto" w:val="clear"/>
            <w:tcMar>
              <w:top w:type="dxa" w:w="120"/>
              <w:left w:type="dxa" w:w="160"/>
              <w:bottom w:type="dxa" w:w="120"/>
              <w:right w:type="dxa" w:w="160"/>
            </w:tcMar>
          </w:tcPr>
          <w:p>
            <w:pPr>
              <w:spacing w:after="60"/>
            </w:pPr>
            <w:r>
              <w:rPr>
                <w:b/>
                <w:bCs/>
                <w:color w:val="1F3864"/>
                <w:sz w:val="19"/>
                <w:szCs w:val="19"/>
                <w:rFonts w:ascii="Calibri" w:cs="Calibri" w:eastAsia="Calibri" w:hAnsi="Calibri"/>
              </w:rPr>
              <w:t xml:space="preserve">How to use this guide</w:t>
            </w:r>
          </w:p>
          <w:p>
            <w:pPr>
              <w:spacing w:after="40" w:line="258"/>
              <w:jc w:val="both"/>
            </w:pPr>
            <w:r>
              <w:rPr>
                <w:b/>
                <w:bCs/>
                <w:sz w:val="18"/>
                <w:szCs w:val="18"/>
                <w:rFonts w:ascii="Calibri" w:cs="Calibri" w:eastAsia="Calibri" w:hAnsi="Calibri"/>
              </w:rPr>
              <w:t xml:space="preserve">Section 1</w:t>
            </w:r>
            <w:r>
              <w:rPr>
                <w:sz w:val="18"/>
                <w:szCs w:val="18"/>
                <w:rFonts w:ascii="Calibri" w:cs="Calibri" w:eastAsia="Calibri" w:hAnsi="Calibri"/>
              </w:rPr>
              <w:t xml:space="preserve"> explains all seven learning objectives — read it once. </w:t>
            </w:r>
            <w:r>
              <w:rPr>
                <w:b/>
                <w:bCs/>
                <w:sz w:val="18"/>
                <w:szCs w:val="18"/>
                <w:rFonts w:ascii="Calibri" w:cs="Calibri" w:eastAsia="Calibri" w:hAnsi="Calibri"/>
              </w:rPr>
              <w:t xml:space="preserve">Section 2</w:t>
            </w:r>
            <w:r>
              <w:rPr>
                <w:sz w:val="18"/>
                <w:szCs w:val="18"/>
                <w:rFonts w:ascii="Calibri" w:cs="Calibri" w:eastAsia="Calibri" w:hAnsi="Calibri"/>
              </w:rPr>
              <w:t xml:space="preserve"> explains every key concept from the ground up — plain words, how it works, a worked example, the exam angle, and what it is easily confused with — and ends with the chapter’s </w:t>
            </w:r>
            <w:r>
              <w:rPr>
                <w:b/>
                <w:bCs/>
                <w:sz w:val="18"/>
                <w:szCs w:val="18"/>
                <w:rFonts w:ascii="Calibri" w:cs="Calibri" w:eastAsia="Calibri" w:hAnsi="Calibri"/>
              </w:rPr>
              <w:t xml:space="preserve">fuzzy points clarified</w:t>
            </w:r>
            <w:r>
              <w:rPr>
                <w:sz w:val="18"/>
                <w:szCs w:val="18"/>
                <w:rFonts w:ascii="Calibri" w:cs="Calibri" w:eastAsia="Calibri" w:hAnsi="Calibri"/>
              </w:rPr>
              <w:t xml:space="preserve">. If the syllabus wording in Section 1 feels dense, read the matching Section 2 card first. </w:t>
            </w:r>
            <w:r>
              <w:rPr>
                <w:b/>
                <w:bCs/>
                <w:sz w:val="18"/>
                <w:szCs w:val="18"/>
                <w:rFonts w:ascii="Calibri" w:cs="Calibri" w:eastAsia="Calibri" w:hAnsi="Calibri"/>
              </w:rPr>
              <w:t xml:space="preserve">Section 3</w:t>
            </w:r>
            <w:r>
              <w:rPr>
                <w:sz w:val="18"/>
                <w:szCs w:val="18"/>
                <w:rFonts w:ascii="Calibri" w:cs="Calibri" w:eastAsia="Calibri" w:hAnsi="Calibri"/>
              </w:rPr>
              <w:t xml:space="preserve"> holds the tables to reproduce; </w:t>
            </w:r>
            <w:r>
              <w:rPr>
                <w:b/>
                <w:bCs/>
                <w:sz w:val="18"/>
                <w:szCs w:val="18"/>
                <w:rFonts w:ascii="Calibri" w:cs="Calibri" w:eastAsia="Calibri" w:hAnsi="Calibri"/>
              </w:rPr>
              <w:t xml:space="preserve">table 3.2 (investigation order)</w:t>
            </w:r>
            <w:r>
              <w:rPr>
                <w:sz w:val="18"/>
                <w:szCs w:val="18"/>
                <w:rFonts w:ascii="Calibri" w:cs="Calibri" w:eastAsia="Calibri" w:hAnsi="Calibri"/>
              </w:rPr>
              <w:t xml:space="preserve"> decides the K4. </w:t>
            </w:r>
            <w:r>
              <w:rPr>
                <w:b/>
                <w:bCs/>
                <w:sz w:val="18"/>
                <w:szCs w:val="18"/>
                <w:rFonts w:ascii="Calibri" w:cs="Calibri" w:eastAsia="Calibri" w:hAnsi="Calibri"/>
              </w:rPr>
              <w:t xml:space="preserve">Section 4</w:t>
            </w:r>
            <w:r>
              <w:rPr>
                <w:sz w:val="18"/>
                <w:szCs w:val="18"/>
                <w:rFonts w:ascii="Calibri" w:cs="Calibri" w:eastAsia="Calibri" w:hAnsi="Calibri"/>
              </w:rPr>
              <w:t xml:space="preserve"> is the question bank, </w:t>
            </w:r>
            <w:r>
              <w:rPr>
                <w:b/>
                <w:bCs/>
                <w:sz w:val="18"/>
                <w:szCs w:val="18"/>
                <w:rFonts w:ascii="Calibri" w:cs="Calibri" w:eastAsia="Calibri" w:hAnsi="Calibri"/>
              </w:rPr>
              <w:t xml:space="preserve">Section 5</w:t>
            </w:r>
            <w:r>
              <w:rPr>
                <w:sz w:val="18"/>
                <w:szCs w:val="18"/>
                <w:rFonts w:ascii="Calibri" w:cs="Calibri" w:eastAsia="Calibri" w:hAnsi="Calibri"/>
              </w:rPr>
              <w:t xml:space="preserve"> exam tactics, </w:t>
            </w:r>
            <w:r>
              <w:rPr>
                <w:b/>
                <w:bCs/>
                <w:sz w:val="18"/>
                <w:szCs w:val="18"/>
                <w:rFonts w:ascii="Calibri" w:cs="Calibri" w:eastAsia="Calibri" w:hAnsi="Calibri"/>
              </w:rPr>
              <w:t xml:space="preserve">Section 6</w:t>
            </w:r>
            <w:r>
              <w:rPr>
                <w:sz w:val="18"/>
                <w:szCs w:val="18"/>
                <w:rFonts w:ascii="Calibri" w:cs="Calibri" w:eastAsia="Calibri" w:hAnsi="Calibri"/>
              </w:rPr>
              <w:t xml:space="preserve"> is the revision sheet for the night before.</w:t>
            </w:r>
          </w:p>
          <w:p>
            <w:pPr>
              <w:spacing w:after="40" w:line="258"/>
              <w:jc w:val="both"/>
            </w:pPr>
            <w:r>
              <w:rPr>
                <w:b/>
                <w:bCs/>
                <w:sz w:val="18"/>
                <w:szCs w:val="18"/>
                <w:rFonts w:ascii="Calibri" w:cs="Calibri" w:eastAsia="Calibri" w:hAnsi="Calibri"/>
              </w:rPr>
              <w:t xml:space="preserve">What makes Chapter 6 unusual:</w:t>
            </w:r>
            <w:r>
              <w:rPr>
                <w:sz w:val="18"/>
                <w:szCs w:val="18"/>
                <w:rFonts w:ascii="Calibri" w:cs="Calibri" w:eastAsia="Calibri" w:hAnsi="Calibri"/>
              </w:rPr>
              <w:t xml:space="preserve"> it is about </w:t>
            </w:r>
            <w:r>
              <w:rPr>
                <w:b/>
                <w:bCs/>
                <w:sz w:val="18"/>
                <w:szCs w:val="18"/>
                <w:rFonts w:ascii="Calibri" w:cs="Calibri" w:eastAsia="Calibri" w:hAnsi="Calibri"/>
              </w:rPr>
              <w:t xml:space="preserve">people, not technology</w:t>
            </w:r>
            <w:r>
              <w:rPr>
                <w:sz w:val="18"/>
                <w:szCs w:val="18"/>
                <w:rFonts w:ascii="Calibri" w:cs="Calibri" w:eastAsia="Calibri" w:hAnsi="Calibri"/>
              </w:rPr>
              <w:t xml:space="preserve"> — attackers, their reconnaissance and motives, forensics, social engineering and awareness. </w:t>
            </w:r>
            <w:r>
              <w:rPr>
                <w:b/>
                <w:bCs/>
                <w:sz w:val="18"/>
                <w:szCs w:val="18"/>
                <w:rFonts w:ascii="Calibri" w:cs="Calibri" w:eastAsia="Calibri" w:hAnsi="Calibri"/>
              </w:rPr>
              <w:t xml:space="preserve">Three of its five questions are guaranteed scenario items worth 7 points</w:t>
            </w:r>
            <w:r>
              <w:rPr>
                <w:sz w:val="18"/>
                <w:szCs w:val="18"/>
                <w:rFonts w:ascii="Calibri" w:cs="Calibri" w:eastAsia="Calibri" w:hAnsi="Calibri"/>
              </w:rPr>
              <w:t xml:space="preserve">, at one of the best rates per hour on the paper.</w:t>
            </w:r>
          </w:p>
          <w:p>
            <w:pPr>
              <w:spacing w:after="40" w:line="258"/>
              <w:jc w:val="both"/>
            </w:pPr>
            <w:r>
              <w:rPr>
                <w:b/>
                <w:bCs/>
                <w:sz w:val="18"/>
                <w:szCs w:val="18"/>
                <w:rFonts w:ascii="Calibri" w:cs="Calibri" w:eastAsia="Calibri" w:hAnsi="Calibri"/>
              </w:rPr>
              <w:t xml:space="preserve">The rule that decides it:</w:t>
            </w:r>
            <w:r>
              <w:rPr>
                <w:sz w:val="18"/>
                <w:szCs w:val="18"/>
                <w:rFonts w:ascii="Calibri" w:cs="Calibri" w:eastAsia="Calibri" w:hAnsi="Calibri"/>
              </w:rPr>
              <w:t xml:space="preserve"> think like an investigator. </w:t>
            </w:r>
            <w:r>
              <w:rPr>
                <w:b/>
                <w:bCs/>
                <w:sz w:val="18"/>
                <w:szCs w:val="18"/>
                <w:rFonts w:ascii="Calibri" w:cs="Calibri" w:eastAsia="Calibri" w:hAnsi="Calibri"/>
              </w:rPr>
              <w:t xml:space="preserve">Start where the evidence begins</w:t>
            </w:r>
            <w:r>
              <w:rPr>
                <w:sz w:val="18"/>
                <w:szCs w:val="18"/>
                <w:rFonts w:ascii="Calibri" w:cs="Calibri" w:eastAsia="Calibri" w:hAnsi="Calibri"/>
              </w:rPr>
              <w:t xml:space="preserve"> (problems began after virus emails → trace the email), </w:t>
            </w:r>
            <w:r>
              <w:rPr>
                <w:b/>
                <w:bCs/>
                <w:sz w:val="18"/>
                <w:szCs w:val="18"/>
                <w:rFonts w:ascii="Calibri" w:cs="Calibri" w:eastAsia="Calibri" w:hAnsi="Calibri"/>
              </w:rPr>
              <w:t xml:space="preserve">assume the attacker is still inside</w:t>
            </w:r>
            <w:r>
              <w:rPr>
                <w:sz w:val="18"/>
                <w:szCs w:val="18"/>
                <w:rFonts w:ascii="Calibri" w:cs="Calibri" w:eastAsia="Calibri" w:hAnsi="Calibri"/>
              </w:rPr>
              <w:t xml:space="preserve"> until you know how they got in, and </w:t>
            </w:r>
            <w:r>
              <w:rPr>
                <w:b/>
                <w:bCs/>
                <w:sz w:val="18"/>
                <w:szCs w:val="18"/>
                <w:rFonts w:ascii="Calibri" w:cs="Calibri" w:eastAsia="Calibri" w:hAnsi="Calibri"/>
              </w:rPr>
              <w:t xml:space="preserve">never assume good intent</w:t>
            </w:r>
            <w:r>
              <w:rPr>
                <w:sz w:val="18"/>
                <w:szCs w:val="18"/>
                <w:rFonts w:ascii="Calibri" w:cs="Calibri" w:eastAsia="Calibri" w:hAnsi="Calibri"/>
              </w:rPr>
              <w:t xml:space="preserve">. After any serious test finding, </w:t>
            </w:r>
            <w:r>
              <w:rPr>
                <w:b/>
                <w:bCs/>
                <w:sz w:val="18"/>
                <w:szCs w:val="18"/>
                <w:rFonts w:ascii="Calibri" w:cs="Calibri" w:eastAsia="Calibri" w:hAnsi="Calibri"/>
              </w:rPr>
              <w:t xml:space="preserve">check production first</w:t>
            </w:r>
            <w:r>
              <w:rPr>
                <w:sz w:val="18"/>
                <w:szCs w:val="18"/>
                <w:rFonts w:ascii="Calibri" w:cs="Calibri" w:eastAsia="Calibri" w:hAnsi="Calibri"/>
              </w:rPr>
              <w:t xml:space="preserve">, then turn the case into </w:t>
            </w:r>
            <w:r>
              <w:rPr>
                <w:b/>
                <w:bCs/>
                <w:sz w:val="18"/>
                <w:szCs w:val="18"/>
                <w:rFonts w:ascii="Calibri" w:cs="Calibri" w:eastAsia="Calibri" w:hAnsi="Calibri"/>
              </w:rPr>
              <w:t xml:space="preserve">awareness material</w:t>
            </w:r>
            <w:r>
              <w:rPr>
                <w:sz w:val="18"/>
                <w:szCs w:val="18"/>
                <w:rFonts w:ascii="Calibri" w:cs="Calibri" w:eastAsia="Calibri" w:hAnsi="Calibri"/>
              </w:rPr>
              <w:t xml:space="preserve">.</w:t>
            </w:r>
          </w:p>
          <w:p>
            <w:pPr>
              <w:spacing w:after="40" w:line="258"/>
              <w:jc w:val="both"/>
            </w:pPr>
            <w:r>
              <w:rPr>
                <w:b/>
                <w:bCs/>
                <w:sz w:val="18"/>
                <w:szCs w:val="18"/>
                <w:rFonts w:ascii="Calibri" w:cs="Calibri" w:eastAsia="Calibri" w:hAnsi="Calibri"/>
              </w:rPr>
              <w:t xml:space="preserve">Suggested schedule:</w:t>
            </w:r>
            <w:r>
              <w:rPr>
                <w:sz w:val="18"/>
                <w:szCs w:val="18"/>
                <w:rFonts w:ascii="Calibri" w:cs="Calibri" w:eastAsia="Calibri" w:hAnsi="Calibri"/>
              </w:rPr>
              <w:t xml:space="preserve"> Day 1 — Section 1 §6.1. Day 2 — §6.2–6.3, Sections 2–3. Day 3 — Section 4 and Section 5. Day 4 onwards — redo the questions you missed and re-read Section 2’s fuzzy points. Night before — Section 6.</w:t>
            </w:r>
          </w:p>
        </w:tc>
      </w:tr>
    </w:tbl>
    <w:p>
      <w:r>
        <w:br w:type="page"/>
      </w:r>
    </w:p>
    <w:p>
      <w:pPr>
        <w:pStyle w:val="Heading1"/>
        <w:shd w:fill="1F3864" w:color="auto" w:val="clear"/>
        <w:spacing w:before="240" w:after="200"/>
        <w:outlineLvl w:val="0"/>
      </w:pPr>
      <w:r>
        <w:rPr>
          <w:b/>
          <w:bCs/>
          <w:color w:val="FFFFFF"/>
          <w:sz w:val="32"/>
          <w:szCs w:val="32"/>
          <w:rFonts w:ascii="Calibri" w:cs="Calibri" w:eastAsia="Calibri" w:hAnsi="Calibri"/>
        </w:rPr>
        <w:t xml:space="preserve">Section 1 — Syllabus Explanation</w:t>
      </w:r>
    </w:p>
    <w:p>
      <w:pPr>
        <w:spacing w:after="110" w:line="264"/>
        <w:jc w:val="both"/>
      </w:pPr>
      <w:r>
        <w:rPr>
          <w:sz w:val="19"/>
          <w:szCs w:val="19"/>
          <w:rFonts w:ascii="Calibri" w:cs="Calibri" w:eastAsia="Calibri" w:hAnsi="Calibri"/>
        </w:rPr>
        <w:t xml:space="preserve">Chapter 6, </w:t>
      </w:r>
      <w:r>
        <w:rPr>
          <w:b/>
          <w:bCs/>
          <w:sz w:val="19"/>
          <w:szCs w:val="19"/>
          <w:rFonts w:ascii="Calibri" w:cs="Calibri" w:eastAsia="Calibri" w:hAnsi="Calibri"/>
        </w:rPr>
        <w:t xml:space="preserve">Human Factors in Security Testing</w:t>
      </w:r>
      <w:r>
        <w:rPr>
          <w:sz w:val="19"/>
          <w:szCs w:val="19"/>
          <w:rFonts w:ascii="Calibri" w:cs="Calibri" w:eastAsia="Calibri" w:hAnsi="Calibri"/>
        </w:rPr>
        <w:t xml:space="preserve">, carries </w:t>
      </w:r>
      <w:r>
        <w:rPr>
          <w:b/>
          <w:bCs/>
          <w:sz w:val="19"/>
          <w:szCs w:val="19"/>
          <w:rFonts w:ascii="Calibri" w:cs="Calibri" w:eastAsia="Calibri" w:hAnsi="Calibri"/>
        </w:rPr>
        <w:t xml:space="preserve">7 learning objectives</w:t>
      </w:r>
      <w:r>
        <w:rPr>
          <w:sz w:val="19"/>
          <w:szCs w:val="19"/>
          <w:rFonts w:ascii="Calibri" w:cs="Calibri" w:eastAsia="Calibri" w:hAnsi="Calibri"/>
        </w:rPr>
        <w:t xml:space="preserve"> across three sub-chapters (6.1 Understanding the Attackers · 6.2 Social Engineering · 6.3 Security Awareness). The Exam Structure Table allocates </w:t>
      </w:r>
      <w:r>
        <w:rPr>
          <w:b/>
          <w:bCs/>
          <w:sz w:val="19"/>
          <w:szCs w:val="19"/>
          <w:rFonts w:ascii="Calibri" w:cs="Calibri" w:eastAsia="Calibri" w:hAnsi="Calibri"/>
        </w:rPr>
        <w:t xml:space="preserve">5 questions</w:t>
      </w:r>
      <w:r>
        <w:rPr>
          <w:sz w:val="19"/>
          <w:szCs w:val="19"/>
          <w:rFonts w:ascii="Calibri" w:cs="Calibri" w:eastAsia="Calibri" w:hAnsi="Calibri"/>
        </w:rPr>
        <w:t xml:space="preserve"> and </w:t>
      </w:r>
      <w:r>
        <w:rPr>
          <w:b/>
          <w:bCs/>
          <w:sz w:val="19"/>
          <w:szCs w:val="19"/>
          <w:rFonts w:ascii="Calibri" w:cs="Calibri" w:eastAsia="Calibri" w:hAnsi="Calibri"/>
        </w:rPr>
        <w:t xml:space="preserve">9 of the 80 points</w:t>
      </w:r>
      <w:r>
        <w:rPr>
          <w:sz w:val="19"/>
          <w:szCs w:val="19"/>
          <w:rFonts w:ascii="Calibri" w:cs="Calibri" w:eastAsia="Calibri" w:hAnsi="Calibri"/>
        </w:rPr>
        <w:t xml:space="preserve">. Teaching time is </w:t>
      </w:r>
      <w:r>
        <w:rPr>
          <w:b/>
          <w:bCs/>
          <w:sz w:val="19"/>
          <w:szCs w:val="19"/>
          <w:rFonts w:ascii="Calibri" w:cs="Calibri" w:eastAsia="Calibri" w:hAnsi="Calibri"/>
        </w:rPr>
        <w:t xml:space="preserve">105 minutes</w:t>
      </w:r>
      <w:r>
        <w:rPr>
          <w:sz w:val="19"/>
          <w:szCs w:val="19"/>
          <w:rFonts w:ascii="Calibri" w:cs="Calibri" w:eastAsia="Calibri" w:hAnsi="Calibri"/>
        </w:rPr>
        <w:t xml:space="preserve"> — </w:t>
      </w:r>
      <w:r>
        <w:rPr>
          <w:b/>
          <w:bCs/>
          <w:sz w:val="19"/>
          <w:szCs w:val="19"/>
          <w:rFonts w:ascii="Calibri" w:cs="Calibri" w:eastAsia="Calibri" w:hAnsi="Calibri"/>
        </w:rPr>
        <w:t xml:space="preserve">5.1 points per teaching hour</w:t>
      </w:r>
      <w:r>
        <w:rPr>
          <w:sz w:val="19"/>
          <w:szCs w:val="19"/>
          <w:rFonts w:ascii="Calibri" w:cs="Calibri" w:eastAsia="Calibri" w:hAnsi="Calibri"/>
        </w:rPr>
        <w:t xml:space="preserve">, among the best returns on the paper.</w:t>
      </w:r>
    </w:p>
    <w:p>
      <w:pPr>
        <w:spacing w:after="110" w:line="264"/>
        <w:jc w:val="both"/>
      </w:pPr>
      <w:r>
        <w:rPr>
          <w:sz w:val="19"/>
          <w:szCs w:val="19"/>
          <w:rFonts w:ascii="Calibri" w:cs="Calibri" w:eastAsia="Calibri" w:hAnsi="Calibri"/>
        </w:rPr>
        <w:t xml:space="preserve">Three objectives are guaranteed: </w:t>
      </w:r>
      <w:r>
        <w:rPr>
          <w:b/>
          <w:bCs/>
          <w:sz w:val="19"/>
          <w:szCs w:val="19"/>
          <w:rFonts w:ascii="Calibri" w:cs="Calibri" w:eastAsia="Calibri" w:hAnsi="Calibri"/>
        </w:rPr>
        <w:t xml:space="preserve">attacker reconnaissance (AS-6.1.2, K3)</w:t>
      </w:r>
      <w:r>
        <w:rPr>
          <w:sz w:val="19"/>
          <w:szCs w:val="19"/>
          <w:rFonts w:ascii="Calibri" w:cs="Calibri" w:eastAsia="Calibri" w:hAnsi="Calibri"/>
        </w:rPr>
        <w:t xml:space="preserve">, </w:t>
      </w:r>
      <w:r>
        <w:rPr>
          <w:b/>
          <w:bCs/>
          <w:sz w:val="19"/>
          <w:szCs w:val="19"/>
          <w:rFonts w:ascii="Calibri" w:cs="Calibri" w:eastAsia="Calibri" w:hAnsi="Calibri"/>
        </w:rPr>
        <w:t xml:space="preserve">analyzing an attack scenario (AS-6.1.4, K4)</w:t>
      </w:r>
      <w:r>
        <w:rPr>
          <w:sz w:val="19"/>
          <w:szCs w:val="19"/>
          <w:rFonts w:ascii="Calibri" w:cs="Calibri" w:eastAsia="Calibri" w:hAnsi="Calibri"/>
        </w:rPr>
        <w:t xml:space="preserve"> and </w:t>
      </w:r>
      <w:r>
        <w:rPr>
          <w:b/>
          <w:bCs/>
          <w:sz w:val="19"/>
          <w:szCs w:val="19"/>
          <w:rFonts w:ascii="Calibri" w:cs="Calibri" w:eastAsia="Calibri" w:hAnsi="Calibri"/>
        </w:rPr>
        <w:t xml:space="preserve">actions to increase awareness after test outcomes (AS-6.3.2, K3)</w:t>
      </w:r>
      <w:r>
        <w:rPr>
          <w:sz w:val="19"/>
          <w:szCs w:val="19"/>
          <w:rFonts w:ascii="Calibri" w:cs="Calibri" w:eastAsia="Calibri" w:hAnsi="Calibri"/>
        </w:rPr>
        <w:t xml:space="preserve"> — </w:t>
      </w:r>
      <w:r>
        <w:rPr>
          <w:b/>
          <w:bCs/>
          <w:sz w:val="19"/>
          <w:szCs w:val="19"/>
          <w:rFonts w:ascii="Calibri" w:cs="Calibri" w:eastAsia="Calibri" w:hAnsi="Calibri"/>
        </w:rPr>
        <w:t xml:space="preserve">7 of the chapter’s 9 points</w:t>
      </w:r>
      <w:r>
        <w:rPr>
          <w:sz w:val="19"/>
          <w:szCs w:val="19"/>
          <w:rFonts w:ascii="Calibri" w:cs="Calibri" w:eastAsia="Calibri" w:hAnsi="Calibri"/>
        </w:rPr>
        <w:t xml:space="preserve">. The remaining two K2 questions are drawn from the four “understand” objectives.</w:t>
      </w:r>
    </w:p>
    <w:tbl>
      <w:tblPr>
        <w:tblW w:type="dxa" w:w="9638"/>
        <w:tblBorders>
          <w:top w:val="single" w:color="B9C6DA" w:sz="3"/>
          <w:left w:val="single" w:color="B9C6DA" w:sz="3"/>
          <w:bottom w:val="single" w:color="B9C6DA" w:sz="3"/>
          <w:right w:val="single" w:color="B9C6DA" w:sz="3"/>
          <w:insideH w:val="single" w:color="B9C6DA" w:sz="3"/>
          <w:insideV w:val="single" w:color="B9C6DA" w:sz="3"/>
        </w:tblBorders>
      </w:tblPr>
      <w:tblGrid>
        <w:gridCol w:w="1170"/>
        <w:gridCol w:w="482"/>
        <w:gridCol w:w="6609"/>
        <w:gridCol w:w="688"/>
        <w:gridCol w:w="688"/>
      </w:tblGrid>
      <w:tr>
        <w:trPr>
          <w:tblHeader/>
        </w:trPr>
        <w:tc>
          <w:tcPr>
            <w:tcW w:type="dxa" w:w="1170"/>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LO ID</w:t>
            </w:r>
          </w:p>
        </w:tc>
        <w:tc>
          <w:tcPr>
            <w:tcW w:type="dxa" w:w="482"/>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K</w:t>
            </w:r>
          </w:p>
        </w:tc>
        <w:tc>
          <w:tcPr>
            <w:tcW w:type="dxa" w:w="6609"/>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Objective (syllabus statement)</w:t>
            </w:r>
          </w:p>
        </w:tc>
        <w:tc>
          <w:tcPr>
            <w:tcW w:type="dxa" w:w="688"/>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Qs</w:t>
            </w:r>
          </w:p>
        </w:tc>
        <w:tc>
          <w:tcPr>
            <w:tcW w:type="dxa" w:w="688"/>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Pts</w:t>
            </w:r>
          </w:p>
        </w:tc>
      </w:tr>
      <w:tr>
        <w:tc>
          <w:tcPr>
            <w:tcW w:type="dxa" w:w="1170"/>
            <w:tcMar>
              <w:top w:type="dxa" w:w="70"/>
              <w:left w:type="dxa" w:w="90"/>
              <w:bottom w:type="dxa" w:w="70"/>
              <w:right w:type="dxa" w:w="90"/>
            </w:tcMar>
          </w:tcPr>
          <w:p>
            <w:pPr>
              <w:spacing w:after="0" w:line="250"/>
            </w:pPr>
            <w:r>
              <w:rPr>
                <w:sz w:val="17"/>
                <w:szCs w:val="17"/>
                <w:rFonts w:ascii="Calibri" w:cs="Calibri" w:eastAsia="Calibri" w:hAnsi="Calibri"/>
              </w:rPr>
              <w:t xml:space="preserve">AS-6.1.1</w:t>
            </w:r>
          </w:p>
        </w:tc>
        <w:tc>
          <w:tcPr>
            <w:tcW w:type="dxa" w:w="482"/>
            <w:tcMar>
              <w:top w:type="dxa" w:w="70"/>
              <w:left w:type="dxa" w:w="90"/>
              <w:bottom w:type="dxa" w:w="70"/>
              <w:right w:type="dxa" w:w="90"/>
            </w:tcMar>
          </w:tcPr>
          <w:p>
            <w:pPr>
              <w:spacing w:after="0" w:line="250"/>
            </w:pPr>
            <w:r>
              <w:rPr>
                <w:sz w:val="17"/>
                <w:szCs w:val="17"/>
                <w:rFonts w:ascii="Calibri" w:cs="Calibri" w:eastAsia="Calibri" w:hAnsi="Calibri"/>
              </w:rPr>
              <w:t xml:space="preserve">K2</w:t>
            </w:r>
          </w:p>
        </w:tc>
        <w:tc>
          <w:tcPr>
            <w:tcW w:type="dxa" w:w="6609"/>
            <w:tcMar>
              <w:top w:type="dxa" w:w="70"/>
              <w:left w:type="dxa" w:w="90"/>
              <w:bottom w:type="dxa" w:w="70"/>
              <w:right w:type="dxa" w:w="90"/>
            </w:tcMar>
          </w:tcPr>
          <w:p>
            <w:pPr>
              <w:spacing w:after="0" w:line="250"/>
            </w:pPr>
            <w:r>
              <w:rPr>
                <w:sz w:val="17"/>
                <w:szCs w:val="17"/>
                <w:rFonts w:ascii="Calibri" w:cs="Calibri" w:eastAsia="Calibri" w:hAnsi="Calibri"/>
              </w:rPr>
              <w:t xml:space="preserve">Explain how human behavior can lead to security risks and how it impacts the effectiveness of security testing.</w:t>
            </w:r>
          </w:p>
        </w:tc>
        <w:tc>
          <w:tcPr>
            <w:tcW w:type="dxa" w:w="688"/>
            <w:tcMar>
              <w:top w:type="dxa" w:w="70"/>
              <w:left w:type="dxa" w:w="90"/>
              <w:bottom w:type="dxa" w:w="70"/>
              <w:right w:type="dxa" w:w="90"/>
            </w:tcMar>
          </w:tcPr>
          <w:p>
            <w:pPr>
              <w:spacing w:after="0" w:line="250"/>
            </w:pPr>
            <w:r>
              <w:rPr>
                <w:sz w:val="17"/>
                <w:szCs w:val="17"/>
                <w:rFonts w:ascii="Calibri" w:cs="Calibri" w:eastAsia="Calibri" w:hAnsi="Calibri"/>
              </w:rPr>
              <w:t xml:space="preserve">2 of 4†</w:t>
            </w:r>
          </w:p>
        </w:tc>
        <w:tc>
          <w:tcPr>
            <w:tcW w:type="dxa" w:w="688"/>
            <w:tcMar>
              <w:top w:type="dxa" w:w="70"/>
              <w:left w:type="dxa" w:w="90"/>
              <w:bottom w:type="dxa" w:w="70"/>
              <w:right w:type="dxa" w:w="90"/>
            </w:tcMar>
          </w:tcPr>
          <w:p>
            <w:pPr>
              <w:spacing w:after="0" w:line="250"/>
            </w:pPr>
            <w:r>
              <w:rPr>
                <w:sz w:val="17"/>
                <w:szCs w:val="17"/>
                <w:rFonts w:ascii="Calibri" w:cs="Calibri" w:eastAsia="Calibri" w:hAnsi="Calibri"/>
              </w:rPr>
              <w:t xml:space="preserve">1 each</w:t>
            </w:r>
          </w:p>
        </w:tc>
      </w:tr>
      <w:tr>
        <w:tc>
          <w:tcPr>
            <w:tcW w:type="dxa" w:w="1170"/>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AS-6.1.2</w:t>
            </w:r>
          </w:p>
        </w:tc>
        <w:tc>
          <w:tcPr>
            <w:tcW w:type="dxa" w:w="482"/>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K3</w:t>
            </w:r>
          </w:p>
        </w:tc>
        <w:tc>
          <w:tcPr>
            <w:tcW w:type="dxa" w:w="6609"/>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For a given scenario, demonstrate the ability to identify ways in which an attacker could discover key information about a target and apply measures to protect the environment.</w:t>
            </w:r>
          </w:p>
        </w:tc>
        <w:tc>
          <w:tcPr>
            <w:tcW w:type="dxa" w:w="688"/>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1</w:t>
            </w:r>
          </w:p>
        </w:tc>
        <w:tc>
          <w:tcPr>
            <w:tcW w:type="dxa" w:w="688"/>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2</w:t>
            </w:r>
          </w:p>
        </w:tc>
      </w:tr>
      <w:tr>
        <w:tc>
          <w:tcPr>
            <w:tcW w:type="dxa" w:w="1170"/>
            <w:tcMar>
              <w:top w:type="dxa" w:w="70"/>
              <w:left w:type="dxa" w:w="90"/>
              <w:bottom w:type="dxa" w:w="70"/>
              <w:right w:type="dxa" w:w="90"/>
            </w:tcMar>
          </w:tcPr>
          <w:p>
            <w:pPr>
              <w:spacing w:after="0" w:line="250"/>
            </w:pPr>
            <w:r>
              <w:rPr>
                <w:sz w:val="17"/>
                <w:szCs w:val="17"/>
                <w:rFonts w:ascii="Calibri" w:cs="Calibri" w:eastAsia="Calibri" w:hAnsi="Calibri"/>
              </w:rPr>
              <w:t xml:space="preserve">AS-6.1.3</w:t>
            </w:r>
          </w:p>
        </w:tc>
        <w:tc>
          <w:tcPr>
            <w:tcW w:type="dxa" w:w="482"/>
            <w:tcMar>
              <w:top w:type="dxa" w:w="70"/>
              <w:left w:type="dxa" w:w="90"/>
              <w:bottom w:type="dxa" w:w="70"/>
              <w:right w:type="dxa" w:w="90"/>
            </w:tcMar>
          </w:tcPr>
          <w:p>
            <w:pPr>
              <w:spacing w:after="0" w:line="250"/>
            </w:pPr>
            <w:r>
              <w:rPr>
                <w:sz w:val="17"/>
                <w:szCs w:val="17"/>
                <w:rFonts w:ascii="Calibri" w:cs="Calibri" w:eastAsia="Calibri" w:hAnsi="Calibri"/>
              </w:rPr>
              <w:t xml:space="preserve">K2</w:t>
            </w:r>
          </w:p>
        </w:tc>
        <w:tc>
          <w:tcPr>
            <w:tcW w:type="dxa" w:w="6609"/>
            <w:tcMar>
              <w:top w:type="dxa" w:w="70"/>
              <w:left w:type="dxa" w:w="90"/>
              <w:bottom w:type="dxa" w:w="70"/>
              <w:right w:type="dxa" w:w="90"/>
            </w:tcMar>
          </w:tcPr>
          <w:p>
            <w:pPr>
              <w:spacing w:after="0" w:line="250"/>
            </w:pPr>
            <w:r>
              <w:rPr>
                <w:sz w:val="17"/>
                <w:szCs w:val="17"/>
                <w:rFonts w:ascii="Calibri" w:cs="Calibri" w:eastAsia="Calibri" w:hAnsi="Calibri"/>
              </w:rPr>
              <w:t xml:space="preserve">Explain the common motivations and sources for performing computer system attacks.</w:t>
            </w:r>
          </w:p>
        </w:tc>
        <w:tc>
          <w:tcPr>
            <w:tcW w:type="dxa" w:w="688"/>
            <w:tcMar>
              <w:top w:type="dxa" w:w="70"/>
              <w:left w:type="dxa" w:w="90"/>
              <w:bottom w:type="dxa" w:w="70"/>
              <w:right w:type="dxa" w:w="90"/>
            </w:tcMar>
          </w:tcPr>
          <w:p>
            <w:pPr>
              <w:spacing w:after="0" w:line="250"/>
            </w:pPr>
            <w:r>
              <w:rPr>
                <w:sz w:val="17"/>
                <w:szCs w:val="17"/>
                <w:rFonts w:ascii="Calibri" w:cs="Calibri" w:eastAsia="Calibri" w:hAnsi="Calibri"/>
              </w:rPr>
              <w:t xml:space="preserve">2 of 4†</w:t>
            </w:r>
          </w:p>
        </w:tc>
        <w:tc>
          <w:tcPr>
            <w:tcW w:type="dxa" w:w="688"/>
            <w:tcMar>
              <w:top w:type="dxa" w:w="70"/>
              <w:left w:type="dxa" w:w="90"/>
              <w:bottom w:type="dxa" w:w="70"/>
              <w:right w:type="dxa" w:w="90"/>
            </w:tcMar>
          </w:tcPr>
          <w:p>
            <w:pPr>
              <w:spacing w:after="0" w:line="250"/>
            </w:pPr>
            <w:r>
              <w:rPr>
                <w:sz w:val="17"/>
                <w:szCs w:val="17"/>
                <w:rFonts w:ascii="Calibri" w:cs="Calibri" w:eastAsia="Calibri" w:hAnsi="Calibri"/>
              </w:rPr>
              <w:t xml:space="preserve">1 each</w:t>
            </w:r>
          </w:p>
        </w:tc>
      </w:tr>
      <w:tr>
        <w:tc>
          <w:tcPr>
            <w:tcW w:type="dxa" w:w="1170"/>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AS-6.1.4</w:t>
            </w:r>
          </w:p>
        </w:tc>
        <w:tc>
          <w:tcPr>
            <w:tcW w:type="dxa" w:w="482"/>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K4</w:t>
            </w:r>
          </w:p>
        </w:tc>
        <w:tc>
          <w:tcPr>
            <w:tcW w:type="dxa" w:w="6609"/>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Analyze an attack scenario (attack performed and discovered) and identify possible sources and motivation for the attack.</w:t>
            </w:r>
          </w:p>
        </w:tc>
        <w:tc>
          <w:tcPr>
            <w:tcW w:type="dxa" w:w="688"/>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1</w:t>
            </w:r>
          </w:p>
        </w:tc>
        <w:tc>
          <w:tcPr>
            <w:tcW w:type="dxa" w:w="688"/>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3</w:t>
            </w:r>
          </w:p>
        </w:tc>
      </w:tr>
      <w:tr>
        <w:tc>
          <w:tcPr>
            <w:tcW w:type="dxa" w:w="1170"/>
            <w:tcMar>
              <w:top w:type="dxa" w:w="70"/>
              <w:left w:type="dxa" w:w="90"/>
              <w:bottom w:type="dxa" w:w="70"/>
              <w:right w:type="dxa" w:w="90"/>
            </w:tcMar>
          </w:tcPr>
          <w:p>
            <w:pPr>
              <w:spacing w:after="0" w:line="250"/>
            </w:pPr>
            <w:r>
              <w:rPr>
                <w:sz w:val="17"/>
                <w:szCs w:val="17"/>
                <w:rFonts w:ascii="Calibri" w:cs="Calibri" w:eastAsia="Calibri" w:hAnsi="Calibri"/>
              </w:rPr>
              <w:t xml:space="preserve">AS-6.2.1</w:t>
            </w:r>
          </w:p>
        </w:tc>
        <w:tc>
          <w:tcPr>
            <w:tcW w:type="dxa" w:w="482"/>
            <w:tcMar>
              <w:top w:type="dxa" w:w="70"/>
              <w:left w:type="dxa" w:w="90"/>
              <w:bottom w:type="dxa" w:w="70"/>
              <w:right w:type="dxa" w:w="90"/>
            </w:tcMar>
          </w:tcPr>
          <w:p>
            <w:pPr>
              <w:spacing w:after="0" w:line="250"/>
            </w:pPr>
            <w:r>
              <w:rPr>
                <w:sz w:val="17"/>
                <w:szCs w:val="17"/>
                <w:rFonts w:ascii="Calibri" w:cs="Calibri" w:eastAsia="Calibri" w:hAnsi="Calibri"/>
              </w:rPr>
              <w:t xml:space="preserve">K2</w:t>
            </w:r>
          </w:p>
        </w:tc>
        <w:tc>
          <w:tcPr>
            <w:tcW w:type="dxa" w:w="6609"/>
            <w:tcMar>
              <w:top w:type="dxa" w:w="70"/>
              <w:left w:type="dxa" w:w="90"/>
              <w:bottom w:type="dxa" w:w="70"/>
              <w:right w:type="dxa" w:w="90"/>
            </w:tcMar>
          </w:tcPr>
          <w:p>
            <w:pPr>
              <w:spacing w:after="0" w:line="250"/>
            </w:pPr>
            <w:r>
              <w:rPr>
                <w:sz w:val="17"/>
                <w:szCs w:val="17"/>
                <w:rFonts w:ascii="Calibri" w:cs="Calibri" w:eastAsia="Calibri" w:hAnsi="Calibri"/>
              </w:rPr>
              <w:t xml:space="preserve">Explain how security defenses can be compromised by social engineering.</w:t>
            </w:r>
          </w:p>
        </w:tc>
        <w:tc>
          <w:tcPr>
            <w:tcW w:type="dxa" w:w="688"/>
            <w:tcMar>
              <w:top w:type="dxa" w:w="70"/>
              <w:left w:type="dxa" w:w="90"/>
              <w:bottom w:type="dxa" w:w="70"/>
              <w:right w:type="dxa" w:w="90"/>
            </w:tcMar>
          </w:tcPr>
          <w:p>
            <w:pPr>
              <w:spacing w:after="0" w:line="250"/>
            </w:pPr>
            <w:r>
              <w:rPr>
                <w:sz w:val="17"/>
                <w:szCs w:val="17"/>
                <w:rFonts w:ascii="Calibri" w:cs="Calibri" w:eastAsia="Calibri" w:hAnsi="Calibri"/>
              </w:rPr>
              <w:t xml:space="preserve">2 of 4†</w:t>
            </w:r>
          </w:p>
        </w:tc>
        <w:tc>
          <w:tcPr>
            <w:tcW w:type="dxa" w:w="688"/>
            <w:tcMar>
              <w:top w:type="dxa" w:w="70"/>
              <w:left w:type="dxa" w:w="90"/>
              <w:bottom w:type="dxa" w:w="70"/>
              <w:right w:type="dxa" w:w="90"/>
            </w:tcMar>
          </w:tcPr>
          <w:p>
            <w:pPr>
              <w:spacing w:after="0" w:line="250"/>
            </w:pPr>
            <w:r>
              <w:rPr>
                <w:sz w:val="17"/>
                <w:szCs w:val="17"/>
                <w:rFonts w:ascii="Calibri" w:cs="Calibri" w:eastAsia="Calibri" w:hAnsi="Calibri"/>
              </w:rPr>
              <w:t xml:space="preserve">1 each</w:t>
            </w:r>
          </w:p>
        </w:tc>
      </w:tr>
      <w:tr>
        <w:tc>
          <w:tcPr>
            <w:tcW w:type="dxa" w:w="1170"/>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AS-6.3.1</w:t>
            </w:r>
          </w:p>
        </w:tc>
        <w:tc>
          <w:tcPr>
            <w:tcW w:type="dxa" w:w="482"/>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K2</w:t>
            </w:r>
          </w:p>
        </w:tc>
        <w:tc>
          <w:tcPr>
            <w:tcW w:type="dxa" w:w="6609"/>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Understand the importance of security awareness throughout the organization.</w:t>
            </w:r>
          </w:p>
        </w:tc>
        <w:tc>
          <w:tcPr>
            <w:tcW w:type="dxa" w:w="688"/>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2 of 4†</w:t>
            </w:r>
          </w:p>
        </w:tc>
        <w:tc>
          <w:tcPr>
            <w:tcW w:type="dxa" w:w="688"/>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1 each</w:t>
            </w:r>
          </w:p>
        </w:tc>
      </w:tr>
      <w:tr>
        <w:tc>
          <w:tcPr>
            <w:tcW w:type="dxa" w:w="1170"/>
            <w:tcMar>
              <w:top w:type="dxa" w:w="70"/>
              <w:left w:type="dxa" w:w="90"/>
              <w:bottom w:type="dxa" w:w="70"/>
              <w:right w:type="dxa" w:w="90"/>
            </w:tcMar>
          </w:tcPr>
          <w:p>
            <w:pPr>
              <w:spacing w:after="0" w:line="250"/>
            </w:pPr>
            <w:r>
              <w:rPr>
                <w:sz w:val="17"/>
                <w:szCs w:val="17"/>
                <w:rFonts w:ascii="Calibri" w:cs="Calibri" w:eastAsia="Calibri" w:hAnsi="Calibri"/>
              </w:rPr>
              <w:t xml:space="preserve">AS-6.3.2</w:t>
            </w:r>
          </w:p>
        </w:tc>
        <w:tc>
          <w:tcPr>
            <w:tcW w:type="dxa" w:w="482"/>
            <w:tcMar>
              <w:top w:type="dxa" w:w="70"/>
              <w:left w:type="dxa" w:w="90"/>
              <w:bottom w:type="dxa" w:w="70"/>
              <w:right w:type="dxa" w:w="90"/>
            </w:tcMar>
          </w:tcPr>
          <w:p>
            <w:pPr>
              <w:spacing w:after="0" w:line="250"/>
            </w:pPr>
            <w:r>
              <w:rPr>
                <w:b/>
                <w:bCs/>
                <w:sz w:val="17"/>
                <w:szCs w:val="17"/>
                <w:rFonts w:ascii="Calibri" w:cs="Calibri" w:eastAsia="Calibri" w:hAnsi="Calibri"/>
              </w:rPr>
              <w:t xml:space="preserve">K3</w:t>
            </w:r>
          </w:p>
        </w:tc>
        <w:tc>
          <w:tcPr>
            <w:tcW w:type="dxa" w:w="6609"/>
            <w:tcMar>
              <w:top w:type="dxa" w:w="70"/>
              <w:left w:type="dxa" w:w="90"/>
              <w:bottom w:type="dxa" w:w="70"/>
              <w:right w:type="dxa" w:w="90"/>
            </w:tcMar>
          </w:tcPr>
          <w:p>
            <w:pPr>
              <w:spacing w:after="0" w:line="250"/>
            </w:pPr>
            <w:r>
              <w:rPr>
                <w:sz w:val="17"/>
                <w:szCs w:val="17"/>
                <w:rFonts w:ascii="Calibri" w:cs="Calibri" w:eastAsia="Calibri" w:hAnsi="Calibri"/>
              </w:rPr>
              <w:t xml:space="preserve">Given certain test outcomes, apply appropriate actions to increase security awareness.</w:t>
            </w:r>
          </w:p>
        </w:tc>
        <w:tc>
          <w:tcPr>
            <w:tcW w:type="dxa" w:w="688"/>
            <w:tcMar>
              <w:top w:type="dxa" w:w="70"/>
              <w:left w:type="dxa" w:w="90"/>
              <w:bottom w:type="dxa" w:w="70"/>
              <w:right w:type="dxa" w:w="90"/>
            </w:tcMar>
          </w:tcPr>
          <w:p>
            <w:pPr>
              <w:spacing w:after="0" w:line="250"/>
            </w:pPr>
            <w:r>
              <w:rPr>
                <w:b/>
                <w:bCs/>
                <w:sz w:val="17"/>
                <w:szCs w:val="17"/>
                <w:rFonts w:ascii="Calibri" w:cs="Calibri" w:eastAsia="Calibri" w:hAnsi="Calibri"/>
              </w:rPr>
              <w:t xml:space="preserve">1</w:t>
            </w:r>
          </w:p>
        </w:tc>
        <w:tc>
          <w:tcPr>
            <w:tcW w:type="dxa" w:w="688"/>
            <w:tcMar>
              <w:top w:type="dxa" w:w="70"/>
              <w:left w:type="dxa" w:w="90"/>
              <w:bottom w:type="dxa" w:w="70"/>
              <w:right w:type="dxa" w:w="90"/>
            </w:tcMar>
          </w:tcPr>
          <w:p>
            <w:pPr>
              <w:spacing w:after="0" w:line="250"/>
            </w:pPr>
            <w:r>
              <w:rPr>
                <w:b/>
                <w:bCs/>
                <w:sz w:val="17"/>
                <w:szCs w:val="17"/>
                <w:rFonts w:ascii="Calibri" w:cs="Calibri" w:eastAsia="Calibri" w:hAnsi="Calibri"/>
              </w:rPr>
              <w:t xml:space="preserve">2</w:t>
            </w:r>
          </w:p>
        </w:tc>
      </w:tr>
      <w:tr>
        <w:tc>
          <w:tcPr>
            <w:tcW w:type="dxa" w:w="1170"/>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Chapter 6 total</w:t>
            </w:r>
          </w:p>
        </w:tc>
        <w:tc>
          <w:tcPr>
            <w:tcW w:type="dxa" w:w="482"/>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w:t>
            </w:r>
          </w:p>
        </w:tc>
        <w:tc>
          <w:tcPr>
            <w:tcW w:type="dxa" w:w="6609"/>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K2 = 2 · K3 = 2 · K4 = 1</w:t>
            </w:r>
          </w:p>
        </w:tc>
        <w:tc>
          <w:tcPr>
            <w:tcW w:type="dxa" w:w="688"/>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5</w:t>
            </w:r>
          </w:p>
        </w:tc>
        <w:tc>
          <w:tcPr>
            <w:tcW w:type="dxa" w:w="688"/>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9</w:t>
            </w:r>
          </w:p>
        </w:tc>
      </w:tr>
    </w:tbl>
    <w:p>
      <w:pPr>
        <w:spacing w:after="120"/>
      </w:pPr>
    </w:p>
    <w:p>
      <w:pPr>
        <w:spacing w:after="160" w:line="264"/>
        <w:jc w:val="both"/>
      </w:pPr>
      <w:r>
        <w:rPr>
          <w:i/>
          <w:iCs/>
          <w:color w:val="5A5A5A"/>
          <w:sz w:val="19"/>
          <w:szCs w:val="19"/>
          <w:rFonts w:ascii="Calibri" w:cs="Calibri" w:eastAsia="Calibri" w:hAnsi="Calibri"/>
        </w:rPr>
        <w:t xml:space="preserve">† Two K2 questions drawn from AS-6.1.1, 6.1.3, 6.2.1, 6.3.1 — the Sample Exam drew </w:t>
      </w:r>
      <w:r>
        <w:rPr>
          <w:b/>
          <w:bCs/>
          <w:i/>
          <w:iCs/>
          <w:color w:val="5A5A5A"/>
          <w:sz w:val="19"/>
          <w:szCs w:val="19"/>
          <w:rFonts w:ascii="Calibri" w:cs="Calibri" w:eastAsia="Calibri" w:hAnsi="Calibri"/>
        </w:rPr>
        <w:t xml:space="preserve">6.1.1</w:t>
      </w:r>
      <w:r>
        <w:rPr>
          <w:i/>
          <w:iCs/>
          <w:color w:val="5A5A5A"/>
          <w:sz w:val="19"/>
          <w:szCs w:val="19"/>
          <w:rFonts w:ascii="Calibri" w:cs="Calibri" w:eastAsia="Calibri" w:hAnsi="Calibri"/>
        </w:rPr>
        <w:t xml:space="preserve"> (Q33) and </w:t>
      </w:r>
      <w:r>
        <w:rPr>
          <w:b/>
          <w:bCs/>
          <w:i/>
          <w:iCs/>
          <w:color w:val="5A5A5A"/>
          <w:sz w:val="19"/>
          <w:szCs w:val="19"/>
          <w:rFonts w:ascii="Calibri" w:cs="Calibri" w:eastAsia="Calibri" w:hAnsi="Calibri"/>
        </w:rPr>
        <w:t xml:space="preserve">6.1.3</w:t>
      </w:r>
      <w:r>
        <w:rPr>
          <w:i/>
          <w:iCs/>
          <w:color w:val="5A5A5A"/>
          <w:sz w:val="19"/>
          <w:szCs w:val="19"/>
          <w:rFonts w:ascii="Calibri" w:cs="Calibri" w:eastAsia="Calibri" w:hAnsi="Calibri"/>
        </w:rPr>
        <w:t xml:space="preserve"> (Q35).</w:t>
      </w:r>
    </w:p>
    <w:tbl>
      <w:tblPr>
        <w:tblW w:type="dxa" w:w="9638"/>
        <w:tblBorders>
          <w:top w:val="single" w:color="1F3864" w:sz="6"/>
          <w:left w:val="single" w:color="1F3864" w:sz="6"/>
          <w:bottom w:val="single" w:color="1F3864" w:sz="6"/>
          <w:right w:val="single" w:color="1F3864" w:sz="6"/>
          <w:insideH w:val="single" w:color="1F3864" w:sz="3"/>
          <w:insideV w:val="none" w:color="1F3864" w:sz="0"/>
        </w:tblBorders>
      </w:tblPr>
      <w:tblGrid>
        <w:gridCol w:w="9638"/>
      </w:tblGrid>
      <w:tr>
        <w:tc>
          <w:tcPr>
            <w:tcW w:type="dxa" w:w="9638"/>
            <w:shd w:fill="EAF0F8" w:color="auto" w:val="clear"/>
            <w:tcMar>
              <w:top w:type="dxa" w:w="120"/>
              <w:left w:type="dxa" w:w="160"/>
              <w:bottom w:type="dxa" w:w="120"/>
              <w:right w:type="dxa" w:w="160"/>
            </w:tcMar>
          </w:tcPr>
          <w:p>
            <w:pPr>
              <w:spacing w:after="60"/>
            </w:pPr>
            <w:r>
              <w:rPr>
                <w:b/>
                <w:bCs/>
                <w:color w:val="1F3864"/>
                <w:sz w:val="19"/>
                <w:szCs w:val="19"/>
                <w:rFonts w:ascii="Calibri" w:cs="Calibri" w:eastAsia="Calibri" w:hAnsi="Calibri"/>
              </w:rPr>
              <w:t xml:space="preserve">Exam allocation you must know</w:t>
            </w:r>
          </w:p>
          <w:p>
            <w:pPr>
              <w:spacing w:after="40" w:line="258"/>
              <w:jc w:val="both"/>
            </w:pPr>
            <w:r>
              <w:rPr>
                <w:sz w:val="18"/>
                <w:szCs w:val="18"/>
                <w:rFonts w:ascii="Calibri" w:cs="Calibri" w:eastAsia="Calibri" w:hAnsi="Calibri"/>
              </w:rPr>
              <w:t xml:space="preserve">Chapter 6 = </w:t>
            </w:r>
            <w:r>
              <w:rPr>
                <w:b/>
                <w:bCs/>
                <w:sz w:val="18"/>
                <w:szCs w:val="18"/>
                <w:rFonts w:ascii="Calibri" w:cs="Calibri" w:eastAsia="Calibri" w:hAnsi="Calibri"/>
              </w:rPr>
              <w:t xml:space="preserve">5 questions / 9 points</w:t>
            </w:r>
            <w:r>
              <w:rPr>
                <w:sz w:val="18"/>
                <w:szCs w:val="18"/>
                <w:rFonts w:ascii="Calibri" w:cs="Calibri" w:eastAsia="Calibri" w:hAnsi="Calibri"/>
              </w:rPr>
              <w:t xml:space="preserve">; Sample Exam </w:t>
            </w:r>
            <w:r>
              <w:rPr>
                <w:b/>
                <w:bCs/>
                <w:sz w:val="18"/>
                <w:szCs w:val="18"/>
                <w:rFonts w:ascii="Calibri" w:cs="Calibri" w:eastAsia="Calibri" w:hAnsi="Calibri"/>
              </w:rPr>
              <w:t xml:space="preserve">#33 to #37</w:t>
            </w:r>
            <w:r>
              <w:rPr>
                <w:sz w:val="18"/>
                <w:szCs w:val="18"/>
                <w:rFonts w:ascii="Calibri" w:cs="Calibri" w:eastAsia="Calibri" w:hAnsi="Calibri"/>
              </w:rPr>
              <w:t xml:space="preserve"> (1 + 2 + 1 + 3 + 2 points).</w:t>
            </w:r>
          </w:p>
        </w:tc>
      </w:tr>
    </w:tbl>
    <w:p>
      <w:pPr>
        <w:spacing w:after="120"/>
      </w:pPr>
    </w:p>
    <w:tbl>
      <w:tblPr>
        <w:tblW w:type="dxa" w:w="9638"/>
        <w:tblBorders>
          <w:top w:val="single" w:color="8A5A00" w:sz="6"/>
          <w:left w:val="single" w:color="8A5A00" w:sz="6"/>
          <w:bottom w:val="single" w:color="8A5A00" w:sz="6"/>
          <w:right w:val="single" w:color="8A5A00" w:sz="6"/>
          <w:insideH w:val="single" w:color="8A5A00" w:sz="3"/>
          <w:insideV w:val="none" w:color="8A5A00" w:sz="0"/>
        </w:tblBorders>
      </w:tblPr>
      <w:tblGrid>
        <w:gridCol w:w="9638"/>
      </w:tblGrid>
      <w:tr>
        <w:tc>
          <w:tcPr>
            <w:tcW w:type="dxa" w:w="9638"/>
            <w:shd w:fill="FDF3E0" w:color="auto" w:val="clear"/>
            <w:tcMar>
              <w:top w:type="dxa" w:w="120"/>
              <w:left w:type="dxa" w:w="160"/>
              <w:bottom w:type="dxa" w:w="120"/>
              <w:right w:type="dxa" w:w="160"/>
            </w:tcMar>
          </w:tcPr>
          <w:p>
            <w:pPr>
              <w:spacing w:after="60"/>
            </w:pPr>
            <w:r>
              <w:rPr>
                <w:b/>
                <w:bCs/>
                <w:color w:val="8A5A00"/>
                <w:sz w:val="19"/>
                <w:szCs w:val="19"/>
                <w:rFonts w:ascii="Calibri" w:cs="Calibri" w:eastAsia="Calibri" w:hAnsi="Calibri"/>
              </w:rPr>
              <w:t xml:space="preserve">The one thing that decides this chapter</w:t>
            </w:r>
          </w:p>
          <w:p>
            <w:pPr>
              <w:spacing w:after="40" w:line="258"/>
              <w:jc w:val="both"/>
            </w:pPr>
            <w:r>
              <w:rPr>
                <w:b/>
                <w:bCs/>
                <w:sz w:val="18"/>
                <w:szCs w:val="18"/>
                <w:rFonts w:ascii="Calibri" w:cs="Calibri" w:eastAsia="Calibri" w:hAnsi="Calibri"/>
              </w:rPr>
              <w:t xml:space="preserve">Think like the investigator: start where the evidence points, and assume the attacker is still in.</w:t>
            </w:r>
            <w:r>
              <w:rPr>
                <w:sz w:val="18"/>
                <w:szCs w:val="18"/>
                <w:rFonts w:ascii="Calibri" w:cs="Calibri" w:eastAsia="Calibri" w:hAnsi="Calibri"/>
              </w:rPr>
              <w:t xml:space="preserve"> The 3-point forensic scenario (Q36) is answered by </w:t>
            </w:r>
            <w:r>
              <w:rPr>
                <w:b/>
                <w:bCs/>
                <w:sz w:val="18"/>
                <w:szCs w:val="18"/>
                <w:rFonts w:ascii="Calibri" w:cs="Calibri" w:eastAsia="Calibri" w:hAnsi="Calibri"/>
              </w:rPr>
              <w:t xml:space="preserve">checking the suspicious email and tracing its IP address</w:t>
            </w:r>
            <w:r>
              <w:rPr>
                <w:sz w:val="18"/>
                <w:szCs w:val="18"/>
                <w:rFonts w:ascii="Calibri" w:cs="Calibri" w:eastAsia="Calibri" w:hAnsi="Calibri"/>
              </w:rPr>
              <w:t xml:space="preserve"> — the problems started after virus-infected emails, so that is where the trail begins. The Shodan scenario (Q34) is answered by </w:t>
            </w:r>
            <w:r>
              <w:rPr>
                <w:b/>
                <w:bCs/>
                <w:sz w:val="18"/>
                <w:szCs w:val="18"/>
                <w:rFonts w:ascii="Calibri" w:cs="Calibri" w:eastAsia="Calibri" w:hAnsi="Calibri"/>
              </w:rPr>
              <w:t xml:space="preserve">“yes, be concerned — he can still access the system”</w:t>
            </w:r>
            <w:r>
              <w:rPr>
                <w:sz w:val="18"/>
                <w:szCs w:val="18"/>
                <w:rFonts w:ascii="Calibri" w:cs="Calibri" w:eastAsia="Calibri" w:hAnsi="Calibri"/>
              </w:rPr>
              <w:t xml:space="preserve">: fixing the vulnerability does not remove an attacker who is already inside. Never assume good intent (“white hat”), never assume a patch closes a breach.</w:t>
            </w:r>
          </w:p>
        </w:tc>
      </w:tr>
    </w:tbl>
    <w:p>
      <w:pPr>
        <w:spacing w:after="120"/>
      </w:pPr>
    </w:p>
    <w:p>
      <w:pPr>
        <w:pStyle w:val="Heading2"/>
        <w:spacing w:before="260" w:after="110"/>
        <w:outlineLvl w:val="1"/>
      </w:pPr>
      <w:r>
        <w:rPr>
          <w:b/>
          <w:bCs/>
          <w:color w:val="1F3864"/>
          <w:sz w:val="25"/>
          <w:szCs w:val="25"/>
          <w:rFonts w:ascii="Calibri" w:cs="Calibri" w:eastAsia="Calibri" w:hAnsi="Calibri"/>
        </w:rPr>
        <w:t xml:space="preserve">Chapter framing — the human is both threat and weakest defense</w:t>
      </w:r>
    </w:p>
    <w:p>
      <w:pPr>
        <w:spacing w:after="110" w:line="264"/>
        <w:jc w:val="both"/>
      </w:pPr>
      <w:r>
        <w:rPr>
          <w:b/>
          <w:bCs/>
          <w:sz w:val="19"/>
          <w:szCs w:val="19"/>
          <w:rFonts w:ascii="Calibri" w:cs="Calibri" w:eastAsia="Calibri" w:hAnsi="Calibri"/>
        </w:rPr>
        <w:t xml:space="preserve">In the context of information security, the human being is both the largest threat and weakest point in defense.</w:t>
      </w:r>
      <w:r>
        <w:rPr>
          <w:sz w:val="19"/>
          <w:szCs w:val="19"/>
          <w:rFonts w:ascii="Calibri" w:cs="Calibri" w:eastAsia="Calibri" w:hAnsi="Calibri"/>
        </w:rPr>
        <w:t xml:space="preserve"> Attacks are performed by people with various skills and motivations, and </w:t>
      </w:r>
      <w:r>
        <w:rPr>
          <w:b/>
          <w:bCs/>
          <w:sz w:val="19"/>
          <w:szCs w:val="19"/>
          <w:rFonts w:ascii="Calibri" w:cs="Calibri" w:eastAsia="Calibri" w:hAnsi="Calibri"/>
        </w:rPr>
        <w:t xml:space="preserve">humans are the (biggest) enablers for most attacks</w:t>
      </w:r>
      <w:r>
        <w:rPr>
          <w:sz w:val="19"/>
          <w:szCs w:val="19"/>
          <w:rFonts w:ascii="Calibri" w:cs="Calibri" w:eastAsia="Calibri" w:hAnsi="Calibri"/>
        </w:rPr>
        <w:t xml:space="preserve">. Understanding the technology is not enough: testers need to understand </w:t>
      </w:r>
      <w:r>
        <w:rPr>
          <w:b/>
          <w:bCs/>
          <w:sz w:val="19"/>
          <w:szCs w:val="19"/>
          <w:rFonts w:ascii="Calibri" w:cs="Calibri" w:eastAsia="Calibri" w:hAnsi="Calibri"/>
        </w:rPr>
        <w:t xml:space="preserve">the mindset, motivations and methods of malicious attackers</w:t>
      </w:r>
      <w:r>
        <w:rPr>
          <w:sz w:val="19"/>
          <w:szCs w:val="19"/>
          <w:rFonts w:ascii="Calibri" w:cs="Calibri" w:eastAsia="Calibri" w:hAnsi="Calibri"/>
        </w:rPr>
        <w:t xml:space="preserve"> and </w:t>
      </w:r>
      <w:r>
        <w:rPr>
          <w:b/>
          <w:bCs/>
          <w:sz w:val="19"/>
          <w:szCs w:val="19"/>
          <w:rFonts w:ascii="Calibri" w:cs="Calibri" w:eastAsia="Calibri" w:hAnsi="Calibri"/>
        </w:rPr>
        <w:t xml:space="preserve">the human weaknesses in the line of defense</w:t>
      </w:r>
      <w:r>
        <w:rPr>
          <w:sz w:val="19"/>
          <w:szCs w:val="19"/>
          <w:rFonts w:ascii="Calibri" w:cs="Calibri" w:eastAsia="Calibri" w:hAnsi="Calibri"/>
        </w:rPr>
        <w:t xml:space="preserve">.</w:t>
      </w:r>
    </w:p>
    <w:p>
      <w:pPr>
        <w:pStyle w:val="Heading2"/>
        <w:spacing w:before="260" w:after="110"/>
        <w:outlineLvl w:val="1"/>
      </w:pPr>
      <w:r>
        <w:rPr>
          <w:b/>
          <w:bCs/>
          <w:color w:val="1F3864"/>
          <w:sz w:val="25"/>
          <w:szCs w:val="25"/>
          <w:rFonts w:ascii="Calibri" w:cs="Calibri" w:eastAsia="Calibri" w:hAnsi="Calibri"/>
        </w:rPr>
        <w:t xml:space="preserve">AS-6.1.1 (K2) — The Impact of Human Behavior on Security Risks</w:t>
      </w:r>
    </w:p>
    <w:tbl>
      <w:tblPr>
        <w:tblW w:type="dxa" w:w="9638"/>
        <w:tblBorders>
          <w:top w:val="single" w:color="1F3864" w:sz="6"/>
          <w:left w:val="single" w:color="1F3864" w:sz="6"/>
          <w:bottom w:val="single" w:color="1F3864" w:sz="6"/>
          <w:right w:val="single" w:color="1F3864" w:sz="6"/>
          <w:insideH w:val="single" w:color="1F3864" w:sz="3"/>
          <w:insideV w:val="none" w:color="1F3864" w:sz="0"/>
        </w:tblBorders>
      </w:tblPr>
      <w:tblGrid>
        <w:gridCol w:w="9638"/>
      </w:tblGrid>
      <w:tr>
        <w:tc>
          <w:tcPr>
            <w:tcW w:type="dxa" w:w="9638"/>
            <w:shd w:fill="EAF0F8" w:color="auto" w:val="clear"/>
            <w:tcMar>
              <w:top w:type="dxa" w:w="120"/>
              <w:left w:type="dxa" w:w="160"/>
              <w:bottom w:type="dxa" w:w="120"/>
              <w:right w:type="dxa" w:w="160"/>
            </w:tcMar>
          </w:tcPr>
          <w:p>
            <w:pPr>
              <w:spacing w:after="60"/>
            </w:pPr>
            <w:r>
              <w:rPr>
                <w:b/>
                <w:bCs/>
                <w:color w:val="1F3864"/>
                <w:sz w:val="19"/>
                <w:szCs w:val="19"/>
                <w:rFonts w:ascii="Calibri" w:cs="Calibri" w:eastAsia="Calibri" w:hAnsi="Calibri"/>
              </w:rPr>
              <w:t xml:space="preserve">Original syllabus statement</w:t>
            </w:r>
          </w:p>
          <w:p>
            <w:pPr>
              <w:spacing w:after="40" w:line="258"/>
              <w:jc w:val="both"/>
            </w:pPr>
            <w:r>
              <w:rPr>
                <w:sz w:val="18"/>
                <w:szCs w:val="18"/>
                <w:rFonts w:ascii="Calibri" w:cs="Calibri" w:eastAsia="Calibri" w:hAnsi="Calibri"/>
              </w:rPr>
              <w:t xml:space="preserve">Explain how human behavior can lead to security risks and how it impacts the effectiveness of security testing.</w:t>
            </w:r>
          </w:p>
        </w:tc>
      </w:tr>
    </w:tbl>
    <w:p>
      <w:pPr>
        <w:spacing w:after="120"/>
      </w:pPr>
    </w:p>
    <w:p>
      <w:pPr>
        <w:pStyle w:val="ListParagraph"/>
        <w:numPr>
          <w:ilvl w:val="0"/>
          <w:numId w:val="2"/>
        </w:numPr>
        <w:spacing w:after="60" w:line="264"/>
      </w:pPr>
      <w:r>
        <w:rPr>
          <w:b/>
          <w:bCs/>
          <w:sz w:val="19"/>
          <w:szCs w:val="19"/>
          <w:rFonts w:ascii="Calibri" w:cs="Calibri" w:eastAsia="Calibri" w:hAnsi="Calibri"/>
        </w:rPr>
        <w:t xml:space="preserve">The key phase in any attack is information gathering (reconnaissance).</w:t>
      </w:r>
      <w:r>
        <w:rPr>
          <w:sz w:val="19"/>
          <w:szCs w:val="19"/>
          <w:rFonts w:ascii="Calibri" w:cs="Calibri" w:eastAsia="Calibri" w:hAnsi="Calibri"/>
        </w:rPr>
        <w:t xml:space="preserve"> </w:t>
      </w:r>
      <w:r>
        <w:rPr>
          <w:b/>
          <w:bCs/>
          <w:sz w:val="19"/>
          <w:szCs w:val="19"/>
          <w:rFonts w:ascii="Calibri" w:cs="Calibri" w:eastAsia="Calibri" w:hAnsi="Calibri"/>
        </w:rPr>
        <w:t xml:space="preserve">All information published — sometimes unknowingly — about an organization, its systems, etc. will be found and can/will be used. It is not a question of “if” but “when”.</w:t>
      </w:r>
    </w:p>
    <w:p>
      <w:pPr>
        <w:pStyle w:val="ListParagraph"/>
        <w:numPr>
          <w:ilvl w:val="0"/>
          <w:numId w:val="2"/>
        </w:numPr>
        <w:spacing w:after="60" w:line="264"/>
      </w:pPr>
      <w:r>
        <w:rPr>
          <w:sz w:val="19"/>
          <w:szCs w:val="19"/>
          <w:rFonts w:ascii="Calibri" w:cs="Calibri" w:eastAsia="Calibri" w:hAnsi="Calibri"/>
        </w:rPr>
        <w:t xml:space="preserve">Besides official publications, </w:t>
      </w:r>
      <w:r>
        <w:rPr>
          <w:b/>
          <w:bCs/>
          <w:sz w:val="19"/>
          <w:szCs w:val="19"/>
          <w:rFonts w:ascii="Calibri" w:cs="Calibri" w:eastAsia="Calibri" w:hAnsi="Calibri"/>
        </w:rPr>
        <w:t xml:space="preserve">employees publish information about the company on their social networks</w:t>
      </w:r>
      <w:r>
        <w:rPr>
          <w:sz w:val="19"/>
          <w:szCs w:val="19"/>
          <w:rFonts w:ascii="Calibri" w:cs="Calibri" w:eastAsia="Calibri" w:hAnsi="Calibri"/>
        </w:rPr>
        <w:t xml:space="preserve">; the amount and content </w:t>
      </w:r>
      <w:r>
        <w:rPr>
          <w:b/>
          <w:bCs/>
          <w:sz w:val="19"/>
          <w:szCs w:val="19"/>
          <w:rFonts w:ascii="Calibri" w:cs="Calibri" w:eastAsia="Calibri" w:hAnsi="Calibri"/>
        </w:rPr>
        <w:t xml:space="preserve">change continuously</w:t>
      </w:r>
      <w:r>
        <w:rPr>
          <w:sz w:val="19"/>
          <w:szCs w:val="19"/>
          <w:rFonts w:ascii="Calibri" w:cs="Calibri" w:eastAsia="Calibri" w:hAnsi="Calibri"/>
        </w:rPr>
        <w:t xml:space="preserve">, often giving attackers </w:t>
      </w:r>
      <w:r>
        <w:rPr>
          <w:b/>
          <w:bCs/>
          <w:sz w:val="19"/>
          <w:szCs w:val="19"/>
          <w:rFonts w:ascii="Calibri" w:cs="Calibri" w:eastAsia="Calibri" w:hAnsi="Calibri"/>
        </w:rPr>
        <w:t xml:space="preserve">key information</w:t>
      </w:r>
      <w:r>
        <w:rPr>
          <w:sz w:val="19"/>
          <w:szCs w:val="19"/>
          <w:rFonts w:ascii="Calibri" w:cs="Calibri" w:eastAsia="Calibri" w:hAnsi="Calibri"/>
        </w:rPr>
        <w:t xml:space="preserve">.</w:t>
      </w:r>
    </w:p>
    <w:p>
      <w:pPr>
        <w:pStyle w:val="ListParagraph"/>
        <w:numPr>
          <w:ilvl w:val="0"/>
          <w:numId w:val="2"/>
        </w:numPr>
        <w:spacing w:after="60" w:line="264"/>
      </w:pPr>
      <w:r>
        <w:rPr>
          <w:b/>
          <w:bCs/>
          <w:sz w:val="19"/>
          <w:szCs w:val="19"/>
          <w:rFonts w:ascii="Calibri" w:cs="Calibri" w:eastAsia="Calibri" w:hAnsi="Calibri"/>
        </w:rPr>
        <w:t xml:space="preserve">Attackers do not use a security policy or predefined procedures.</w:t>
      </w:r>
      <w:r>
        <w:rPr>
          <w:sz w:val="19"/>
          <w:szCs w:val="19"/>
          <w:rFonts w:ascii="Calibri" w:cs="Calibri" w:eastAsia="Calibri" w:hAnsi="Calibri"/>
        </w:rPr>
        <w:t xml:space="preserve"> They decide their strategy </w:t>
      </w:r>
      <w:r>
        <w:rPr>
          <w:b/>
          <w:bCs/>
          <w:sz w:val="19"/>
          <w:szCs w:val="19"/>
          <w:rFonts w:ascii="Calibri" w:cs="Calibri" w:eastAsia="Calibri" w:hAnsi="Calibri"/>
        </w:rPr>
        <w:t xml:space="preserve">from the information they can collect</w:t>
      </w:r>
      <w:r>
        <w:rPr>
          <w:sz w:val="19"/>
          <w:szCs w:val="19"/>
          <w:rFonts w:ascii="Calibri" w:cs="Calibri" w:eastAsia="Calibri" w:hAnsi="Calibri"/>
        </w:rPr>
        <w:t xml:space="preserve">, and </w:t>
      </w:r>
      <w:r>
        <w:rPr>
          <w:b/>
          <w:bCs/>
          <w:sz w:val="19"/>
          <w:szCs w:val="19"/>
          <w:rFonts w:ascii="Calibri" w:cs="Calibri" w:eastAsia="Calibri" w:hAnsi="Calibri"/>
        </w:rPr>
        <w:t xml:space="preserve">update their knowledge base</w:t>
      </w:r>
      <w:r>
        <w:rPr>
          <w:sz w:val="19"/>
          <w:szCs w:val="19"/>
          <w:rFonts w:ascii="Calibri" w:cs="Calibri" w:eastAsia="Calibri" w:hAnsi="Calibri"/>
        </w:rPr>
        <w:t xml:space="preserve"> for each attack with selective searches and </w:t>
      </w:r>
      <w:r>
        <w:rPr>
          <w:b/>
          <w:bCs/>
          <w:sz w:val="19"/>
          <w:szCs w:val="19"/>
          <w:rFonts w:ascii="Calibri" w:cs="Calibri" w:eastAsia="Calibri" w:hAnsi="Calibri"/>
        </w:rPr>
        <w:t xml:space="preserve">visits to already known IP addresses</w:t>
      </w:r>
      <w:r>
        <w:rPr>
          <w:sz w:val="19"/>
          <w:szCs w:val="19"/>
          <w:rFonts w:ascii="Calibri" w:cs="Calibri" w:eastAsia="Calibri" w:hAnsi="Calibri"/>
        </w:rPr>
        <w:t xml:space="preserve">.</w:t>
      </w:r>
    </w:p>
    <w:p>
      <w:pPr>
        <w:pStyle w:val="ListParagraph"/>
        <w:numPr>
          <w:ilvl w:val="0"/>
          <w:numId w:val="2"/>
        </w:numPr>
        <w:spacing w:after="60" w:line="264"/>
      </w:pPr>
      <w:r>
        <w:rPr>
          <w:sz w:val="19"/>
          <w:szCs w:val="19"/>
          <w:rFonts w:ascii="Calibri" w:cs="Calibri" w:eastAsia="Calibri" w:hAnsi="Calibri"/>
        </w:rPr>
        <w:t xml:space="preserve">Security policies are written </w:t>
      </w:r>
      <w:r>
        <w:rPr>
          <w:b/>
          <w:bCs/>
          <w:sz w:val="19"/>
          <w:szCs w:val="19"/>
          <w:rFonts w:ascii="Calibri" w:cs="Calibri" w:eastAsia="Calibri" w:hAnsi="Calibri"/>
        </w:rPr>
        <w:t xml:space="preserve">from the facts available at the time</w:t>
      </w:r>
      <w:r>
        <w:rPr>
          <w:sz w:val="19"/>
          <w:szCs w:val="19"/>
          <w:rFonts w:ascii="Calibri" w:cs="Calibri" w:eastAsia="Calibri" w:hAnsi="Calibri"/>
        </w:rPr>
        <w:t xml:space="preserve"> — often </w:t>
      </w:r>
      <w:r>
        <w:rPr>
          <w:b/>
          <w:bCs/>
          <w:sz w:val="19"/>
          <w:szCs w:val="19"/>
          <w:rFonts w:ascii="Calibri" w:cs="Calibri" w:eastAsia="Calibri" w:hAnsi="Calibri"/>
        </w:rPr>
        <w:t xml:space="preserve">not including all publicly accessible information</w:t>
      </w:r>
      <w:r>
        <w:rPr>
          <w:sz w:val="19"/>
          <w:szCs w:val="19"/>
          <w:rFonts w:ascii="Calibri" w:cs="Calibri" w:eastAsia="Calibri" w:hAnsi="Calibri"/>
        </w:rPr>
        <w:t xml:space="preserve">, which </w:t>
      </w:r>
      <w:r>
        <w:rPr>
          <w:b/>
          <w:bCs/>
          <w:sz w:val="19"/>
          <w:szCs w:val="19"/>
          <w:rFonts w:ascii="Calibri" w:cs="Calibri" w:eastAsia="Calibri" w:hAnsi="Calibri"/>
        </w:rPr>
        <w:t xml:space="preserve">is likely to change anyway</w:t>
      </w:r>
      <w:r>
        <w:rPr>
          <w:sz w:val="19"/>
          <w:szCs w:val="19"/>
          <w:rFonts w:ascii="Calibri" w:cs="Calibri" w:eastAsia="Calibri" w:hAnsi="Calibri"/>
        </w:rPr>
        <w:t xml:space="preserve">.</w:t>
      </w:r>
    </w:p>
    <w:p>
      <w:pPr>
        <w:pStyle w:val="ListParagraph"/>
        <w:numPr>
          <w:ilvl w:val="0"/>
          <w:numId w:val="2"/>
        </w:numPr>
        <w:spacing w:after="60" w:line="264"/>
      </w:pPr>
      <w:r>
        <w:rPr>
          <w:b/>
          <w:bCs/>
          <w:sz w:val="19"/>
          <w:szCs w:val="19"/>
          <w:rFonts w:ascii="Calibri" w:cs="Calibri" w:eastAsia="Calibri" w:hAnsi="Calibri"/>
        </w:rPr>
        <w:t xml:space="preserve">Impact on testing:</w:t>
      </w:r>
      <w:r>
        <w:rPr>
          <w:sz w:val="19"/>
          <w:szCs w:val="19"/>
          <w:rFonts w:ascii="Calibri" w:cs="Calibri" w:eastAsia="Calibri" w:hAnsi="Calibri"/>
        </w:rPr>
        <w:t xml:space="preserve"> </w:t>
      </w:r>
      <w:r>
        <w:rPr>
          <w:b/>
          <w:bCs/>
          <w:sz w:val="19"/>
          <w:szCs w:val="19"/>
          <w:rFonts w:ascii="Calibri" w:cs="Calibri" w:eastAsia="Calibri" w:hAnsi="Calibri"/>
        </w:rPr>
        <w:t xml:space="preserve">security tests that were valid when created may not provide adequate coverage when published information changes.</w:t>
      </w:r>
    </w:p>
    <w:tbl>
      <w:tblPr>
        <w:tblW w:type="dxa" w:w="9638"/>
        <w:tblBorders>
          <w:top w:val="single" w:color="8A5A00" w:sz="6"/>
          <w:left w:val="single" w:color="8A5A00" w:sz="6"/>
          <w:bottom w:val="single" w:color="8A5A00" w:sz="6"/>
          <w:right w:val="single" w:color="8A5A00" w:sz="6"/>
          <w:insideH w:val="single" w:color="8A5A00" w:sz="3"/>
          <w:insideV w:val="none" w:color="8A5A00" w:sz="0"/>
        </w:tblBorders>
      </w:tblPr>
      <w:tblGrid>
        <w:gridCol w:w="9638"/>
      </w:tblGrid>
      <w:tr>
        <w:tc>
          <w:tcPr>
            <w:tcW w:type="dxa" w:w="9638"/>
            <w:shd w:fill="FDF3E0" w:color="auto" w:val="clear"/>
            <w:tcMar>
              <w:top w:type="dxa" w:w="120"/>
              <w:left w:type="dxa" w:w="160"/>
              <w:bottom w:type="dxa" w:w="120"/>
              <w:right w:type="dxa" w:w="160"/>
            </w:tcMar>
          </w:tcPr>
          <w:p>
            <w:pPr>
              <w:spacing w:after="60"/>
            </w:pPr>
            <w:r>
              <w:rPr>
                <w:b/>
                <w:bCs/>
                <w:color w:val="8A5A00"/>
                <w:sz w:val="19"/>
                <w:szCs w:val="19"/>
                <w:rFonts w:ascii="Calibri" w:cs="Calibri" w:eastAsia="Calibri" w:hAnsi="Calibri"/>
              </w:rPr>
              <w:t xml:space="preserve">How the official exam used this objective</w:t>
            </w:r>
          </w:p>
          <w:p>
            <w:pPr>
              <w:spacing w:after="40" w:line="258"/>
              <w:jc w:val="both"/>
            </w:pPr>
            <w:r>
              <w:rPr>
                <w:sz w:val="18"/>
                <w:szCs w:val="18"/>
                <w:rFonts w:ascii="Calibri" w:cs="Calibri" w:eastAsia="Calibri" w:hAnsi="Calibri"/>
              </w:rPr>
              <w:t xml:space="preserve">Sample Q33: which is a potential security risk? </w:t>
            </w:r>
            <w:r>
              <w:rPr>
                <w:b/>
                <w:bCs/>
                <w:sz w:val="18"/>
                <w:szCs w:val="18"/>
                <w:rFonts w:ascii="Calibri" w:cs="Calibri" w:eastAsia="Calibri" w:hAnsi="Calibri"/>
              </w:rPr>
              <w:t xml:space="preserve">Publishing an accounting department’s organization chart on the company’s web site</w:t>
            </w:r>
            <w:r>
              <w:rPr>
                <w:sz w:val="18"/>
                <w:szCs w:val="18"/>
                <w:rFonts w:ascii="Calibri" w:cs="Calibri" w:eastAsia="Calibri" w:hAnsi="Calibri"/>
              </w:rPr>
              <w:t xml:space="preserve"> — it reveals </w:t>
            </w:r>
            <w:r>
              <w:rPr>
                <w:b/>
                <w:bCs/>
                <w:sz w:val="18"/>
                <w:szCs w:val="18"/>
                <w:rFonts w:ascii="Calibri" w:cs="Calibri" w:eastAsia="Calibri" w:hAnsi="Calibri"/>
              </w:rPr>
              <w:t xml:space="preserve">approval chains for invoices</w:t>
            </w:r>
            <w:r>
              <w:rPr>
                <w:sz w:val="18"/>
                <w:szCs w:val="18"/>
                <w:rFonts w:ascii="Calibri" w:cs="Calibri" w:eastAsia="Calibri" w:hAnsi="Calibri"/>
              </w:rPr>
              <w:t xml:space="preserve">, which could be used to </w:t>
            </w:r>
            <w:r>
              <w:rPr>
                <w:b/>
                <w:bCs/>
                <w:sz w:val="18"/>
                <w:szCs w:val="18"/>
                <w:rFonts w:ascii="Calibri" w:cs="Calibri" w:eastAsia="Calibri" w:hAnsi="Calibri"/>
              </w:rPr>
              <w:t xml:space="preserve">create and approve fake invoices</w:t>
            </w:r>
            <w:r>
              <w:rPr>
                <w:sz w:val="18"/>
                <w:szCs w:val="18"/>
                <w:rFonts w:ascii="Calibri" w:cs="Calibri" w:eastAsia="Calibri" w:hAnsi="Calibri"/>
              </w:rPr>
              <w:t xml:space="preserve"> if the accounting system is hacked. Rejected: birthday wishes on Facebook (birth dates </w:t>
            </w:r>
            <w:r>
              <w:rPr>
                <w:b/>
                <w:bCs/>
                <w:sz w:val="18"/>
                <w:szCs w:val="18"/>
                <w:rFonts w:ascii="Calibri" w:cs="Calibri" w:eastAsia="Calibri" w:hAnsi="Calibri"/>
              </w:rPr>
              <w:t xml:space="preserve">should not be used</w:t>
            </w:r>
            <w:r>
              <w:rPr>
                <w:sz w:val="18"/>
                <w:szCs w:val="18"/>
                <w:rFonts w:ascii="Calibri" w:cs="Calibri" w:eastAsia="Calibri" w:hAnsi="Calibri"/>
              </w:rPr>
              <w:t xml:space="preserve"> in passwords anyway); the phone directory on the </w:t>
            </w:r>
            <w:r>
              <w:rPr>
                <w:b/>
                <w:bCs/>
                <w:sz w:val="18"/>
                <w:szCs w:val="18"/>
                <w:rFonts w:ascii="Calibri" w:cs="Calibri" w:eastAsia="Calibri" w:hAnsi="Calibri"/>
              </w:rPr>
              <w:t xml:space="preserve">intranet</w:t>
            </w:r>
            <w:r>
              <w:rPr>
                <w:sz w:val="18"/>
                <w:szCs w:val="18"/>
                <w:rFonts w:ascii="Calibri" w:cs="Calibri" w:eastAsia="Calibri" w:hAnsi="Calibri"/>
              </w:rPr>
              <w:t xml:space="preserve"> (behind the firewall); professional experience on LinkedIn (</w:t>
            </w:r>
            <w:r>
              <w:rPr>
                <w:b/>
                <w:bCs/>
                <w:sz w:val="18"/>
                <w:szCs w:val="18"/>
                <w:rFonts w:ascii="Calibri" w:cs="Calibri" w:eastAsia="Calibri" w:hAnsi="Calibri"/>
              </w:rPr>
              <w:t xml:space="preserve">unlikely to be useful</w:t>
            </w:r>
            <w:r>
              <w:rPr>
                <w:sz w:val="18"/>
                <w:szCs w:val="18"/>
                <w:rFonts w:ascii="Calibri" w:cs="Calibri" w:eastAsia="Calibri" w:hAnsi="Calibri"/>
              </w:rPr>
              <w:t xml:space="preserve"> to a hacker). </w:t>
            </w:r>
            <w:r>
              <w:rPr>
                <w:b/>
                <w:bCs/>
                <w:sz w:val="18"/>
                <w:szCs w:val="18"/>
                <w:rFonts w:ascii="Calibri" w:cs="Calibri" w:eastAsia="Calibri" w:hAnsi="Calibri"/>
              </w:rPr>
              <w:t xml:space="preserve">The risk is published information that reveals process or authority.</w:t>
            </w:r>
          </w:p>
        </w:tc>
      </w:tr>
    </w:tbl>
    <w:p>
      <w:pPr>
        <w:spacing w:after="120"/>
      </w:pPr>
    </w:p>
    <w:p>
      <w:pPr>
        <w:pStyle w:val="Heading2"/>
        <w:spacing w:before="260" w:after="110"/>
        <w:outlineLvl w:val="1"/>
      </w:pPr>
      <w:r>
        <w:rPr>
          <w:b/>
          <w:bCs/>
          <w:color w:val="1F3864"/>
          <w:sz w:val="25"/>
          <w:szCs w:val="25"/>
          <w:rFonts w:ascii="Calibri" w:cs="Calibri" w:eastAsia="Calibri" w:hAnsi="Calibri"/>
        </w:rPr>
        <w:t xml:space="preserve">AS-6.1.2 (K3) — Understanding the Attacker Mentality</w:t>
      </w:r>
    </w:p>
    <w:tbl>
      <w:tblPr>
        <w:tblW w:type="dxa" w:w="9638"/>
        <w:tblBorders>
          <w:top w:val="single" w:color="1F3864" w:sz="6"/>
          <w:left w:val="single" w:color="1F3864" w:sz="6"/>
          <w:bottom w:val="single" w:color="1F3864" w:sz="6"/>
          <w:right w:val="single" w:color="1F3864" w:sz="6"/>
          <w:insideH w:val="single" w:color="1F3864" w:sz="3"/>
          <w:insideV w:val="none" w:color="1F3864" w:sz="0"/>
        </w:tblBorders>
      </w:tblPr>
      <w:tblGrid>
        <w:gridCol w:w="9638"/>
      </w:tblGrid>
      <w:tr>
        <w:tc>
          <w:tcPr>
            <w:tcW w:type="dxa" w:w="9638"/>
            <w:shd w:fill="EAF0F8" w:color="auto" w:val="clear"/>
            <w:tcMar>
              <w:top w:type="dxa" w:w="120"/>
              <w:left w:type="dxa" w:w="160"/>
              <w:bottom w:type="dxa" w:w="120"/>
              <w:right w:type="dxa" w:w="160"/>
            </w:tcMar>
          </w:tcPr>
          <w:p>
            <w:pPr>
              <w:spacing w:after="60"/>
            </w:pPr>
            <w:r>
              <w:rPr>
                <w:b/>
                <w:bCs/>
                <w:color w:val="1F3864"/>
                <w:sz w:val="19"/>
                <w:szCs w:val="19"/>
                <w:rFonts w:ascii="Calibri" w:cs="Calibri" w:eastAsia="Calibri" w:hAnsi="Calibri"/>
              </w:rPr>
              <w:t xml:space="preserve">Original syllabus statement</w:t>
            </w:r>
          </w:p>
          <w:p>
            <w:pPr>
              <w:spacing w:after="40" w:line="258"/>
              <w:jc w:val="both"/>
            </w:pPr>
            <w:r>
              <w:rPr>
                <w:sz w:val="18"/>
                <w:szCs w:val="18"/>
                <w:rFonts w:ascii="Calibri" w:cs="Calibri" w:eastAsia="Calibri" w:hAnsi="Calibri"/>
              </w:rPr>
              <w:t xml:space="preserve">For a given scenario, demonstrate the ability to identify ways in which an attacker could discover key information about a target and apply measures to protect the environment.</w:t>
            </w:r>
          </w:p>
        </w:tc>
      </w:tr>
    </w:tbl>
    <w:p>
      <w:pPr>
        <w:spacing w:after="120"/>
      </w:pPr>
    </w:p>
    <w:p>
      <w:pPr>
        <w:spacing w:after="110" w:line="264"/>
        <w:jc w:val="both"/>
      </w:pPr>
      <w:r>
        <w:rPr>
          <w:sz w:val="19"/>
          <w:szCs w:val="19"/>
          <w:rFonts w:ascii="Calibri" w:cs="Calibri" w:eastAsia="Calibri" w:hAnsi="Calibri"/>
        </w:rPr>
        <w:t xml:space="preserve">During </w:t>
      </w:r>
      <w:r>
        <w:rPr>
          <w:b/>
          <w:bCs/>
          <w:sz w:val="19"/>
          <w:szCs w:val="19"/>
          <w:rFonts w:ascii="Calibri" w:cs="Calibri" w:eastAsia="Calibri" w:hAnsi="Calibri"/>
        </w:rPr>
        <w:t xml:space="preserve">reconnaissance or footprinting</w:t>
      </w:r>
      <w:r>
        <w:rPr>
          <w:sz w:val="19"/>
          <w:szCs w:val="19"/>
          <w:rFonts w:ascii="Calibri" w:cs="Calibri" w:eastAsia="Calibri" w:hAnsi="Calibri"/>
        </w:rPr>
        <w:t xml:space="preserve">, the attacker gathers all kinds of information </w:t>
      </w:r>
      <w:r>
        <w:rPr>
          <w:b/>
          <w:bCs/>
          <w:sz w:val="19"/>
          <w:szCs w:val="19"/>
          <w:rFonts w:ascii="Calibri" w:cs="Calibri" w:eastAsia="Calibri" w:hAnsi="Calibri"/>
        </w:rPr>
        <w:t xml:space="preserve">by passive and/or active means</w:t>
      </w:r>
      <w:r>
        <w:rPr>
          <w:sz w:val="19"/>
          <w:szCs w:val="19"/>
          <w:rFonts w:ascii="Calibri" w:cs="Calibri" w:eastAsia="Calibri" w:hAnsi="Calibri"/>
        </w:rPr>
        <w:t xml:space="preserve">. </w:t>
      </w:r>
      <w:r>
        <w:rPr>
          <w:b/>
          <w:bCs/>
          <w:sz w:val="19"/>
          <w:szCs w:val="19"/>
          <w:rFonts w:ascii="Calibri" w:cs="Calibri" w:eastAsia="Calibri" w:hAnsi="Calibri"/>
        </w:rPr>
        <w:t xml:space="preserve">Most IT equipment facing public networks leaves a footprint, and these footprints can and will be found.</w:t>
      </w:r>
    </w:p>
    <w:p>
      <w:pPr>
        <w:pStyle w:val="Heading3"/>
        <w:spacing w:before="180" w:after="80"/>
        <w:outlineLvl w:val="2"/>
      </w:pPr>
      <w:r>
        <w:rPr>
          <w:b/>
          <w:bCs/>
          <w:color w:val="2E5C9A"/>
          <w:sz w:val="21"/>
          <w:szCs w:val="21"/>
          <w:rFonts w:ascii="Calibri" w:cs="Calibri" w:eastAsia="Calibri" w:hAnsi="Calibri"/>
        </w:rPr>
        <w:t xml:space="preserve">Passive vs active reconnaissance</w:t>
      </w:r>
    </w:p>
    <w:tbl>
      <w:tblPr>
        <w:tblW w:type="dxa" w:w="9638"/>
        <w:tblBorders>
          <w:top w:val="single" w:color="B9C6DA" w:sz="3"/>
          <w:left w:val="single" w:color="B9C6DA" w:sz="3"/>
          <w:bottom w:val="single" w:color="B9C6DA" w:sz="3"/>
          <w:right w:val="single" w:color="B9C6DA" w:sz="3"/>
          <w:insideH w:val="single" w:color="B9C6DA" w:sz="3"/>
          <w:insideV w:val="single" w:color="B9C6DA" w:sz="3"/>
        </w:tblBorders>
      </w:tblPr>
      <w:tblGrid>
        <w:gridCol w:w="1515"/>
        <w:gridCol w:w="4062"/>
        <w:gridCol w:w="4062"/>
      </w:tblGrid>
      <w:tr>
        <w:trPr>
          <w:tblHeader/>
        </w:trPr>
        <w:tc>
          <w:tcPr>
            <w:tcW w:type="dxa" w:w="1515"/>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r>
          </w:p>
        </w:tc>
        <w:tc>
          <w:tcPr>
            <w:tcW w:type="dxa" w:w="4062"/>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Passive (without connecting to the target)</w:t>
            </w:r>
          </w:p>
        </w:tc>
        <w:tc>
          <w:tcPr>
            <w:tcW w:type="dxa" w:w="4062"/>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Active (touching the system)</w:t>
            </w:r>
          </w:p>
        </w:tc>
      </w:tr>
      <w:tr>
        <w:tc>
          <w:tcPr>
            <w:tcW w:type="dxa" w:w="1515"/>
            <w:tcMar>
              <w:top w:type="dxa" w:w="70"/>
              <w:left w:type="dxa" w:w="90"/>
              <w:bottom w:type="dxa" w:w="70"/>
              <w:right w:type="dxa" w:w="90"/>
            </w:tcMar>
          </w:tcPr>
          <w:p>
            <w:pPr>
              <w:spacing w:after="0" w:line="250"/>
            </w:pPr>
            <w:r>
              <w:rPr>
                <w:b/>
                <w:bCs/>
                <w:sz w:val="17"/>
                <w:szCs w:val="17"/>
                <w:rFonts w:ascii="Calibri" w:cs="Calibri" w:eastAsia="Calibri" w:hAnsi="Calibri"/>
              </w:rPr>
              <w:t xml:space="preserve">Sources / tools</w:t>
            </w:r>
          </w:p>
        </w:tc>
        <w:tc>
          <w:tcPr>
            <w:tcW w:type="dxa" w:w="4062"/>
            <w:tcMar>
              <w:top w:type="dxa" w:w="70"/>
              <w:left w:type="dxa" w:w="90"/>
              <w:bottom w:type="dxa" w:w="70"/>
              <w:right w:type="dxa" w:w="90"/>
            </w:tcMar>
          </w:tcPr>
          <w:p>
            <w:pPr>
              <w:spacing w:after="0" w:line="250"/>
            </w:pPr>
            <w:r>
              <w:rPr>
                <w:b/>
                <w:bCs/>
                <w:sz w:val="17"/>
                <w:szCs w:val="17"/>
                <w:rFonts w:ascii="Calibri" w:cs="Calibri" w:eastAsia="Calibri" w:hAnsi="Calibri"/>
              </w:rPr>
              <w:t xml:space="preserve">Google</w:t>
            </w:r>
            <w:r>
              <w:rPr>
                <w:sz w:val="17"/>
                <w:szCs w:val="17"/>
                <w:rFonts w:ascii="Calibri" w:cs="Calibri" w:eastAsia="Calibri" w:hAnsi="Calibri"/>
              </w:rPr>
              <w:t xml:space="preserve"> (incl. </w:t>
            </w:r>
            <w:r>
              <w:rPr>
                <w:b/>
                <w:bCs/>
                <w:sz w:val="17"/>
                <w:szCs w:val="17"/>
                <w:rFonts w:ascii="Calibri" w:cs="Calibri" w:eastAsia="Calibri" w:hAnsi="Calibri"/>
              </w:rPr>
              <w:t xml:space="preserve">Google Earth and Street View</w:t>
            </w:r>
            <w:r>
              <w:rPr>
                <w:sz w:val="17"/>
                <w:szCs w:val="17"/>
                <w:rFonts w:ascii="Calibri" w:cs="Calibri" w:eastAsia="Calibri" w:hAnsi="Calibri"/>
              </w:rPr>
              <w:t xml:space="preserve">) and other search engines · </w:t>
            </w:r>
            <w:r>
              <w:rPr>
                <w:b/>
                <w:bCs/>
                <w:sz w:val="17"/>
                <w:szCs w:val="17"/>
                <w:rFonts w:ascii="Calibri" w:cs="Calibri" w:eastAsia="Calibri" w:hAnsi="Calibri"/>
              </w:rPr>
              <w:t xml:space="preserve">Shodan</w:t>
            </w:r>
            <w:r>
              <w:rPr>
                <w:sz w:val="17"/>
                <w:szCs w:val="17"/>
                <w:rFonts w:ascii="Calibri" w:cs="Calibri" w:eastAsia="Calibri" w:hAnsi="Calibri"/>
              </w:rPr>
              <w:t xml:space="preserve"> · </w:t>
            </w:r>
            <w:r>
              <w:rPr>
                <w:b/>
                <w:bCs/>
                <w:sz w:val="17"/>
                <w:szCs w:val="17"/>
                <w:rFonts w:ascii="Calibri" w:cs="Calibri" w:eastAsia="Calibri" w:hAnsi="Calibri"/>
              </w:rPr>
              <w:t xml:space="preserve">Facebook, LinkedIn</w:t>
            </w:r>
            <w:r>
              <w:rPr>
                <w:sz w:val="17"/>
                <w:szCs w:val="17"/>
                <w:rFonts w:ascii="Calibri" w:cs="Calibri" w:eastAsia="Calibri" w:hAnsi="Calibri"/>
              </w:rPr>
              <w:t xml:space="preserve"> and other social networks · </w:t>
            </w:r>
            <w:r>
              <w:rPr>
                <w:b/>
                <w:bCs/>
                <w:sz w:val="17"/>
                <w:szCs w:val="17"/>
                <w:rFonts w:ascii="Calibri" w:cs="Calibri" w:eastAsia="Calibri" w:hAnsi="Calibri"/>
              </w:rPr>
              <w:t xml:space="preserve">The Google Hacking Database</w:t>
            </w:r>
            <w:r>
              <w:rPr>
                <w:sz w:val="17"/>
                <w:szCs w:val="17"/>
                <w:rFonts w:ascii="Calibri" w:cs="Calibri" w:eastAsia="Calibri" w:hAnsi="Calibri"/>
              </w:rPr>
              <w:t xml:space="preserve"> (hundreds of queries) · </w:t>
            </w:r>
            <w:r>
              <w:rPr>
                <w:b/>
                <w:bCs/>
                <w:sz w:val="17"/>
                <w:szCs w:val="17"/>
                <w:rFonts w:ascii="Calibri" w:cs="Calibri" w:eastAsia="Calibri" w:hAnsi="Calibri"/>
              </w:rPr>
              <w:t xml:space="preserve">Whois</w:t>
            </w:r>
            <w:r>
              <w:rPr>
                <w:sz w:val="17"/>
                <w:szCs w:val="17"/>
                <w:rFonts w:ascii="Calibri" w:cs="Calibri" w:eastAsia="Calibri" w:hAnsi="Calibri"/>
              </w:rPr>
              <w:t xml:space="preserve"> · </w:t>
            </w:r>
            <w:r>
              <w:rPr>
                <w:b/>
                <w:bCs/>
                <w:sz w:val="17"/>
                <w:szCs w:val="17"/>
                <w:rFonts w:ascii="Calibri" w:cs="Calibri" w:eastAsia="Calibri" w:hAnsi="Calibri"/>
              </w:rPr>
              <w:t xml:space="preserve">RIPE</w:t>
            </w:r>
            <w:r>
              <w:rPr>
                <w:sz w:val="17"/>
                <w:szCs w:val="17"/>
                <w:rFonts w:ascii="Calibri" w:cs="Calibri" w:eastAsia="Calibri" w:hAnsi="Calibri"/>
              </w:rPr>
              <w:t xml:space="preserve"> (European IP networks) database · </w:t>
            </w:r>
            <w:r>
              <w:rPr>
                <w:b/>
                <w:bCs/>
                <w:sz w:val="17"/>
                <w:szCs w:val="17"/>
                <w:rFonts w:ascii="Calibri" w:cs="Calibri" w:eastAsia="Calibri" w:hAnsi="Calibri"/>
              </w:rPr>
              <w:t xml:space="preserve">DNS searches</w:t>
            </w:r>
          </w:p>
        </w:tc>
        <w:tc>
          <w:tcPr>
            <w:tcW w:type="dxa" w:w="4062"/>
            <w:tcMar>
              <w:top w:type="dxa" w:w="70"/>
              <w:left w:type="dxa" w:w="90"/>
              <w:bottom w:type="dxa" w:w="70"/>
              <w:right w:type="dxa" w:w="90"/>
            </w:tcMar>
          </w:tcPr>
          <w:p>
            <w:pPr>
              <w:spacing w:after="0" w:line="250"/>
            </w:pPr>
            <w:r>
              <w:rPr>
                <w:b/>
                <w:bCs/>
                <w:sz w:val="17"/>
                <w:szCs w:val="17"/>
                <w:rFonts w:ascii="Calibri" w:cs="Calibri" w:eastAsia="Calibri" w:hAnsi="Calibri"/>
              </w:rPr>
              <w:t xml:space="preserve">Pinging</w:t>
            </w:r>
            <w:r>
              <w:rPr>
                <w:sz w:val="17"/>
                <w:szCs w:val="17"/>
                <w:rFonts w:ascii="Calibri" w:cs="Calibri" w:eastAsia="Calibri" w:hAnsi="Calibri"/>
              </w:rPr>
              <w:t xml:space="preserve"> — Fping, Hping · </w:t>
            </w:r>
            <w:r>
              <w:rPr>
                <w:b/>
                <w:bCs/>
                <w:sz w:val="17"/>
                <w:szCs w:val="17"/>
                <w:rFonts w:ascii="Calibri" w:cs="Calibri" w:eastAsia="Calibri" w:hAnsi="Calibri"/>
              </w:rPr>
              <w:t xml:space="preserve">TCP/UDP scan</w:t>
            </w:r>
            <w:r>
              <w:rPr>
                <w:sz w:val="17"/>
                <w:szCs w:val="17"/>
                <w:rFonts w:ascii="Calibri" w:cs="Calibri" w:eastAsia="Calibri" w:hAnsi="Calibri"/>
              </w:rPr>
              <w:t xml:space="preserve"> — Nmap, Zenmap · </w:t>
            </w:r>
            <w:r>
              <w:rPr>
                <w:b/>
                <w:bCs/>
                <w:sz w:val="17"/>
                <w:szCs w:val="17"/>
                <w:rFonts w:ascii="Calibri" w:cs="Calibri" w:eastAsia="Calibri" w:hAnsi="Calibri"/>
              </w:rPr>
              <w:t xml:space="preserve">OS detection</w:t>
            </w:r>
            <w:r>
              <w:rPr>
                <w:sz w:val="17"/>
                <w:szCs w:val="17"/>
                <w:rFonts w:ascii="Calibri" w:cs="Calibri" w:eastAsia="Calibri" w:hAnsi="Calibri"/>
              </w:rPr>
              <w:t xml:space="preserve"> — Nmap, Xprobe2 · </w:t>
            </w:r>
            <w:r>
              <w:rPr>
                <w:b/>
                <w:bCs/>
                <w:sz w:val="17"/>
                <w:szCs w:val="17"/>
                <w:rFonts w:ascii="Calibri" w:cs="Calibri" w:eastAsia="Calibri" w:hAnsi="Calibri"/>
              </w:rPr>
              <w:t xml:space="preserve">Service fingerprinting</w:t>
            </w:r>
            <w:r>
              <w:rPr>
                <w:sz w:val="17"/>
                <w:szCs w:val="17"/>
                <w:rFonts w:ascii="Calibri" w:cs="Calibri" w:eastAsia="Calibri" w:hAnsi="Calibri"/>
              </w:rPr>
              <w:t xml:space="preserve"> — Nmap compares a discovered service’s </w:t>
            </w:r>
            <w:r>
              <w:rPr>
                <w:b/>
                <w:bCs/>
                <w:sz w:val="17"/>
                <w:szCs w:val="17"/>
                <w:rFonts w:ascii="Calibri" w:cs="Calibri" w:eastAsia="Calibri" w:hAnsi="Calibri"/>
              </w:rPr>
              <w:t xml:space="preserve">fingerprint</w:t>
            </w:r>
            <w:r>
              <w:rPr>
                <w:sz w:val="17"/>
                <w:szCs w:val="17"/>
                <w:rFonts w:ascii="Calibri" w:cs="Calibri" w:eastAsia="Calibri" w:hAnsi="Calibri"/>
              </w:rPr>
              <w:t xml:space="preserve"> with its database to find </w:t>
            </w:r>
            <w:r>
              <w:rPr>
                <w:b/>
                <w:bCs/>
                <w:sz w:val="17"/>
                <w:szCs w:val="17"/>
                <w:rFonts w:ascii="Calibri" w:cs="Calibri" w:eastAsia="Calibri" w:hAnsi="Calibri"/>
              </w:rPr>
              <w:t xml:space="preserve">type and version</w:t>
            </w:r>
          </w:p>
        </w:tc>
      </w:tr>
      <w:tr>
        <w:tc>
          <w:tcPr>
            <w:tcW w:type="dxa" w:w="1515"/>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Information found</w:t>
            </w:r>
          </w:p>
        </w:tc>
        <w:tc>
          <w:tcPr>
            <w:tcW w:type="dxa" w:w="4062"/>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IP addresses, web pages, telephone numbers, names and email address structures, OS and applications</w:t>
            </w:r>
          </w:p>
        </w:tc>
        <w:tc>
          <w:tcPr>
            <w:tcW w:type="dxa" w:w="4062"/>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Hosts, open ports, OS, applications and versions</w:t>
            </w:r>
          </w:p>
        </w:tc>
      </w:tr>
      <w:tr>
        <w:tc>
          <w:tcPr>
            <w:tcW w:type="dxa" w:w="1515"/>
            <w:tcMar>
              <w:top w:type="dxa" w:w="70"/>
              <w:left w:type="dxa" w:w="90"/>
              <w:bottom w:type="dxa" w:w="70"/>
              <w:right w:type="dxa" w:w="90"/>
            </w:tcMar>
          </w:tcPr>
          <w:p>
            <w:pPr>
              <w:spacing w:after="0" w:line="250"/>
            </w:pPr>
            <w:r>
              <w:rPr>
                <w:b/>
                <w:bCs/>
                <w:sz w:val="17"/>
                <w:szCs w:val="17"/>
                <w:rFonts w:ascii="Calibri" w:cs="Calibri" w:eastAsia="Calibri" w:hAnsi="Calibri"/>
              </w:rPr>
              <w:t xml:space="preserve">Shodan example</w:t>
            </w:r>
          </w:p>
        </w:tc>
        <w:tc>
          <w:tcPr>
            <w:tcW w:type="dxa" w:w="4062"/>
            <w:tcMar>
              <w:top w:type="dxa" w:w="70"/>
              <w:left w:type="dxa" w:w="90"/>
              <w:bottom w:type="dxa" w:w="70"/>
              <w:right w:type="dxa" w:w="90"/>
            </w:tcMar>
          </w:tcPr>
          <w:p>
            <w:pPr>
              <w:spacing w:after="0" w:line="250"/>
            </w:pPr>
            <w:r>
              <w:rPr>
                <w:sz w:val="17"/>
                <w:szCs w:val="17"/>
                <w:rFonts w:ascii="Calibri" w:cs="Calibri" w:eastAsia="Calibri" w:hAnsi="Calibri"/>
              </w:rPr>
              <w:t xml:space="preserve">Find </w:t>
            </w:r>
            <w:r>
              <w:rPr>
                <w:b/>
                <w:bCs/>
                <w:sz w:val="17"/>
                <w:szCs w:val="17"/>
                <w:rFonts w:ascii="Calibri" w:cs="Calibri" w:eastAsia="Calibri" w:hAnsi="Calibri"/>
              </w:rPr>
              <w:t xml:space="preserve">which companies in an area run an Apache server with a vulnerable version</w:t>
            </w:r>
          </w:p>
        </w:tc>
        <w:tc>
          <w:tcPr>
            <w:tcW w:type="dxa" w:w="4062"/>
            <w:tcMar>
              <w:top w:type="dxa" w:w="70"/>
              <w:left w:type="dxa" w:w="90"/>
              <w:bottom w:type="dxa" w:w="70"/>
              <w:right w:type="dxa" w:w="90"/>
            </w:tcMar>
          </w:tcPr>
          <w:p>
            <w:pPr>
              <w:spacing w:after="0" w:line="250"/>
            </w:pPr>
            <w:r>
              <w:rPr>
                <w:sz w:val="17"/>
                <w:szCs w:val="17"/>
                <w:rFonts w:ascii="Calibri" w:cs="Calibri" w:eastAsia="Calibri" w:hAnsi="Calibri"/>
              </w:rPr>
              <w:t xml:space="preserve">—</w:t>
            </w:r>
          </w:p>
        </w:tc>
      </w:tr>
    </w:tbl>
    <w:p>
      <w:pPr>
        <w:spacing w:after="120"/>
      </w:pPr>
    </w:p>
    <w:p>
      <w:pPr>
        <w:pStyle w:val="Heading3"/>
        <w:spacing w:before="180" w:after="80"/>
        <w:outlineLvl w:val="2"/>
      </w:pPr>
      <w:r>
        <w:rPr>
          <w:b/>
          <w:bCs/>
          <w:color w:val="2E5C9A"/>
          <w:sz w:val="21"/>
          <w:szCs w:val="21"/>
          <w:rFonts w:ascii="Calibri" w:cs="Calibri" w:eastAsia="Calibri" w:hAnsi="Calibri"/>
        </w:rPr>
        <w:t xml:space="preserve">Hiding the evidence</w:t>
      </w:r>
    </w:p>
    <w:p>
      <w:pPr>
        <w:spacing w:after="110" w:line="264"/>
        <w:jc w:val="both"/>
      </w:pPr>
      <w:r>
        <w:rPr>
          <w:sz w:val="19"/>
          <w:szCs w:val="19"/>
          <w:rFonts w:ascii="Calibri" w:cs="Calibri" w:eastAsia="Calibri" w:hAnsi="Calibri"/>
        </w:rPr>
        <w:t xml:space="preserve">Because hacking is </w:t>
      </w:r>
      <w:r>
        <w:rPr>
          <w:b/>
          <w:bCs/>
          <w:sz w:val="19"/>
          <w:szCs w:val="19"/>
          <w:rFonts w:ascii="Calibri" w:cs="Calibri" w:eastAsia="Calibri" w:hAnsi="Calibri"/>
        </w:rPr>
        <w:t xml:space="preserve">illegal in most, if not all, countries</w:t>
      </w:r>
      <w:r>
        <w:rPr>
          <w:sz w:val="19"/>
          <w:szCs w:val="19"/>
          <w:rFonts w:ascii="Calibri" w:cs="Calibri" w:eastAsia="Calibri" w:hAnsi="Calibri"/>
        </w:rPr>
        <w:t xml:space="preserve">, the attacker </w:t>
      </w:r>
      <w:r>
        <w:rPr>
          <w:b/>
          <w:bCs/>
          <w:sz w:val="19"/>
          <w:szCs w:val="19"/>
          <w:rFonts w:ascii="Calibri" w:cs="Calibri" w:eastAsia="Calibri" w:hAnsi="Calibri"/>
        </w:rPr>
        <w:t xml:space="preserve">tries to destroy all evidence</w:t>
      </w:r>
      <w:r>
        <w:rPr>
          <w:sz w:val="19"/>
          <w:szCs w:val="19"/>
          <w:rFonts w:ascii="Calibri" w:cs="Calibri" w:eastAsia="Calibri" w:hAnsi="Calibri"/>
        </w:rPr>
        <w:t xml:space="preserve"> — also to </w:t>
      </w:r>
      <w:r>
        <w:rPr>
          <w:b/>
          <w:bCs/>
          <w:sz w:val="19"/>
          <w:szCs w:val="19"/>
          <w:rFonts w:ascii="Calibri" w:cs="Calibri" w:eastAsia="Calibri" w:hAnsi="Calibri"/>
        </w:rPr>
        <w:t xml:space="preserve">lengthen the stay</w:t>
      </w:r>
      <w:r>
        <w:rPr>
          <w:sz w:val="19"/>
          <w:szCs w:val="19"/>
          <w:rFonts w:ascii="Calibri" w:cs="Calibri" w:eastAsia="Calibri" w:hAnsi="Calibri"/>
        </w:rPr>
        <w:t xml:space="preserve">, </w:t>
      </w:r>
      <w:r>
        <w:rPr>
          <w:b/>
          <w:bCs/>
          <w:sz w:val="19"/>
          <w:szCs w:val="19"/>
          <w:rFonts w:ascii="Calibri" w:cs="Calibri" w:eastAsia="Calibri" w:hAnsi="Calibri"/>
        </w:rPr>
        <w:t xml:space="preserve">continue using the system in future</w:t>
      </w:r>
      <w:r>
        <w:rPr>
          <w:sz w:val="19"/>
          <w:szCs w:val="19"/>
          <w:rFonts w:ascii="Calibri" w:cs="Calibri" w:eastAsia="Calibri" w:hAnsi="Calibri"/>
        </w:rPr>
        <w:t xml:space="preserve">, and </w:t>
      </w:r>
      <w:r>
        <w:rPr>
          <w:b/>
          <w:bCs/>
          <w:sz w:val="19"/>
          <w:szCs w:val="19"/>
          <w:rFonts w:ascii="Calibri" w:cs="Calibri" w:eastAsia="Calibri" w:hAnsi="Calibri"/>
        </w:rPr>
        <w:t xml:space="preserve">use the compromised system or botnet to attack others</w:t>
      </w:r>
      <w:r>
        <w:rPr>
          <w:sz w:val="19"/>
          <w:szCs w:val="19"/>
          <w:rFonts w:ascii="Calibri" w:cs="Calibri" w:eastAsia="Calibri" w:hAnsi="Calibri"/>
        </w:rPr>
        <w:t xml:space="preserve">. Tools and methods: </w:t>
      </w:r>
      <w:r>
        <w:rPr>
          <w:b/>
          <w:bCs/>
          <w:sz w:val="19"/>
          <w:szCs w:val="19"/>
          <w:rFonts w:ascii="Calibri" w:cs="Calibri" w:eastAsia="Calibri" w:hAnsi="Calibri"/>
        </w:rPr>
        <w:t xml:space="preserve">NetCat</w:t>
      </w:r>
      <w:r>
        <w:rPr>
          <w:sz w:val="19"/>
          <w:szCs w:val="19"/>
          <w:rFonts w:ascii="Calibri" w:cs="Calibri" w:eastAsia="Calibri" w:hAnsi="Calibri"/>
        </w:rPr>
        <w:t xml:space="preserve">, </w:t>
      </w:r>
      <w:r>
        <w:rPr>
          <w:b/>
          <w:bCs/>
          <w:sz w:val="19"/>
          <w:szCs w:val="19"/>
          <w:rFonts w:ascii="Calibri" w:cs="Calibri" w:eastAsia="Calibri" w:hAnsi="Calibri"/>
        </w:rPr>
        <w:t xml:space="preserve">IP Tracer</w:t>
      </w:r>
      <w:r>
        <w:rPr>
          <w:sz w:val="19"/>
          <w:szCs w:val="19"/>
          <w:rFonts w:ascii="Calibri" w:cs="Calibri" w:eastAsia="Calibri" w:hAnsi="Calibri"/>
        </w:rPr>
        <w:t xml:space="preserve">-style sites, </w:t>
      </w:r>
      <w:r>
        <w:rPr>
          <w:b/>
          <w:bCs/>
          <w:sz w:val="19"/>
          <w:szCs w:val="19"/>
          <w:rFonts w:ascii="Calibri" w:cs="Calibri" w:eastAsia="Calibri" w:hAnsi="Calibri"/>
        </w:rPr>
        <w:t xml:space="preserve">tunneling</w:t>
      </w:r>
      <w:r>
        <w:rPr>
          <w:sz w:val="19"/>
          <w:szCs w:val="19"/>
          <w:rFonts w:ascii="Calibri" w:cs="Calibri" w:eastAsia="Calibri" w:hAnsi="Calibri"/>
        </w:rPr>
        <w:t xml:space="preserve">, </w:t>
      </w:r>
      <w:r>
        <w:rPr>
          <w:b/>
          <w:bCs/>
          <w:sz w:val="19"/>
          <w:szCs w:val="19"/>
          <w:rFonts w:ascii="Calibri" w:cs="Calibri" w:eastAsia="Calibri" w:hAnsi="Calibri"/>
        </w:rPr>
        <w:t xml:space="preserve">altering log files</w:t>
      </w:r>
      <w:r>
        <w:rPr>
          <w:sz w:val="19"/>
          <w:szCs w:val="19"/>
          <w:rFonts w:ascii="Calibri" w:cs="Calibri" w:eastAsia="Calibri" w:hAnsi="Calibri"/>
        </w:rPr>
        <w:t xml:space="preserve">, </w:t>
      </w:r>
      <w:r>
        <w:rPr>
          <w:b/>
          <w:bCs/>
          <w:sz w:val="19"/>
          <w:szCs w:val="19"/>
          <w:rFonts w:ascii="Calibri" w:cs="Calibri" w:eastAsia="Calibri" w:hAnsi="Calibri"/>
        </w:rPr>
        <w:t xml:space="preserve">hide tools, rootkits and file streaming</w:t>
      </w:r>
      <w:r>
        <w:rPr>
          <w:sz w:val="19"/>
          <w:szCs w:val="19"/>
          <w:rFonts w:ascii="Calibri" w:cs="Calibri" w:eastAsia="Calibri" w:hAnsi="Calibri"/>
        </w:rPr>
        <w:t xml:space="preserve">. Most are available on the Internet — e.g. </w:t>
      </w:r>
      <w:r>
        <w:rPr>
          <w:b/>
          <w:bCs/>
          <w:sz w:val="19"/>
          <w:szCs w:val="19"/>
          <w:rFonts w:ascii="Calibri" w:cs="Calibri" w:eastAsia="Calibri" w:hAnsi="Calibri"/>
        </w:rPr>
        <w:t xml:space="preserve">Kali Linux</w:t>
      </w:r>
      <w:r>
        <w:rPr>
          <w:sz w:val="19"/>
          <w:szCs w:val="19"/>
          <w:rFonts w:ascii="Calibri" w:cs="Calibri" w:eastAsia="Calibri" w:hAnsi="Calibri"/>
        </w:rPr>
        <w:t xml:space="preserve"> and the </w:t>
      </w:r>
      <w:r>
        <w:rPr>
          <w:b/>
          <w:bCs/>
          <w:sz w:val="19"/>
          <w:szCs w:val="19"/>
          <w:rFonts w:ascii="Calibri" w:cs="Calibri" w:eastAsia="Calibri" w:hAnsi="Calibri"/>
        </w:rPr>
        <w:t xml:space="preserve">OWASP</w:t>
      </w:r>
      <w:r>
        <w:rPr>
          <w:sz w:val="19"/>
          <w:szCs w:val="19"/>
          <w:rFonts w:ascii="Calibri" w:cs="Calibri" w:eastAsia="Calibri" w:hAnsi="Calibri"/>
        </w:rPr>
        <w:t xml:space="preserve"> site.</w:t>
      </w:r>
    </w:p>
    <w:tbl>
      <w:tblPr>
        <w:tblW w:type="dxa" w:w="9638"/>
        <w:tblBorders>
          <w:top w:val="single" w:color="1E6B3A" w:sz="6"/>
          <w:left w:val="single" w:color="1E6B3A" w:sz="6"/>
          <w:bottom w:val="single" w:color="1E6B3A" w:sz="6"/>
          <w:right w:val="single" w:color="1E6B3A" w:sz="6"/>
          <w:insideH w:val="single" w:color="1E6B3A" w:sz="3"/>
          <w:insideV w:val="none" w:color="1E6B3A" w:sz="0"/>
        </w:tblBorders>
      </w:tblPr>
      <w:tblGrid>
        <w:gridCol w:w="9638"/>
      </w:tblGrid>
      <w:tr>
        <w:tc>
          <w:tcPr>
            <w:tcW w:type="dxa" w:w="9638"/>
            <w:shd w:fill="E8F3EC" w:color="auto" w:val="clear"/>
            <w:tcMar>
              <w:top w:type="dxa" w:w="120"/>
              <w:left w:type="dxa" w:w="160"/>
              <w:bottom w:type="dxa" w:w="120"/>
              <w:right w:type="dxa" w:w="160"/>
            </w:tcMar>
          </w:tcPr>
          <w:p>
            <w:pPr>
              <w:spacing w:after="60"/>
            </w:pPr>
            <w:r>
              <w:rPr>
                <w:b/>
                <w:bCs/>
                <w:color w:val="1E6B3A"/>
                <w:sz w:val="19"/>
                <w:szCs w:val="19"/>
                <w:rFonts w:ascii="Calibri" w:cs="Calibri" w:eastAsia="Calibri" w:hAnsi="Calibri"/>
              </w:rPr>
              <w:t xml:space="preserve">Protective measures (K3 “apply measures”)</w:t>
            </w:r>
          </w:p>
          <w:p>
            <w:pPr>
              <w:spacing w:after="40" w:line="258"/>
              <w:jc w:val="both"/>
            </w:pPr>
            <w:r>
              <w:rPr>
                <w:sz w:val="18"/>
                <w:szCs w:val="18"/>
                <w:rFonts w:ascii="Calibri" w:cs="Calibri" w:eastAsia="Calibri" w:hAnsi="Calibri"/>
              </w:rPr>
              <w:t xml:space="preserve">The syllabus gives the attack side; the protective side follows from it and from other chapters:</w:t>
            </w:r>
          </w:p>
          <w:p>
            <w:pPr>
              <w:spacing w:after="40" w:line="258"/>
              <w:jc w:val="both"/>
            </w:pPr>
            <w:r>
              <w:rPr>
                <w:b/>
                <w:bCs/>
                <w:sz w:val="18"/>
                <w:szCs w:val="18"/>
                <w:rFonts w:ascii="Calibri" w:cs="Calibri" w:eastAsia="Calibri" w:hAnsi="Calibri"/>
              </w:rPr>
              <w:t xml:space="preserve">Minimise and review published information</w:t>
            </w:r>
            <w:r>
              <w:rPr>
                <w:sz w:val="18"/>
                <w:szCs w:val="18"/>
                <w:rFonts w:ascii="Calibri" w:cs="Calibri" w:eastAsia="Calibri" w:hAnsi="Calibri"/>
              </w:rPr>
              <w:t xml:space="preserve"> — org charts, email address formats, technology details in job adverts, banners exposing versions (reconnaissance is “when”, not “if”). </w:t>
            </w:r>
            <w:r>
              <w:rPr>
                <w:b/>
                <w:bCs/>
                <w:sz w:val="18"/>
                <w:szCs w:val="18"/>
                <w:rFonts w:ascii="Calibri" w:cs="Calibri" w:eastAsia="Calibri" w:hAnsi="Calibri"/>
              </w:rPr>
              <w:t xml:space="preserve">Patch and harden</w:t>
            </w:r>
            <w:r>
              <w:rPr>
                <w:sz w:val="18"/>
                <w:szCs w:val="18"/>
                <w:rFonts w:ascii="Calibri" w:cs="Calibri" w:eastAsia="Calibri" w:hAnsi="Calibri"/>
              </w:rPr>
              <w:t xml:space="preserve"> what Shodan or Nmap fingerprinting would reveal (Chapter 5). </w:t>
            </w:r>
            <w:r>
              <w:rPr>
                <w:b/>
                <w:bCs/>
                <w:sz w:val="18"/>
                <w:szCs w:val="18"/>
                <w:rFonts w:ascii="Calibri" w:cs="Calibri" w:eastAsia="Calibri" w:hAnsi="Calibri"/>
              </w:rPr>
              <w:t xml:space="preserve">Remote, protected logging</w:t>
            </w:r>
            <w:r>
              <w:rPr>
                <w:sz w:val="18"/>
                <w:szCs w:val="18"/>
                <w:rFonts w:ascii="Calibri" w:cs="Calibri" w:eastAsia="Calibri" w:hAnsi="Calibri"/>
              </w:rPr>
              <w:t xml:space="preserve"> so evidence survives (§5.1.1). </w:t>
            </w:r>
            <w:r>
              <w:rPr>
                <w:b/>
                <w:bCs/>
                <w:sz w:val="18"/>
                <w:szCs w:val="18"/>
                <w:rFonts w:ascii="Calibri" w:cs="Calibri" w:eastAsia="Calibri" w:hAnsi="Calibri"/>
              </w:rPr>
              <w:t xml:space="preserve">IDS</w:t>
            </w:r>
            <w:r>
              <w:rPr>
                <w:sz w:val="18"/>
                <w:szCs w:val="18"/>
                <w:rFonts w:ascii="Calibri" w:cs="Calibri" w:eastAsia="Calibri" w:hAnsi="Calibri"/>
              </w:rPr>
              <w:t xml:space="preserve"> tuned to detect scanning (Chapter 3’s DDoS level 2). </w:t>
            </w:r>
            <w:r>
              <w:rPr>
                <w:b/>
                <w:bCs/>
                <w:sz w:val="18"/>
                <w:szCs w:val="18"/>
                <w:rFonts w:ascii="Calibri" w:cs="Calibri" w:eastAsia="Calibri" w:hAnsi="Calibri"/>
              </w:rPr>
              <w:t xml:space="preserve">Awareness training</w:t>
            </w:r>
            <w:r>
              <w:rPr>
                <w:sz w:val="18"/>
                <w:szCs w:val="18"/>
                <w:rFonts w:ascii="Calibri" w:cs="Calibri" w:eastAsia="Calibri" w:hAnsi="Calibri"/>
              </w:rPr>
              <w:t xml:space="preserve"> on what employees post (§6.3).</w:t>
            </w:r>
          </w:p>
        </w:tc>
      </w:tr>
    </w:tbl>
    <w:p>
      <w:pPr>
        <w:spacing w:after="120"/>
      </w:pPr>
    </w:p>
    <w:tbl>
      <w:tblPr>
        <w:tblW w:type="dxa" w:w="9638"/>
        <w:tblBorders>
          <w:top w:val="single" w:color="8A5A00" w:sz="6"/>
          <w:left w:val="single" w:color="8A5A00" w:sz="6"/>
          <w:bottom w:val="single" w:color="8A5A00" w:sz="6"/>
          <w:right w:val="single" w:color="8A5A00" w:sz="6"/>
          <w:insideH w:val="single" w:color="8A5A00" w:sz="3"/>
          <w:insideV w:val="none" w:color="8A5A00" w:sz="0"/>
        </w:tblBorders>
      </w:tblPr>
      <w:tblGrid>
        <w:gridCol w:w="9638"/>
      </w:tblGrid>
      <w:tr>
        <w:tc>
          <w:tcPr>
            <w:tcW w:type="dxa" w:w="9638"/>
            <w:shd w:fill="FDF3E0" w:color="auto" w:val="clear"/>
            <w:tcMar>
              <w:top w:type="dxa" w:w="120"/>
              <w:left w:type="dxa" w:w="160"/>
              <w:bottom w:type="dxa" w:w="120"/>
              <w:right w:type="dxa" w:w="160"/>
            </w:tcMar>
          </w:tcPr>
          <w:p>
            <w:pPr>
              <w:spacing w:after="60"/>
            </w:pPr>
            <w:r>
              <w:rPr>
                <w:b/>
                <w:bCs/>
                <w:color w:val="8A5A00"/>
                <w:sz w:val="19"/>
                <w:szCs w:val="19"/>
                <w:rFonts w:ascii="Calibri" w:cs="Calibri" w:eastAsia="Calibri" w:hAnsi="Calibri"/>
              </w:rPr>
              <w:t xml:space="preserve">How the official exam used this objective (K3, 2 points)</w:t>
            </w:r>
          </w:p>
          <w:p>
            <w:pPr>
              <w:spacing w:after="40" w:line="258"/>
              <w:jc w:val="both"/>
            </w:pPr>
            <w:r>
              <w:rPr>
                <w:sz w:val="18"/>
                <w:szCs w:val="18"/>
                <w:rFonts w:ascii="Calibri" w:cs="Calibri" w:eastAsia="Calibri" w:hAnsi="Calibri"/>
              </w:rPr>
              <w:t xml:space="preserve">Sample Q34: someone emails that they </w:t>
            </w:r>
            <w:r>
              <w:rPr>
                <w:b/>
                <w:bCs/>
                <w:sz w:val="18"/>
                <w:szCs w:val="18"/>
                <w:rFonts w:ascii="Calibri" w:cs="Calibri" w:eastAsia="Calibri" w:hAnsi="Calibri"/>
              </w:rPr>
              <w:t xml:space="preserve">hacked into your financial system using Shodan</w:t>
            </w:r>
            <w:r>
              <w:rPr>
                <w:sz w:val="18"/>
                <w:szCs w:val="18"/>
                <w:rFonts w:ascii="Calibri" w:cs="Calibri" w:eastAsia="Calibri" w:hAnsi="Calibri"/>
              </w:rPr>
              <w:t xml:space="preserve"> and found an </w:t>
            </w:r>
            <w:r>
              <w:rPr>
                <w:b/>
                <w:bCs/>
                <w:sz w:val="18"/>
                <w:szCs w:val="18"/>
                <w:rFonts w:ascii="Calibri" w:cs="Calibri" w:eastAsia="Calibri" w:hAnsi="Calibri"/>
              </w:rPr>
              <w:t xml:space="preserve">out-of-date, vulnerable OS</w:t>
            </w:r>
            <w:r>
              <w:rPr>
                <w:sz w:val="18"/>
                <w:szCs w:val="18"/>
                <w:rFonts w:ascii="Calibri" w:cs="Calibri" w:eastAsia="Calibri" w:hAnsi="Calibri"/>
              </w:rPr>
              <w:t xml:space="preserve"> on a server. You confirm it and </w:t>
            </w:r>
            <w:r>
              <w:rPr>
                <w:b/>
                <w:bCs/>
                <w:sz w:val="18"/>
                <w:szCs w:val="18"/>
                <w:rFonts w:ascii="Calibri" w:cs="Calibri" w:eastAsia="Calibri" w:hAnsi="Calibri"/>
              </w:rPr>
              <w:t xml:space="preserve">update the server</w:t>
            </w:r>
            <w:r>
              <w:rPr>
                <w:sz w:val="18"/>
                <w:szCs w:val="18"/>
                <w:rFonts w:ascii="Calibri" w:cs="Calibri" w:eastAsia="Calibri" w:hAnsi="Calibri"/>
              </w:rPr>
              <w:t xml:space="preserve">, but </w:t>
            </w:r>
            <w:r>
              <w:rPr>
                <w:b/>
                <w:bCs/>
                <w:sz w:val="18"/>
                <w:szCs w:val="18"/>
                <w:rFonts w:ascii="Calibri" w:cs="Calibri" w:eastAsia="Calibri" w:hAnsi="Calibri"/>
              </w:rPr>
              <w:t xml:space="preserve">find no trace of how they got in</w:t>
            </w:r>
            <w:r>
              <w:rPr>
                <w:sz w:val="18"/>
                <w:szCs w:val="18"/>
                <w:rFonts w:ascii="Calibri" w:cs="Calibri" w:eastAsia="Calibri" w:hAnsi="Calibri"/>
              </w:rPr>
              <w:t xml:space="preserve">. Should you be concerned? </w:t>
            </w:r>
            <w:r>
              <w:rPr>
                <w:b/>
                <w:bCs/>
                <w:sz w:val="18"/>
                <w:szCs w:val="18"/>
                <w:rFonts w:ascii="Calibri" w:cs="Calibri" w:eastAsia="Calibri" w:hAnsi="Calibri"/>
              </w:rPr>
              <w:t xml:space="preserve">Yes — since the hacker didn’t admit how he got in, he can still access it and may exploit the vulnerability next time.</w:t>
            </w:r>
            <w:r>
              <w:rPr>
                <w:sz w:val="18"/>
                <w:szCs w:val="18"/>
                <w:rFonts w:ascii="Calibri" w:cs="Calibri" w:eastAsia="Calibri" w:hAnsi="Calibri"/>
              </w:rPr>
              <w:t xml:space="preserve"> Rejected: “white hat, means no harm” (</w:t>
            </w:r>
            <w:r>
              <w:rPr>
                <w:b/>
                <w:bCs/>
                <w:sz w:val="18"/>
                <w:szCs w:val="18"/>
                <w:rFonts w:ascii="Calibri" w:cs="Calibri" w:eastAsia="Calibri" w:hAnsi="Calibri"/>
              </w:rPr>
              <w:t xml:space="preserve">a dangerous assumption</w:t>
            </w:r>
            <w:r>
              <w:rPr>
                <w:sz w:val="18"/>
                <w:szCs w:val="18"/>
                <w:rFonts w:ascii="Calibri" w:cs="Calibri" w:eastAsia="Calibri" w:hAnsi="Calibri"/>
              </w:rPr>
              <w:t xml:space="preserve">); “fixed, so safe” (</w:t>
            </w:r>
            <w:r>
              <w:rPr>
                <w:b/>
                <w:bCs/>
                <w:sz w:val="18"/>
                <w:szCs w:val="18"/>
                <w:rFonts w:ascii="Calibri" w:cs="Calibri" w:eastAsia="Calibri" w:hAnsi="Calibri"/>
              </w:rPr>
              <w:t xml:space="preserve">the hacker still has access</w:t>
            </w:r>
            <w:r>
              <w:rPr>
                <w:sz w:val="18"/>
                <w:szCs w:val="18"/>
                <w:rFonts w:ascii="Calibri" w:cs="Calibri" w:eastAsia="Calibri" w:hAnsi="Calibri"/>
              </w:rPr>
              <w:t xml:space="preserve">); “re-run your tests” (</w:t>
            </w:r>
            <w:r>
              <w:rPr>
                <w:b/>
                <w:bCs/>
                <w:sz w:val="18"/>
                <w:szCs w:val="18"/>
                <w:rFonts w:ascii="Calibri" w:cs="Calibri" w:eastAsia="Calibri" w:hAnsi="Calibri"/>
              </w:rPr>
              <w:t xml:space="preserve">re-running the same tests won’t help</w:t>
            </w:r>
            <w:r>
              <w:rPr>
                <w:sz w:val="18"/>
                <w:szCs w:val="18"/>
                <w:rFonts w:ascii="Calibri" w:cs="Calibri" w:eastAsia="Calibri" w:hAnsi="Calibri"/>
              </w:rPr>
              <w:t xml:space="preserve">).</w:t>
            </w:r>
          </w:p>
        </w:tc>
      </w:tr>
    </w:tbl>
    <w:p>
      <w:pPr>
        <w:spacing w:after="120"/>
      </w:pPr>
    </w:p>
    <w:p>
      <w:pPr>
        <w:pStyle w:val="Heading2"/>
        <w:spacing w:before="260" w:after="110"/>
        <w:outlineLvl w:val="1"/>
      </w:pPr>
      <w:r>
        <w:rPr>
          <w:b/>
          <w:bCs/>
          <w:color w:val="1F3864"/>
          <w:sz w:val="25"/>
          <w:szCs w:val="25"/>
          <w:rFonts w:ascii="Calibri" w:cs="Calibri" w:eastAsia="Calibri" w:hAnsi="Calibri"/>
        </w:rPr>
        <w:t xml:space="preserve">AS-6.1.3 (K2) — Common Motivations and Sources of Attacks</w:t>
      </w:r>
    </w:p>
    <w:tbl>
      <w:tblPr>
        <w:tblW w:type="dxa" w:w="9638"/>
        <w:tblBorders>
          <w:top w:val="single" w:color="1F3864" w:sz="6"/>
          <w:left w:val="single" w:color="1F3864" w:sz="6"/>
          <w:bottom w:val="single" w:color="1F3864" w:sz="6"/>
          <w:right w:val="single" w:color="1F3864" w:sz="6"/>
          <w:insideH w:val="single" w:color="1F3864" w:sz="3"/>
          <w:insideV w:val="none" w:color="1F3864" w:sz="0"/>
        </w:tblBorders>
      </w:tblPr>
      <w:tblGrid>
        <w:gridCol w:w="9638"/>
      </w:tblGrid>
      <w:tr>
        <w:tc>
          <w:tcPr>
            <w:tcW w:type="dxa" w:w="9638"/>
            <w:shd w:fill="EAF0F8" w:color="auto" w:val="clear"/>
            <w:tcMar>
              <w:top w:type="dxa" w:w="120"/>
              <w:left w:type="dxa" w:w="160"/>
              <w:bottom w:type="dxa" w:w="120"/>
              <w:right w:type="dxa" w:w="160"/>
            </w:tcMar>
          </w:tcPr>
          <w:p>
            <w:pPr>
              <w:spacing w:after="60"/>
            </w:pPr>
            <w:r>
              <w:rPr>
                <w:b/>
                <w:bCs/>
                <w:color w:val="1F3864"/>
                <w:sz w:val="19"/>
                <w:szCs w:val="19"/>
                <w:rFonts w:ascii="Calibri" w:cs="Calibri" w:eastAsia="Calibri" w:hAnsi="Calibri"/>
              </w:rPr>
              <w:t xml:space="preserve">Original syllabus statement</w:t>
            </w:r>
          </w:p>
          <w:p>
            <w:pPr>
              <w:spacing w:after="40" w:line="258"/>
              <w:jc w:val="both"/>
            </w:pPr>
            <w:r>
              <w:rPr>
                <w:sz w:val="18"/>
                <w:szCs w:val="18"/>
                <w:rFonts w:ascii="Calibri" w:cs="Calibri" w:eastAsia="Calibri" w:hAnsi="Calibri"/>
              </w:rPr>
              <w:t xml:space="preserve">Explain the common motivations and sources for performing computer system attacks.</w:t>
            </w:r>
          </w:p>
        </w:tc>
      </w:tr>
    </w:tbl>
    <w:p>
      <w:pPr>
        <w:spacing w:after="120"/>
      </w:pPr>
    </w:p>
    <w:tbl>
      <w:tblPr>
        <w:tblW w:type="dxa" w:w="9638"/>
        <w:tblBorders>
          <w:top w:val="single" w:color="B9C6DA" w:sz="3"/>
          <w:left w:val="single" w:color="B9C6DA" w:sz="3"/>
          <w:bottom w:val="single" w:color="B9C6DA" w:sz="3"/>
          <w:right w:val="single" w:color="B9C6DA" w:sz="3"/>
          <w:insideH w:val="single" w:color="B9C6DA" w:sz="3"/>
          <w:insideV w:val="single" w:color="B9C6DA" w:sz="3"/>
        </w:tblBorders>
      </w:tblPr>
      <w:tblGrid>
        <w:gridCol w:w="2065"/>
        <w:gridCol w:w="1790"/>
        <w:gridCol w:w="5783"/>
      </w:tblGrid>
      <w:tr>
        <w:trPr>
          <w:tblHeader/>
        </w:trPr>
        <w:tc>
          <w:tcPr>
            <w:tcW w:type="dxa" w:w="2065"/>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Source</w:t>
            </w:r>
          </w:p>
        </w:tc>
        <w:tc>
          <w:tcPr>
            <w:tcW w:type="dxa" w:w="1790"/>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Share</w:t>
            </w:r>
          </w:p>
        </w:tc>
        <w:tc>
          <w:tcPr>
            <w:tcW w:type="dxa" w:w="5783"/>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Motivations (syllabus)</w:t>
            </w:r>
          </w:p>
        </w:tc>
      </w:tr>
      <w:tr>
        <w:tc>
          <w:tcPr>
            <w:tcW w:type="dxa" w:w="2065"/>
            <w:tcMar>
              <w:top w:type="dxa" w:w="70"/>
              <w:left w:type="dxa" w:w="90"/>
              <w:bottom w:type="dxa" w:w="70"/>
              <w:right w:type="dxa" w:w="90"/>
            </w:tcMar>
          </w:tcPr>
          <w:p>
            <w:pPr>
              <w:spacing w:after="0" w:line="250"/>
            </w:pPr>
            <w:r>
              <w:rPr>
                <w:b/>
                <w:bCs/>
                <w:sz w:val="17"/>
                <w:szCs w:val="17"/>
                <w:rFonts w:ascii="Calibri" w:cs="Calibri" w:eastAsia="Calibri" w:hAnsi="Calibri"/>
              </w:rPr>
              <w:t xml:space="preserve">Insiders</w:t>
            </w:r>
            <w:r>
              <w:rPr>
                <w:sz w:val="17"/>
                <w:szCs w:val="17"/>
                <w:rFonts w:ascii="Calibri" w:cs="Calibri" w:eastAsia="Calibri" w:hAnsi="Calibri"/>
              </w:rPr>
              <w:t xml:space="preserve"> (internal hackers, insider threats) — </w:t>
            </w:r>
            <w:r>
              <w:rPr>
                <w:b/>
                <w:bCs/>
                <w:sz w:val="17"/>
                <w:szCs w:val="17"/>
                <w:rFonts w:ascii="Calibri" w:cs="Calibri" w:eastAsia="Calibri" w:hAnsi="Calibri"/>
              </w:rPr>
              <w:t xml:space="preserve">malicious authorized users</w:t>
            </w:r>
          </w:p>
        </w:tc>
        <w:tc>
          <w:tcPr>
            <w:tcW w:type="dxa" w:w="1790"/>
            <w:tcMar>
              <w:top w:type="dxa" w:w="70"/>
              <w:left w:type="dxa" w:w="90"/>
              <w:bottom w:type="dxa" w:w="70"/>
              <w:right w:type="dxa" w:w="90"/>
            </w:tcMar>
          </w:tcPr>
          <w:p>
            <w:pPr>
              <w:spacing w:after="0" w:line="250"/>
            </w:pPr>
            <w:r>
              <w:rPr>
                <w:b/>
                <w:bCs/>
                <w:sz w:val="17"/>
                <w:szCs w:val="17"/>
                <w:rFonts w:ascii="Calibri" w:cs="Calibri" w:eastAsia="Calibri" w:hAnsi="Calibri"/>
              </w:rPr>
              <w:t xml:space="preserve">Many attacks</w:t>
            </w:r>
            <w:r>
              <w:rPr>
                <w:sz w:val="17"/>
                <w:szCs w:val="17"/>
                <w:rFonts w:ascii="Calibri" w:cs="Calibri" w:eastAsia="Calibri" w:hAnsi="Calibri"/>
              </w:rPr>
              <w:t xml:space="preserve"> come from inside</w:t>
            </w:r>
          </w:p>
        </w:tc>
        <w:tc>
          <w:tcPr>
            <w:tcW w:type="dxa" w:w="5783"/>
            <w:tcMar>
              <w:top w:type="dxa" w:w="70"/>
              <w:left w:type="dxa" w:w="90"/>
              <w:bottom w:type="dxa" w:w="70"/>
              <w:right w:type="dxa" w:w="90"/>
            </w:tcMar>
          </w:tcPr>
          <w:p>
            <w:pPr>
              <w:spacing w:after="0" w:line="250"/>
            </w:pPr>
            <w:r>
              <w:rPr>
                <w:b/>
                <w:bCs/>
                <w:sz w:val="17"/>
                <w:szCs w:val="17"/>
                <w:rFonts w:ascii="Calibri" w:cs="Calibri" w:eastAsia="Calibri" w:hAnsi="Calibri"/>
              </w:rPr>
              <w:t xml:space="preserve">Mostly revenge</w:t>
            </w:r>
            <w:r>
              <w:rPr>
                <w:sz w:val="17"/>
                <w:szCs w:val="17"/>
                <w:rFonts w:ascii="Calibri" w:cs="Calibri" w:eastAsia="Calibri" w:hAnsi="Calibri"/>
              </w:rPr>
              <w:t xml:space="preserve">; recent trends show </w:t>
            </w:r>
            <w:r>
              <w:rPr>
                <w:b/>
                <w:bCs/>
                <w:sz w:val="17"/>
                <w:szCs w:val="17"/>
                <w:rFonts w:ascii="Calibri" w:cs="Calibri" w:eastAsia="Calibri" w:hAnsi="Calibri"/>
              </w:rPr>
              <w:t xml:space="preserve">increasing economic espionage or theft</w:t>
            </w:r>
          </w:p>
        </w:tc>
      </w:tr>
      <w:tr>
        <w:tc>
          <w:tcPr>
            <w:tcW w:type="dxa" w:w="2065"/>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External hackers</w:t>
            </w:r>
          </w:p>
        </w:tc>
        <w:tc>
          <w:tcPr>
            <w:tcW w:type="dxa" w:w="1790"/>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The minority</w:t>
            </w:r>
            <w:r>
              <w:rPr>
                <w:sz w:val="17"/>
                <w:szCs w:val="17"/>
                <w:rFonts w:ascii="Calibri" w:cs="Calibri" w:eastAsia="Calibri" w:hAnsi="Calibri"/>
              </w:rPr>
              <w:t xml:space="preserve"> of attacks</w:t>
            </w:r>
          </w:p>
        </w:tc>
        <w:tc>
          <w:tcPr>
            <w:tcW w:type="dxa" w:w="5783"/>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Curiosity</w:t>
            </w:r>
            <w:r>
              <w:rPr>
                <w:sz w:val="17"/>
                <w:szCs w:val="17"/>
                <w:rFonts w:ascii="Calibri" w:cs="Calibri" w:eastAsia="Calibri" w:hAnsi="Calibri"/>
              </w:rPr>
              <w:t xml:space="preserve"> (one of the first motivators, still is) · </w:t>
            </w:r>
            <w:r>
              <w:rPr>
                <w:b/>
                <w:bCs/>
                <w:sz w:val="17"/>
                <w:szCs w:val="17"/>
                <w:rFonts w:ascii="Calibri" w:cs="Calibri" w:eastAsia="Calibri" w:hAnsi="Calibri"/>
              </w:rPr>
              <w:t xml:space="preserve">prestige</w:t>
            </w:r>
            <w:r>
              <w:rPr>
                <w:sz w:val="17"/>
                <w:szCs w:val="17"/>
                <w:rFonts w:ascii="Calibri" w:cs="Calibri" w:eastAsia="Calibri" w:hAnsi="Calibri"/>
              </w:rPr>
              <w:t xml:space="preserve"> (knowing what others don’t) · </w:t>
            </w:r>
            <w:r>
              <w:rPr>
                <w:b/>
                <w:bCs/>
                <w:sz w:val="17"/>
                <w:szCs w:val="17"/>
                <w:rFonts w:ascii="Calibri" w:cs="Calibri" w:eastAsia="Calibri" w:hAnsi="Calibri"/>
              </w:rPr>
              <w:t xml:space="preserve">notoriety or fame</w:t>
            </w:r>
            <w:r>
              <w:rPr>
                <w:sz w:val="17"/>
                <w:szCs w:val="17"/>
                <w:rFonts w:ascii="Calibri" w:cs="Calibri" w:eastAsia="Calibri" w:hAnsi="Calibri"/>
              </w:rPr>
              <w:t xml:space="preserve"> · </w:t>
            </w:r>
            <w:r>
              <w:rPr>
                <w:b/>
                <w:bCs/>
                <w:sz w:val="17"/>
                <w:szCs w:val="17"/>
                <w:rFonts w:ascii="Calibri" w:cs="Calibri" w:eastAsia="Calibri" w:hAnsi="Calibri"/>
              </w:rPr>
              <w:t xml:space="preserve">challenge</w:t>
            </w:r>
            <w:r>
              <w:rPr>
                <w:sz w:val="17"/>
                <w:szCs w:val="17"/>
                <w:rFonts w:ascii="Calibri" w:cs="Calibri" w:eastAsia="Calibri" w:hAnsi="Calibri"/>
              </w:rPr>
              <w:t xml:space="preserve"> · </w:t>
            </w:r>
            <w:r>
              <w:rPr>
                <w:b/>
                <w:bCs/>
                <w:sz w:val="17"/>
                <w:szCs w:val="17"/>
                <w:rFonts w:ascii="Calibri" w:cs="Calibri" w:eastAsia="Calibri" w:hAnsi="Calibri"/>
              </w:rPr>
              <w:t xml:space="preserve">boredom</w:t>
            </w:r>
            <w:r>
              <w:rPr>
                <w:sz w:val="17"/>
                <w:szCs w:val="17"/>
                <w:rFonts w:ascii="Calibri" w:cs="Calibri" w:eastAsia="Calibri" w:hAnsi="Calibri"/>
              </w:rPr>
              <w:t xml:space="preserve"> · </w:t>
            </w:r>
            <w:r>
              <w:rPr>
                <w:b/>
                <w:bCs/>
                <w:sz w:val="17"/>
                <w:szCs w:val="17"/>
                <w:rFonts w:ascii="Calibri" w:cs="Calibri" w:eastAsia="Calibri" w:hAnsi="Calibri"/>
              </w:rPr>
              <w:t xml:space="preserve">revenge</w:t>
            </w:r>
            <w:r>
              <w:rPr>
                <w:sz w:val="17"/>
                <w:szCs w:val="17"/>
                <w:rFonts w:ascii="Calibri" w:cs="Calibri" w:eastAsia="Calibri" w:hAnsi="Calibri"/>
              </w:rPr>
              <w:t xml:space="preserve"> — </w:t>
            </w:r>
            <w:r>
              <w:rPr>
                <w:b/>
                <w:bCs/>
                <w:sz w:val="17"/>
                <w:szCs w:val="17"/>
                <w:rFonts w:ascii="Calibri" w:cs="Calibri" w:eastAsia="Calibri" w:hAnsi="Calibri"/>
              </w:rPr>
              <w:t xml:space="preserve">the most dangerous form (highest motivation)</w:t>
            </w:r>
          </w:p>
        </w:tc>
      </w:tr>
    </w:tbl>
    <w:p>
      <w:pPr>
        <w:spacing w:after="120"/>
      </w:pPr>
    </w:p>
    <w:p>
      <w:pPr>
        <w:pStyle w:val="Heading3"/>
        <w:spacing w:before="180" w:after="80"/>
        <w:outlineLvl w:val="2"/>
      </w:pPr>
      <w:r>
        <w:rPr>
          <w:b/>
          <w:bCs/>
          <w:color w:val="2E5C9A"/>
          <w:sz w:val="21"/>
          <w:szCs w:val="21"/>
          <w:rFonts w:ascii="Calibri" w:cs="Calibri" w:eastAsia="Calibri" w:hAnsi="Calibri"/>
        </w:rPr>
        <w:t xml:space="preserve">The attacker spectrum</w:t>
      </w:r>
    </w:p>
    <w:tbl>
      <w:tblPr>
        <w:tblW w:type="dxa" w:w="9638"/>
        <w:tblBorders>
          <w:top w:val="single" w:color="B9C6DA" w:sz="3"/>
          <w:left w:val="single" w:color="B9C6DA" w:sz="3"/>
          <w:bottom w:val="single" w:color="B9C6DA" w:sz="3"/>
          <w:right w:val="single" w:color="B9C6DA" w:sz="3"/>
          <w:insideH w:val="single" w:color="B9C6DA" w:sz="3"/>
          <w:insideV w:val="single" w:color="B9C6DA" w:sz="3"/>
        </w:tblBorders>
      </w:tblPr>
      <w:tblGrid>
        <w:gridCol w:w="1515"/>
        <w:gridCol w:w="3855"/>
        <w:gridCol w:w="4268"/>
      </w:tblGrid>
      <w:tr>
        <w:trPr>
          <w:tblHeader/>
        </w:trPr>
        <w:tc>
          <w:tcPr>
            <w:tcW w:type="dxa" w:w="1515"/>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End</w:t>
            </w:r>
          </w:p>
        </w:tc>
        <w:tc>
          <w:tcPr>
            <w:tcW w:type="dxa" w:w="3855"/>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Who</w:t>
            </w:r>
          </w:p>
        </w:tc>
        <w:tc>
          <w:tcPr>
            <w:tcW w:type="dxa" w:w="4268"/>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Abilities</w:t>
            </w:r>
          </w:p>
        </w:tc>
      </w:tr>
      <w:tr>
        <w:tc>
          <w:tcPr>
            <w:tcW w:type="dxa" w:w="1515"/>
            <w:tcMar>
              <w:top w:type="dxa" w:w="70"/>
              <w:left w:type="dxa" w:w="90"/>
              <w:bottom w:type="dxa" w:w="70"/>
              <w:right w:type="dxa" w:w="90"/>
            </w:tcMar>
          </w:tcPr>
          <w:p>
            <w:pPr>
              <w:spacing w:after="0" w:line="250"/>
            </w:pPr>
            <w:r>
              <w:rPr>
                <w:b/>
                <w:bCs/>
                <w:sz w:val="17"/>
                <w:szCs w:val="17"/>
                <w:rFonts w:ascii="Calibri" w:cs="Calibri" w:eastAsia="Calibri" w:hAnsi="Calibri"/>
              </w:rPr>
              <w:t xml:space="preserve">Lower end</w:t>
            </w:r>
          </w:p>
        </w:tc>
        <w:tc>
          <w:tcPr>
            <w:tcW w:type="dxa" w:w="3855"/>
            <w:tcMar>
              <w:top w:type="dxa" w:w="70"/>
              <w:left w:type="dxa" w:w="90"/>
              <w:bottom w:type="dxa" w:w="70"/>
              <w:right w:type="dxa" w:w="90"/>
            </w:tcMar>
          </w:tcPr>
          <w:p>
            <w:pPr>
              <w:spacing w:after="0" w:line="250"/>
            </w:pPr>
            <w:r>
              <w:rPr>
                <w:b/>
                <w:bCs/>
                <w:sz w:val="17"/>
                <w:szCs w:val="17"/>
                <w:rFonts w:ascii="Calibri" w:cs="Calibri" w:eastAsia="Calibri" w:hAnsi="Calibri"/>
              </w:rPr>
              <w:t xml:space="preserve">Script kiddies</w:t>
            </w:r>
            <w:r>
              <w:rPr>
                <w:sz w:val="17"/>
                <w:szCs w:val="17"/>
                <w:rFonts w:ascii="Calibri" w:cs="Calibri" w:eastAsia="Calibri" w:hAnsi="Calibri"/>
              </w:rPr>
              <w:t xml:space="preserve"> — </w:t>
            </w:r>
            <w:r>
              <w:rPr>
                <w:b/>
                <w:bCs/>
                <w:sz w:val="17"/>
                <w:szCs w:val="17"/>
                <w:rFonts w:ascii="Calibri" w:cs="Calibri" w:eastAsia="Calibri" w:hAnsi="Calibri"/>
              </w:rPr>
              <w:t xml:space="preserve">simply execute the attacks others create</w:t>
            </w:r>
          </w:p>
        </w:tc>
        <w:tc>
          <w:tcPr>
            <w:tcW w:type="dxa" w:w="4268"/>
            <w:tcMar>
              <w:top w:type="dxa" w:w="70"/>
              <w:left w:type="dxa" w:w="90"/>
              <w:bottom w:type="dxa" w:w="70"/>
              <w:right w:type="dxa" w:w="90"/>
            </w:tcMar>
          </w:tcPr>
          <w:p>
            <w:pPr>
              <w:spacing w:after="0" w:line="250"/>
            </w:pPr>
            <w:r>
              <w:rPr>
                <w:sz w:val="17"/>
                <w:szCs w:val="17"/>
                <w:rFonts w:ascii="Calibri" w:cs="Calibri" w:eastAsia="Calibri" w:hAnsi="Calibri"/>
              </w:rPr>
              <w:t xml:space="preserve">Some system and networking knowledge, a </w:t>
            </w:r>
            <w:r>
              <w:rPr>
                <w:b/>
                <w:bCs/>
                <w:sz w:val="17"/>
                <w:szCs w:val="17"/>
                <w:rFonts w:ascii="Calibri" w:cs="Calibri" w:eastAsia="Calibri" w:hAnsi="Calibri"/>
              </w:rPr>
              <w:t xml:space="preserve">simple home computer</w:t>
            </w:r>
          </w:p>
        </w:tc>
      </w:tr>
      <w:tr>
        <w:tc>
          <w:tcPr>
            <w:tcW w:type="dxa" w:w="1515"/>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Upper end</w:t>
            </w:r>
          </w:p>
        </w:tc>
        <w:tc>
          <w:tcPr>
            <w:tcW w:type="dxa" w:w="3855"/>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Professional (governmental, hacktivism) organizations and individuals</w:t>
            </w:r>
          </w:p>
        </w:tc>
        <w:tc>
          <w:tcPr>
            <w:tcW w:type="dxa" w:w="4268"/>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Highly trained</w:t>
            </w:r>
            <w:r>
              <w:rPr>
                <w:sz w:val="17"/>
                <w:szCs w:val="17"/>
                <w:rFonts w:ascii="Calibri" w:cs="Calibri" w:eastAsia="Calibri" w:hAnsi="Calibri"/>
              </w:rPr>
              <w:t xml:space="preserve">, with </w:t>
            </w:r>
            <w:r>
              <w:rPr>
                <w:b/>
                <w:bCs/>
                <w:sz w:val="17"/>
                <w:szCs w:val="17"/>
                <w:rFonts w:ascii="Calibri" w:cs="Calibri" w:eastAsia="Calibri" w:hAnsi="Calibri"/>
              </w:rPr>
              <w:t xml:space="preserve">labs, proxy networks</w:t>
            </w:r>
            <w:r>
              <w:rPr>
                <w:sz w:val="17"/>
                <w:szCs w:val="17"/>
                <w:rFonts w:ascii="Calibri" w:cs="Calibri" w:eastAsia="Calibri" w:hAnsi="Calibri"/>
              </w:rPr>
              <w:t xml:space="preserve"> and all needed equipment</w:t>
            </w:r>
          </w:p>
        </w:tc>
      </w:tr>
    </w:tbl>
    <w:p>
      <w:pPr>
        <w:spacing w:after="120"/>
      </w:pPr>
    </w:p>
    <w:p>
      <w:pPr>
        <w:pStyle w:val="ListParagraph"/>
        <w:numPr>
          <w:ilvl w:val="0"/>
          <w:numId w:val="2"/>
        </w:numPr>
        <w:spacing w:after="60" w:line="264"/>
      </w:pPr>
      <w:r>
        <w:rPr>
          <w:b/>
          <w:bCs/>
          <w:sz w:val="19"/>
          <w:szCs w:val="19"/>
          <w:rFonts w:ascii="Calibri" w:cs="Calibri" w:eastAsia="Calibri" w:hAnsi="Calibri"/>
        </w:rPr>
        <w:t xml:space="preserve">Hacktivism</w:t>
      </w:r>
      <w:r>
        <w:rPr>
          <w:sz w:val="19"/>
          <w:szCs w:val="19"/>
          <w:rFonts w:ascii="Calibri" w:cs="Calibri" w:eastAsia="Calibri" w:hAnsi="Calibri"/>
        </w:rPr>
        <w:t xml:space="preserve"> = attacking systems on </w:t>
      </w:r>
      <w:r>
        <w:rPr>
          <w:b/>
          <w:bCs/>
          <w:sz w:val="19"/>
          <w:szCs w:val="19"/>
          <w:rFonts w:ascii="Calibri" w:cs="Calibri" w:eastAsia="Calibri" w:hAnsi="Calibri"/>
        </w:rPr>
        <w:t xml:space="preserve">mainly political</w:t>
      </w:r>
      <w:r>
        <w:rPr>
          <w:sz w:val="19"/>
          <w:szCs w:val="19"/>
          <w:rFonts w:ascii="Calibri" w:cs="Calibri" w:eastAsia="Calibri" w:hAnsi="Calibri"/>
        </w:rPr>
        <w:t xml:space="preserve">, but also </w:t>
      </w:r>
      <w:r>
        <w:rPr>
          <w:b/>
          <w:bCs/>
          <w:sz w:val="19"/>
          <w:szCs w:val="19"/>
          <w:rFonts w:ascii="Calibri" w:cs="Calibri" w:eastAsia="Calibri" w:hAnsi="Calibri"/>
        </w:rPr>
        <w:t xml:space="preserve">economic or other demographic</w:t>
      </w:r>
      <w:r>
        <w:rPr>
          <w:sz w:val="19"/>
          <w:szCs w:val="19"/>
          <w:rFonts w:ascii="Calibri" w:cs="Calibri" w:eastAsia="Calibri" w:hAnsi="Calibri"/>
        </w:rPr>
        <w:t xml:space="preserve"> grounds.</w:t>
      </w:r>
    </w:p>
    <w:p>
      <w:pPr>
        <w:pStyle w:val="ListParagraph"/>
        <w:numPr>
          <w:ilvl w:val="0"/>
          <w:numId w:val="2"/>
        </w:numPr>
        <w:spacing w:after="60" w:line="264"/>
      </w:pPr>
      <w:r>
        <w:rPr>
          <w:sz w:val="19"/>
          <w:szCs w:val="19"/>
          <w:rFonts w:ascii="Calibri" w:cs="Calibri" w:eastAsia="Calibri" w:hAnsi="Calibri"/>
        </w:rPr>
        <w:t xml:space="preserve">Motivation scales </w:t>
      </w:r>
      <w:r>
        <w:rPr>
          <w:b/>
          <w:bCs/>
          <w:sz w:val="19"/>
          <w:szCs w:val="19"/>
          <w:rFonts w:ascii="Calibri" w:cs="Calibri" w:eastAsia="Calibri" w:hAnsi="Calibri"/>
        </w:rPr>
        <w:t xml:space="preserve">from playing around for fun to knocking an organization completely down</w:t>
      </w:r>
      <w:r>
        <w:rPr>
          <w:sz w:val="19"/>
          <w:szCs w:val="19"/>
          <w:rFonts w:ascii="Calibri" w:cs="Calibri" w:eastAsia="Calibri" w:hAnsi="Calibri"/>
        </w:rPr>
        <w:t xml:space="preserve"> — political, ideological, economic, warfare, commercial, terrorism.</w:t>
      </w:r>
    </w:p>
    <w:p>
      <w:pPr>
        <w:pStyle w:val="ListParagraph"/>
        <w:numPr>
          <w:ilvl w:val="0"/>
          <w:numId w:val="2"/>
        </w:numPr>
        <w:spacing w:after="60" w:line="264"/>
      </w:pPr>
      <w:r>
        <w:rPr>
          <w:b/>
          <w:bCs/>
          <w:sz w:val="19"/>
          <w:szCs w:val="19"/>
          <w:rFonts w:ascii="Calibri" w:cs="Calibri" w:eastAsia="Calibri" w:hAnsi="Calibri"/>
        </w:rPr>
        <w:t xml:space="preserve">Having a picture of potential attackers helps an organization implement protection and gives a guideline for the security test strategy.</w:t>
      </w:r>
    </w:p>
    <w:tbl>
      <w:tblPr>
        <w:tblW w:type="dxa" w:w="9638"/>
        <w:tblBorders>
          <w:top w:val="single" w:color="8A5A00" w:sz="6"/>
          <w:left w:val="single" w:color="8A5A00" w:sz="6"/>
          <w:bottom w:val="single" w:color="8A5A00" w:sz="6"/>
          <w:right w:val="single" w:color="8A5A00" w:sz="6"/>
          <w:insideH w:val="single" w:color="8A5A00" w:sz="3"/>
          <w:insideV w:val="none" w:color="8A5A00" w:sz="0"/>
        </w:tblBorders>
      </w:tblPr>
      <w:tblGrid>
        <w:gridCol w:w="9638"/>
      </w:tblGrid>
      <w:tr>
        <w:tc>
          <w:tcPr>
            <w:tcW w:type="dxa" w:w="9638"/>
            <w:shd w:fill="FDF3E0" w:color="auto" w:val="clear"/>
            <w:tcMar>
              <w:top w:type="dxa" w:w="120"/>
              <w:left w:type="dxa" w:w="160"/>
              <w:bottom w:type="dxa" w:w="120"/>
              <w:right w:type="dxa" w:w="160"/>
            </w:tcMar>
          </w:tcPr>
          <w:p>
            <w:pPr>
              <w:spacing w:after="60"/>
            </w:pPr>
            <w:r>
              <w:rPr>
                <w:b/>
                <w:bCs/>
                <w:color w:val="8A5A00"/>
                <w:sz w:val="19"/>
                <w:szCs w:val="19"/>
                <w:rFonts w:ascii="Calibri" w:cs="Calibri" w:eastAsia="Calibri" w:hAnsi="Calibri"/>
              </w:rPr>
              <w:t xml:space="preserve">How the official exam used this objective</w:t>
            </w:r>
          </w:p>
          <w:p>
            <w:pPr>
              <w:spacing w:after="40" w:line="258"/>
              <w:jc w:val="both"/>
            </w:pPr>
            <w:r>
              <w:rPr>
                <w:sz w:val="18"/>
                <w:szCs w:val="18"/>
                <w:rFonts w:ascii="Calibri" w:cs="Calibri" w:eastAsia="Calibri" w:hAnsi="Calibri"/>
              </w:rPr>
              <w:t xml:space="preserve">Sample Q35: why is an inside attack particularly worrisome? </w:t>
            </w:r>
            <w:r>
              <w:rPr>
                <w:b/>
                <w:bCs/>
                <w:sz w:val="18"/>
                <w:szCs w:val="18"/>
                <w:rFonts w:ascii="Calibri" w:cs="Calibri" w:eastAsia="Calibri" w:hAnsi="Calibri"/>
              </w:rPr>
              <w:t xml:space="preserve">The attacker is already inside the firewall and is an authorized system user</w:t>
            </w:r>
            <w:r>
              <w:rPr>
                <w:sz w:val="18"/>
                <w:szCs w:val="18"/>
                <w:rFonts w:ascii="Calibri" w:cs="Calibri" w:eastAsia="Calibri" w:hAnsi="Calibri"/>
              </w:rPr>
              <w:t xml:space="preserve"> — </w:t>
            </w:r>
            <w:r>
              <w:rPr>
                <w:b/>
                <w:bCs/>
                <w:sz w:val="18"/>
                <w:szCs w:val="18"/>
                <w:rFonts w:ascii="Calibri" w:cs="Calibri" w:eastAsia="Calibri" w:hAnsi="Calibri"/>
              </w:rPr>
              <w:t xml:space="preserve">external protections are useless</w:t>
            </w:r>
            <w:r>
              <w:rPr>
                <w:sz w:val="18"/>
                <w:szCs w:val="18"/>
                <w:rFonts w:ascii="Calibri" w:cs="Calibri" w:eastAsia="Calibri" w:hAnsi="Calibri"/>
              </w:rPr>
              <w:t xml:space="preserve">. Rejected: curiosity and boredom (</w:t>
            </w:r>
            <w:r>
              <w:rPr>
                <w:b/>
                <w:bCs/>
                <w:sz w:val="18"/>
                <w:szCs w:val="18"/>
                <w:rFonts w:ascii="Calibri" w:cs="Calibri" w:eastAsia="Calibri" w:hAnsi="Calibri"/>
              </w:rPr>
              <w:t xml:space="preserve">more likely with external attackers</w:t>
            </w:r>
            <w:r>
              <w:rPr>
                <w:sz w:val="18"/>
                <w:szCs w:val="18"/>
                <w:rFonts w:ascii="Calibri" w:cs="Calibri" w:eastAsia="Calibri" w:hAnsi="Calibri"/>
              </w:rPr>
              <w:t xml:space="preserve">); DoS (insiders are </w:t>
            </w:r>
            <w:r>
              <w:rPr>
                <w:b/>
                <w:bCs/>
                <w:sz w:val="18"/>
                <w:szCs w:val="18"/>
                <w:rFonts w:ascii="Calibri" w:cs="Calibri" w:eastAsia="Calibri" w:hAnsi="Calibri"/>
              </w:rPr>
              <w:t xml:space="preserve">generally after information they can sell or use to embarrass the company</w:t>
            </w:r>
            <w:r>
              <w:rPr>
                <w:sz w:val="18"/>
                <w:szCs w:val="18"/>
                <w:rFonts w:ascii="Calibri" w:cs="Calibri" w:eastAsia="Calibri" w:hAnsi="Calibri"/>
              </w:rPr>
              <w:t xml:space="preserve">).</w:t>
            </w:r>
          </w:p>
        </w:tc>
      </w:tr>
    </w:tbl>
    <w:p>
      <w:pPr>
        <w:spacing w:after="120"/>
      </w:pPr>
    </w:p>
    <w:p>
      <w:pPr>
        <w:pStyle w:val="Heading2"/>
        <w:spacing w:before="260" w:after="110"/>
        <w:outlineLvl w:val="1"/>
      </w:pPr>
      <w:r>
        <w:rPr>
          <w:b/>
          <w:bCs/>
          <w:color w:val="1F3864"/>
          <w:sz w:val="25"/>
          <w:szCs w:val="25"/>
          <w:rFonts w:ascii="Calibri" w:cs="Calibri" w:eastAsia="Calibri" w:hAnsi="Calibri"/>
        </w:rPr>
        <w:t xml:space="preserve">AS-6.1.4 (K4) — Understanding Attack Scenarios and Motivations</w:t>
      </w:r>
    </w:p>
    <w:tbl>
      <w:tblPr>
        <w:tblW w:type="dxa" w:w="9638"/>
        <w:tblBorders>
          <w:top w:val="single" w:color="1F3864" w:sz="6"/>
          <w:left w:val="single" w:color="1F3864" w:sz="6"/>
          <w:bottom w:val="single" w:color="1F3864" w:sz="6"/>
          <w:right w:val="single" w:color="1F3864" w:sz="6"/>
          <w:insideH w:val="single" w:color="1F3864" w:sz="3"/>
          <w:insideV w:val="none" w:color="1F3864" w:sz="0"/>
        </w:tblBorders>
      </w:tblPr>
      <w:tblGrid>
        <w:gridCol w:w="9638"/>
      </w:tblGrid>
      <w:tr>
        <w:tc>
          <w:tcPr>
            <w:tcW w:type="dxa" w:w="9638"/>
            <w:shd w:fill="EAF0F8" w:color="auto" w:val="clear"/>
            <w:tcMar>
              <w:top w:type="dxa" w:w="120"/>
              <w:left w:type="dxa" w:w="160"/>
              <w:bottom w:type="dxa" w:w="120"/>
              <w:right w:type="dxa" w:w="160"/>
            </w:tcMar>
          </w:tcPr>
          <w:p>
            <w:pPr>
              <w:spacing w:after="60"/>
            </w:pPr>
            <w:r>
              <w:rPr>
                <w:b/>
                <w:bCs/>
                <w:color w:val="1F3864"/>
                <w:sz w:val="19"/>
                <w:szCs w:val="19"/>
                <w:rFonts w:ascii="Calibri" w:cs="Calibri" w:eastAsia="Calibri" w:hAnsi="Calibri"/>
              </w:rPr>
              <w:t xml:space="preserve">Original syllabus statement</w:t>
            </w:r>
          </w:p>
          <w:p>
            <w:pPr>
              <w:spacing w:after="40" w:line="258"/>
              <w:jc w:val="both"/>
            </w:pPr>
            <w:r>
              <w:rPr>
                <w:sz w:val="18"/>
                <w:szCs w:val="18"/>
                <w:rFonts w:ascii="Calibri" w:cs="Calibri" w:eastAsia="Calibri" w:hAnsi="Calibri"/>
              </w:rPr>
              <w:t xml:space="preserve">Analyze an attack scenario (attack performed and discovered) and identify possible sources and motivation for the attack.</w:t>
            </w:r>
          </w:p>
        </w:tc>
      </w:tr>
    </w:tbl>
    <w:p>
      <w:pPr>
        <w:spacing w:after="120"/>
      </w:pPr>
    </w:p>
    <w:p>
      <w:pPr>
        <w:spacing w:after="110" w:line="264"/>
        <w:jc w:val="both"/>
      </w:pPr>
      <w:r>
        <w:rPr>
          <w:b/>
          <w:bCs/>
          <w:sz w:val="19"/>
          <w:szCs w:val="19"/>
          <w:rFonts w:ascii="Calibri" w:cs="Calibri" w:eastAsia="Calibri" w:hAnsi="Calibri"/>
        </w:rPr>
        <w:t xml:space="preserve">A security incident is a security-relevant system event in which the system’s security policy is disobeyed or otherwise breached</w:t>
      </w:r>
      <w:r>
        <w:rPr>
          <w:sz w:val="19"/>
          <w:szCs w:val="19"/>
          <w:rFonts w:ascii="Calibri" w:cs="Calibri" w:eastAsia="Calibri" w:hAnsi="Calibri"/>
        </w:rPr>
        <w:t xml:space="preserve"> [RFC 2828]. Finding </w:t>
      </w:r>
      <w:r>
        <w:rPr>
          <w:b/>
          <w:bCs/>
          <w:sz w:val="19"/>
          <w:szCs w:val="19"/>
          <w:rFonts w:ascii="Calibri" w:cs="Calibri" w:eastAsia="Calibri" w:hAnsi="Calibri"/>
        </w:rPr>
        <w:t xml:space="preserve">what happened and who was responsible</w:t>
      </w:r>
      <w:r>
        <w:rPr>
          <w:sz w:val="19"/>
          <w:szCs w:val="19"/>
          <w:rFonts w:ascii="Calibri" w:cs="Calibri" w:eastAsia="Calibri" w:hAnsi="Calibri"/>
        </w:rPr>
        <w:t xml:space="preserve"> is the target of </w:t>
      </w:r>
      <w:r>
        <w:rPr>
          <w:b/>
          <w:bCs/>
          <w:sz w:val="19"/>
          <w:szCs w:val="19"/>
          <w:rFonts w:ascii="Calibri" w:cs="Calibri" w:eastAsia="Calibri" w:hAnsi="Calibri"/>
        </w:rPr>
        <w:t xml:space="preserve">computer forensics</w:t>
      </w:r>
      <w:r>
        <w:rPr>
          <w:sz w:val="19"/>
          <w:szCs w:val="19"/>
          <w:rFonts w:ascii="Calibri" w:cs="Calibri" w:eastAsia="Calibri" w:hAnsi="Calibri"/>
        </w:rPr>
        <w:t xml:space="preserve"> — finding </w:t>
      </w:r>
      <w:r>
        <w:rPr>
          <w:b/>
          <w:bCs/>
          <w:sz w:val="19"/>
          <w:szCs w:val="19"/>
          <w:rFonts w:ascii="Calibri" w:cs="Calibri" w:eastAsia="Calibri" w:hAnsi="Calibri"/>
        </w:rPr>
        <w:t xml:space="preserve">digital evidence</w:t>
      </w:r>
      <w:r>
        <w:rPr>
          <w:sz w:val="19"/>
          <w:szCs w:val="19"/>
          <w:rFonts w:ascii="Calibri" w:cs="Calibri" w:eastAsia="Calibri" w:hAnsi="Calibri"/>
        </w:rPr>
        <w:t xml:space="preserve">. The evidence recovery process has </w:t>
      </w:r>
      <w:r>
        <w:rPr>
          <w:b/>
          <w:bCs/>
          <w:sz w:val="19"/>
          <w:szCs w:val="19"/>
          <w:rFonts w:ascii="Calibri" w:cs="Calibri" w:eastAsia="Calibri" w:hAnsi="Calibri"/>
        </w:rPr>
        <w:t xml:space="preserve">three phases: acquire and authenticate · analyze · report</w:t>
      </w:r>
      <w:r>
        <w:rPr>
          <w:sz w:val="19"/>
          <w:szCs w:val="19"/>
          <w:rFonts w:ascii="Calibri" w:cs="Calibri" w:eastAsia="Calibri" w:hAnsi="Calibri"/>
        </w:rPr>
        <w:t xml:space="preserve">.</w:t>
      </w:r>
    </w:p>
    <w:p>
      <w:pPr>
        <w:pStyle w:val="Heading3"/>
        <w:spacing w:before="180" w:after="80"/>
        <w:outlineLvl w:val="2"/>
      </w:pPr>
      <w:r>
        <w:rPr>
          <w:b/>
          <w:bCs/>
          <w:color w:val="2E5C9A"/>
          <w:sz w:val="21"/>
          <w:szCs w:val="21"/>
          <w:rFonts w:ascii="Calibri" w:cs="Calibri" w:eastAsia="Calibri" w:hAnsi="Calibri"/>
        </w:rPr>
        <w:t xml:space="preserve">Phase 1 — Acquire and authenticate</w:t>
      </w:r>
    </w:p>
    <w:p>
      <w:pPr>
        <w:spacing w:after="110" w:line="264"/>
        <w:jc w:val="both"/>
      </w:pPr>
      <w:r>
        <w:rPr>
          <w:sz w:val="19"/>
          <w:szCs w:val="19"/>
          <w:rFonts w:ascii="Calibri" w:cs="Calibri" w:eastAsia="Calibri" w:hAnsi="Calibri"/>
        </w:rPr>
        <w:t xml:space="preserve">The incident management process should </w:t>
      </w:r>
      <w:r>
        <w:rPr>
          <w:b/>
          <w:bCs/>
          <w:sz w:val="19"/>
          <w:szCs w:val="19"/>
          <w:rFonts w:ascii="Calibri" w:cs="Calibri" w:eastAsia="Calibri" w:hAnsi="Calibri"/>
        </w:rPr>
        <w:t xml:space="preserve">restore the system to its pre-attack state after evidence is collected and stored</w:t>
      </w:r>
      <w:r>
        <w:rPr>
          <w:sz w:val="19"/>
          <w:szCs w:val="19"/>
          <w:rFonts w:ascii="Calibri" w:cs="Calibri" w:eastAsia="Calibri" w:hAnsi="Calibri"/>
        </w:rPr>
        <w:t xml:space="preserve">. It starts when the sysadmin is alerted by the </w:t>
      </w:r>
      <w:r>
        <w:rPr>
          <w:b/>
          <w:bCs/>
          <w:sz w:val="19"/>
          <w:szCs w:val="19"/>
          <w:rFonts w:ascii="Calibri" w:cs="Calibri" w:eastAsia="Calibri" w:hAnsi="Calibri"/>
        </w:rPr>
        <w:t xml:space="preserve">IDS or other monitoring</w:t>
      </w:r>
      <w:r>
        <w:rPr>
          <w:sz w:val="19"/>
          <w:szCs w:val="19"/>
          <w:rFonts w:ascii="Calibri" w:cs="Calibri" w:eastAsia="Calibri" w:hAnsi="Calibri"/>
        </w:rPr>
        <w:t xml:space="preserve">. </w:t>
      </w:r>
      <w:r>
        <w:rPr>
          <w:b/>
          <w:bCs/>
          <w:sz w:val="19"/>
          <w:szCs w:val="19"/>
          <w:rFonts w:ascii="Calibri" w:cs="Calibri" w:eastAsia="Calibri" w:hAnsi="Calibri"/>
        </w:rPr>
        <w:t xml:space="preserve">Typical symptoms of security incidents:</w:t>
      </w:r>
    </w:p>
    <w:tbl>
      <w:tblPr>
        <w:tblW w:type="dxa" w:w="9638"/>
        <w:tblBorders>
          <w:top w:val="single" w:color="B9C6DA" w:sz="3"/>
          <w:left w:val="single" w:color="B9C6DA" w:sz="3"/>
          <w:bottom w:val="single" w:color="B9C6DA" w:sz="3"/>
          <w:right w:val="single" w:color="B9C6DA" w:sz="3"/>
          <w:insideH w:val="single" w:color="B9C6DA" w:sz="3"/>
          <w:insideV w:val="single" w:color="B9C6DA" w:sz="3"/>
        </w:tblBorders>
      </w:tblPr>
      <w:tblGrid>
        <w:gridCol w:w="4819"/>
        <w:gridCol w:w="4819"/>
      </w:tblGrid>
      <w:tr>
        <w:trPr>
          <w:tblHeader/>
        </w:trPr>
        <w:tc>
          <w:tcPr>
            <w:tcW w:type="dxa" w:w="4819"/>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Symptom</w:t>
            </w:r>
          </w:p>
        </w:tc>
        <w:tc>
          <w:tcPr>
            <w:tcW w:type="dxa" w:w="4819"/>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Symptom</w:t>
            </w:r>
          </w:p>
        </w:tc>
      </w:tr>
      <w:tr>
        <w:tc>
          <w:tcPr>
            <w:tcW w:type="dxa" w:w="4819"/>
            <w:tcMar>
              <w:top w:type="dxa" w:w="70"/>
              <w:left w:type="dxa" w:w="90"/>
              <w:bottom w:type="dxa" w:w="70"/>
              <w:right w:type="dxa" w:w="90"/>
            </w:tcMar>
          </w:tcPr>
          <w:p>
            <w:pPr>
              <w:spacing w:after="0" w:line="250"/>
            </w:pPr>
            <w:r>
              <w:rPr>
                <w:b/>
                <w:bCs/>
                <w:sz w:val="17"/>
                <w:szCs w:val="17"/>
                <w:rFonts w:ascii="Calibri" w:cs="Calibri" w:eastAsia="Calibri" w:hAnsi="Calibri"/>
              </w:rPr>
              <w:t xml:space="preserve">Suspicious log entries</w:t>
            </w:r>
          </w:p>
        </w:tc>
        <w:tc>
          <w:tcPr>
            <w:tcW w:type="dxa" w:w="4819"/>
            <w:tcMar>
              <w:top w:type="dxa" w:w="70"/>
              <w:left w:type="dxa" w:w="90"/>
              <w:bottom w:type="dxa" w:w="70"/>
              <w:right w:type="dxa" w:w="90"/>
            </w:tcMar>
          </w:tcPr>
          <w:p>
            <w:pPr>
              <w:spacing w:after="0" w:line="250"/>
            </w:pPr>
            <w:r>
              <w:rPr>
                <w:b/>
                <w:bCs/>
                <w:sz w:val="17"/>
                <w:szCs w:val="17"/>
                <w:rFonts w:ascii="Calibri" w:cs="Calibri" w:eastAsia="Calibri" w:hAnsi="Calibri"/>
              </w:rPr>
              <w:t xml:space="preserve">Unexplained user accounts</w:t>
            </w:r>
          </w:p>
        </w:tc>
      </w:tr>
      <w:tr>
        <w:tc>
          <w:tcPr>
            <w:tcW w:type="dxa" w:w="4819"/>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Modified files/folders</w:t>
            </w:r>
          </w:p>
        </w:tc>
        <w:tc>
          <w:tcPr>
            <w:tcW w:type="dxa" w:w="4819"/>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Unusual services running</w:t>
            </w:r>
          </w:p>
        </w:tc>
      </w:tr>
      <w:tr>
        <w:tc>
          <w:tcPr>
            <w:tcW w:type="dxa" w:w="4819"/>
            <w:tcMar>
              <w:top w:type="dxa" w:w="70"/>
              <w:left w:type="dxa" w:w="90"/>
              <w:bottom w:type="dxa" w:w="70"/>
              <w:right w:type="dxa" w:w="90"/>
            </w:tcMar>
          </w:tcPr>
          <w:p>
            <w:pPr>
              <w:spacing w:after="0" w:line="250"/>
            </w:pPr>
            <w:r>
              <w:rPr>
                <w:b/>
                <w:bCs/>
                <w:sz w:val="17"/>
                <w:szCs w:val="17"/>
                <w:rFonts w:ascii="Calibri" w:cs="Calibri" w:eastAsia="Calibri" w:hAnsi="Calibri"/>
              </w:rPr>
              <w:t xml:space="preserve">Unusual system behavior</w:t>
            </w:r>
          </w:p>
        </w:tc>
        <w:tc>
          <w:tcPr>
            <w:tcW w:type="dxa" w:w="4819"/>
            <w:tcMar>
              <w:top w:type="dxa" w:w="70"/>
              <w:left w:type="dxa" w:w="90"/>
              <w:bottom w:type="dxa" w:w="70"/>
              <w:right w:type="dxa" w:w="90"/>
            </w:tcMar>
          </w:tcPr>
          <w:p>
            <w:pPr>
              <w:spacing w:after="0" w:line="250"/>
            </w:pPr>
            <w:r>
              <w:rPr>
                <w:b/>
                <w:bCs/>
                <w:sz w:val="17"/>
                <w:szCs w:val="17"/>
                <w:rFonts w:ascii="Calibri" w:cs="Calibri" w:eastAsia="Calibri" w:hAnsi="Calibri"/>
              </w:rPr>
              <w:t xml:space="preserve">Unsuccessful login attempts</w:t>
            </w:r>
          </w:p>
        </w:tc>
      </w:tr>
    </w:tbl>
    <w:p>
      <w:pPr>
        <w:spacing w:after="120"/>
      </w:pPr>
    </w:p>
    <w:p>
      <w:pPr>
        <w:pStyle w:val="Heading3"/>
        <w:spacing w:before="180" w:after="80"/>
        <w:outlineLvl w:val="2"/>
      </w:pPr>
      <w:r>
        <w:rPr>
          <w:b/>
          <w:bCs/>
          <w:color w:val="2E5C9A"/>
          <w:sz w:val="21"/>
          <w:szCs w:val="21"/>
          <w:rFonts w:ascii="Calibri" w:cs="Calibri" w:eastAsia="Calibri" w:hAnsi="Calibri"/>
        </w:rPr>
        <w:t xml:space="preserve">The five-step response after an alert</w:t>
      </w:r>
    </w:p>
    <w:tbl>
      <w:tblPr>
        <w:tblW w:type="dxa" w:w="9638"/>
        <w:tblBorders>
          <w:top w:val="single" w:color="B9C6DA" w:sz="3"/>
          <w:left w:val="single" w:color="B9C6DA" w:sz="3"/>
          <w:bottom w:val="single" w:color="B9C6DA" w:sz="3"/>
          <w:right w:val="single" w:color="B9C6DA" w:sz="3"/>
          <w:insideH w:val="single" w:color="B9C6DA" w:sz="3"/>
          <w:insideV w:val="single" w:color="B9C6DA" w:sz="3"/>
        </w:tblBorders>
      </w:tblPr>
      <w:tblGrid>
        <w:gridCol w:w="688"/>
        <w:gridCol w:w="8950"/>
      </w:tblGrid>
      <w:tr>
        <w:trPr>
          <w:tblHeader/>
        </w:trPr>
        <w:tc>
          <w:tcPr>
            <w:tcW w:type="dxa" w:w="688"/>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Step</w:t>
            </w:r>
          </w:p>
        </w:tc>
        <w:tc>
          <w:tcPr>
            <w:tcW w:type="dxa" w:w="8950"/>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Action</w:t>
            </w:r>
          </w:p>
        </w:tc>
      </w:tr>
      <w:tr>
        <w:tc>
          <w:tcPr>
            <w:tcW w:type="dxa" w:w="688"/>
            <w:tcMar>
              <w:top w:type="dxa" w:w="70"/>
              <w:left w:type="dxa" w:w="90"/>
              <w:bottom w:type="dxa" w:w="70"/>
              <w:right w:type="dxa" w:w="90"/>
            </w:tcMar>
          </w:tcPr>
          <w:p>
            <w:pPr>
              <w:spacing w:after="0" w:line="250"/>
            </w:pPr>
            <w:r>
              <w:rPr>
                <w:sz w:val="17"/>
                <w:szCs w:val="17"/>
                <w:rFonts w:ascii="Calibri" w:cs="Calibri" w:eastAsia="Calibri" w:hAnsi="Calibri"/>
              </w:rPr>
              <w:t xml:space="preserve">1</w:t>
            </w:r>
          </w:p>
        </w:tc>
        <w:tc>
          <w:tcPr>
            <w:tcW w:type="dxa" w:w="8950"/>
            <w:tcMar>
              <w:top w:type="dxa" w:w="70"/>
              <w:left w:type="dxa" w:w="90"/>
              <w:bottom w:type="dxa" w:w="70"/>
              <w:right w:type="dxa" w:w="90"/>
            </w:tcMar>
          </w:tcPr>
          <w:p>
            <w:pPr>
              <w:spacing w:after="0" w:line="250"/>
            </w:pPr>
            <w:r>
              <w:rPr>
                <w:b/>
                <w:bCs/>
                <w:sz w:val="17"/>
                <w:szCs w:val="17"/>
                <w:rFonts w:ascii="Calibri" w:cs="Calibri" w:eastAsia="Calibri" w:hAnsi="Calibri"/>
              </w:rPr>
              <w:t xml:space="preserve">Snapshot or copy</w:t>
            </w:r>
            <w:r>
              <w:rPr>
                <w:sz w:val="17"/>
                <w:szCs w:val="17"/>
                <w:rFonts w:ascii="Calibri" w:cs="Calibri" w:eastAsia="Calibri" w:hAnsi="Calibri"/>
              </w:rPr>
              <w:t xml:space="preserve"> the system under investigation to collect all evidence</w:t>
            </w:r>
          </w:p>
        </w:tc>
      </w:tr>
      <w:tr>
        <w:tc>
          <w:tcPr>
            <w:tcW w:type="dxa" w:w="688"/>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2</w:t>
            </w:r>
          </w:p>
        </w:tc>
        <w:tc>
          <w:tcPr>
            <w:tcW w:type="dxa" w:w="8950"/>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After </w:t>
            </w:r>
            <w:r>
              <w:rPr>
                <w:b/>
                <w:bCs/>
                <w:sz w:val="17"/>
                <w:szCs w:val="17"/>
                <w:rFonts w:ascii="Calibri" w:cs="Calibri" w:eastAsia="Calibri" w:hAnsi="Calibri"/>
              </w:rPr>
              <w:t xml:space="preserve">authenticating the evidence</w:t>
            </w:r>
            <w:r>
              <w:rPr>
                <w:sz w:val="17"/>
                <w:szCs w:val="17"/>
                <w:rFonts w:ascii="Calibri" w:cs="Calibri" w:eastAsia="Calibri" w:hAnsi="Calibri"/>
              </w:rPr>
              <w:t xml:space="preserve"> (genuine and complete copy), </w:t>
            </w:r>
            <w:r>
              <w:rPr>
                <w:b/>
                <w:bCs/>
                <w:sz w:val="17"/>
                <w:szCs w:val="17"/>
                <w:rFonts w:ascii="Calibri" w:cs="Calibri" w:eastAsia="Calibri" w:hAnsi="Calibri"/>
              </w:rPr>
              <w:t xml:space="preserve">create a copy and store it safely</w:t>
            </w:r>
          </w:p>
        </w:tc>
      </w:tr>
      <w:tr>
        <w:tc>
          <w:tcPr>
            <w:tcW w:type="dxa" w:w="688"/>
            <w:tcMar>
              <w:top w:type="dxa" w:w="70"/>
              <w:left w:type="dxa" w:w="90"/>
              <w:bottom w:type="dxa" w:w="70"/>
              <w:right w:type="dxa" w:w="90"/>
            </w:tcMar>
          </w:tcPr>
          <w:p>
            <w:pPr>
              <w:spacing w:after="0" w:line="250"/>
            </w:pPr>
            <w:r>
              <w:rPr>
                <w:sz w:val="17"/>
                <w:szCs w:val="17"/>
                <w:rFonts w:ascii="Calibri" w:cs="Calibri" w:eastAsia="Calibri" w:hAnsi="Calibri"/>
              </w:rPr>
              <w:t xml:space="preserve">3</w:t>
            </w:r>
          </w:p>
        </w:tc>
        <w:tc>
          <w:tcPr>
            <w:tcW w:type="dxa" w:w="8950"/>
            <w:tcMar>
              <w:top w:type="dxa" w:w="70"/>
              <w:left w:type="dxa" w:w="90"/>
              <w:bottom w:type="dxa" w:w="70"/>
              <w:right w:type="dxa" w:w="90"/>
            </w:tcMar>
          </w:tcPr>
          <w:p>
            <w:pPr>
              <w:spacing w:after="0" w:line="250"/>
            </w:pPr>
            <w:r>
              <w:rPr>
                <w:b/>
                <w:bCs/>
                <w:sz w:val="17"/>
                <w:szCs w:val="17"/>
                <w:rFonts w:ascii="Calibri" w:cs="Calibri" w:eastAsia="Calibri" w:hAnsi="Calibri"/>
              </w:rPr>
              <w:t xml:space="preserve">Analyze</w:t>
            </w:r>
            <w:r>
              <w:rPr>
                <w:sz w:val="17"/>
                <w:szCs w:val="17"/>
                <w:rFonts w:ascii="Calibri" w:cs="Calibri" w:eastAsia="Calibri" w:hAnsi="Calibri"/>
              </w:rPr>
              <w:t xml:space="preserve"> the evidence</w:t>
            </w:r>
          </w:p>
        </w:tc>
      </w:tr>
      <w:tr>
        <w:tc>
          <w:tcPr>
            <w:tcW w:type="dxa" w:w="688"/>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4</w:t>
            </w:r>
          </w:p>
        </w:tc>
        <w:tc>
          <w:tcPr>
            <w:tcW w:type="dxa" w:w="8950"/>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After forensics, </w:t>
            </w:r>
            <w:r>
              <w:rPr>
                <w:b/>
                <w:bCs/>
                <w:sz w:val="17"/>
                <w:szCs w:val="17"/>
                <w:rFonts w:ascii="Calibri" w:cs="Calibri" w:eastAsia="Calibri" w:hAnsi="Calibri"/>
              </w:rPr>
              <w:t xml:space="preserve">remove the cause</w:t>
            </w:r>
            <w:r>
              <w:rPr>
                <w:sz w:val="17"/>
                <w:szCs w:val="17"/>
                <w:rFonts w:ascii="Calibri" w:cs="Calibri" w:eastAsia="Calibri" w:hAnsi="Calibri"/>
              </w:rPr>
              <w:t xml:space="preserve"> of the incident — </w:t>
            </w:r>
            <w:r>
              <w:rPr>
                <w:b/>
                <w:bCs/>
                <w:sz w:val="17"/>
                <w:szCs w:val="17"/>
                <w:rFonts w:ascii="Calibri" w:cs="Calibri" w:eastAsia="Calibri" w:hAnsi="Calibri"/>
              </w:rPr>
              <w:t xml:space="preserve">eradication</w:t>
            </w:r>
          </w:p>
        </w:tc>
      </w:tr>
      <w:tr>
        <w:tc>
          <w:tcPr>
            <w:tcW w:type="dxa" w:w="688"/>
            <w:tcMar>
              <w:top w:type="dxa" w:w="70"/>
              <w:left w:type="dxa" w:w="90"/>
              <w:bottom w:type="dxa" w:w="70"/>
              <w:right w:type="dxa" w:w="90"/>
            </w:tcMar>
          </w:tcPr>
          <w:p>
            <w:pPr>
              <w:spacing w:after="0" w:line="250"/>
            </w:pPr>
            <w:r>
              <w:rPr>
                <w:sz w:val="17"/>
                <w:szCs w:val="17"/>
                <w:rFonts w:ascii="Calibri" w:cs="Calibri" w:eastAsia="Calibri" w:hAnsi="Calibri"/>
              </w:rPr>
              <w:t xml:space="preserve">5</w:t>
            </w:r>
          </w:p>
        </w:tc>
        <w:tc>
          <w:tcPr>
            <w:tcW w:type="dxa" w:w="8950"/>
            <w:tcMar>
              <w:top w:type="dxa" w:w="70"/>
              <w:left w:type="dxa" w:w="90"/>
              <w:bottom w:type="dxa" w:w="70"/>
              <w:right w:type="dxa" w:w="90"/>
            </w:tcMar>
          </w:tcPr>
          <w:p>
            <w:pPr>
              <w:spacing w:after="0" w:line="250"/>
            </w:pPr>
            <w:r>
              <w:rPr>
                <w:sz w:val="17"/>
                <w:szCs w:val="17"/>
                <w:rFonts w:ascii="Calibri" w:cs="Calibri" w:eastAsia="Calibri" w:hAnsi="Calibri"/>
              </w:rPr>
              <w:t xml:space="preserve">Bring the system back to normal — </w:t>
            </w:r>
            <w:r>
              <w:rPr>
                <w:b/>
                <w:bCs/>
                <w:sz w:val="17"/>
                <w:szCs w:val="17"/>
                <w:rFonts w:ascii="Calibri" w:cs="Calibri" w:eastAsia="Calibri" w:hAnsi="Calibri"/>
              </w:rPr>
              <w:t xml:space="preserve">recovery</w:t>
            </w:r>
          </w:p>
        </w:tc>
      </w:tr>
    </w:tbl>
    <w:p>
      <w:pPr>
        <w:spacing w:after="120"/>
      </w:pPr>
    </w:p>
    <w:p>
      <w:pPr>
        <w:spacing w:after="110" w:line="264"/>
        <w:jc w:val="both"/>
      </w:pPr>
      <w:r>
        <w:rPr>
          <w:sz w:val="19"/>
          <w:szCs w:val="19"/>
          <w:rFonts w:ascii="Calibri" w:cs="Calibri" w:eastAsia="Calibri" w:hAnsi="Calibri"/>
        </w:rPr>
        <w:t xml:space="preserve">Vulnerabilities are removed during these steps with </w:t>
      </w:r>
      <w:r>
        <w:rPr>
          <w:b/>
          <w:bCs/>
          <w:sz w:val="19"/>
          <w:szCs w:val="19"/>
          <w:rFonts w:ascii="Calibri" w:cs="Calibri" w:eastAsia="Calibri" w:hAnsi="Calibri"/>
        </w:rPr>
        <w:t xml:space="preserve">patches or new software</w:t>
      </w:r>
      <w:r>
        <w:rPr>
          <w:sz w:val="19"/>
          <w:szCs w:val="19"/>
          <w:rFonts w:ascii="Calibri" w:cs="Calibri" w:eastAsia="Calibri" w:hAnsi="Calibri"/>
        </w:rPr>
        <w:t xml:space="preserve">. The report describes </w:t>
      </w:r>
      <w:r>
        <w:rPr>
          <w:b/>
          <w:bCs/>
          <w:sz w:val="19"/>
          <w:szCs w:val="19"/>
          <w:rFonts w:ascii="Calibri" w:cs="Calibri" w:eastAsia="Calibri" w:hAnsi="Calibri"/>
        </w:rPr>
        <w:t xml:space="preserve">the process followed and the tools used</w:t>
      </w:r>
      <w:r>
        <w:rPr>
          <w:sz w:val="19"/>
          <w:szCs w:val="19"/>
          <w:rFonts w:ascii="Calibri" w:cs="Calibri" w:eastAsia="Calibri" w:hAnsi="Calibri"/>
        </w:rPr>
        <w:t xml:space="preserve">.</w:t>
      </w:r>
    </w:p>
    <w:p>
      <w:pPr>
        <w:pStyle w:val="Heading3"/>
        <w:spacing w:before="180" w:after="80"/>
        <w:outlineLvl w:val="2"/>
      </w:pPr>
      <w:r>
        <w:rPr>
          <w:b/>
          <w:bCs/>
          <w:color w:val="2E5C9A"/>
          <w:sz w:val="21"/>
          <w:szCs w:val="21"/>
          <w:rFonts w:ascii="Calibri" w:cs="Calibri" w:eastAsia="Calibri" w:hAnsi="Calibri"/>
        </w:rPr>
        <w:t xml:space="preserve">Phase 2 — Analyze</w:t>
      </w:r>
    </w:p>
    <w:p>
      <w:pPr>
        <w:pStyle w:val="ListParagraph"/>
        <w:numPr>
          <w:ilvl w:val="0"/>
          <w:numId w:val="2"/>
        </w:numPr>
        <w:spacing w:after="60" w:line="264"/>
      </w:pPr>
      <w:r>
        <w:rPr>
          <w:sz w:val="19"/>
          <w:szCs w:val="19"/>
          <w:rFonts w:ascii="Calibri" w:cs="Calibri" w:eastAsia="Calibri" w:hAnsi="Calibri"/>
        </w:rPr>
        <w:t xml:space="preserve">Find the source by examining </w:t>
      </w:r>
      <w:r>
        <w:rPr>
          <w:b/>
          <w:bCs/>
          <w:sz w:val="19"/>
          <w:szCs w:val="19"/>
          <w:rFonts w:ascii="Calibri" w:cs="Calibri" w:eastAsia="Calibri" w:hAnsi="Calibri"/>
        </w:rPr>
        <w:t xml:space="preserve">system log files</w:t>
      </w:r>
      <w:r>
        <w:rPr>
          <w:sz w:val="19"/>
          <w:szCs w:val="19"/>
          <w:rFonts w:ascii="Calibri" w:cs="Calibri" w:eastAsia="Calibri" w:hAnsi="Calibri"/>
        </w:rPr>
        <w:t xml:space="preserve"> and </w:t>
      </w:r>
      <w:r>
        <w:rPr>
          <w:b/>
          <w:bCs/>
          <w:sz w:val="19"/>
          <w:szCs w:val="19"/>
          <w:rFonts w:ascii="Calibri" w:cs="Calibri" w:eastAsia="Calibri" w:hAnsi="Calibri"/>
        </w:rPr>
        <w:t xml:space="preserve">active network connections</w:t>
      </w:r>
      <w:r>
        <w:rPr>
          <w:sz w:val="19"/>
          <w:szCs w:val="19"/>
          <w:rFonts w:ascii="Calibri" w:cs="Calibri" w:eastAsia="Calibri" w:hAnsi="Calibri"/>
        </w:rPr>
        <w:t xml:space="preserve">; </w:t>
      </w:r>
      <w:r>
        <w:rPr>
          <w:b/>
          <w:bCs/>
          <w:sz w:val="19"/>
          <w:szCs w:val="19"/>
          <w:rFonts w:ascii="Calibri" w:cs="Calibri" w:eastAsia="Calibri" w:hAnsi="Calibri"/>
        </w:rPr>
        <w:t xml:space="preserve">copy all logs</w:t>
      </w:r>
      <w:r>
        <w:rPr>
          <w:sz w:val="19"/>
          <w:szCs w:val="19"/>
          <w:rFonts w:ascii="Calibri" w:cs="Calibri" w:eastAsia="Calibri" w:hAnsi="Calibri"/>
        </w:rPr>
        <w:t xml:space="preserve"> and capture </w:t>
      </w:r>
      <w:r>
        <w:rPr>
          <w:b/>
          <w:bCs/>
          <w:sz w:val="19"/>
          <w:szCs w:val="19"/>
          <w:rFonts w:ascii="Calibri" w:cs="Calibri" w:eastAsia="Calibri" w:hAnsi="Calibri"/>
        </w:rPr>
        <w:t xml:space="preserve">process status</w:t>
      </w:r>
      <w:r>
        <w:rPr>
          <w:sz w:val="19"/>
          <w:szCs w:val="19"/>
          <w:rFonts w:ascii="Calibri" w:cs="Calibri" w:eastAsia="Calibri" w:hAnsi="Calibri"/>
        </w:rPr>
        <w:t xml:space="preserve">. </w:t>
      </w:r>
      <w:r>
        <w:rPr>
          <w:b/>
          <w:bCs/>
          <w:sz w:val="19"/>
          <w:szCs w:val="19"/>
          <w:rFonts w:ascii="Calibri" w:cs="Calibri" w:eastAsia="Calibri" w:hAnsi="Calibri"/>
        </w:rPr>
        <w:t xml:space="preserve">During an active attack, gather information about the attacker before locking them out.</w:t>
      </w:r>
    </w:p>
    <w:p>
      <w:pPr>
        <w:pStyle w:val="ListParagraph"/>
        <w:numPr>
          <w:ilvl w:val="0"/>
          <w:numId w:val="2"/>
        </w:numPr>
        <w:spacing w:after="60" w:line="264"/>
      </w:pPr>
      <w:r>
        <w:rPr>
          <w:b/>
          <w:bCs/>
          <w:sz w:val="19"/>
          <w:szCs w:val="19"/>
          <w:rFonts w:ascii="Calibri" w:cs="Calibri" w:eastAsia="Calibri" w:hAnsi="Calibri"/>
        </w:rPr>
        <w:t xml:space="preserve">Any Internet attack can be traced to the originating IP address</w:t>
      </w:r>
      <w:r>
        <w:rPr>
          <w:sz w:val="19"/>
          <w:szCs w:val="19"/>
          <w:rFonts w:ascii="Calibri" w:cs="Calibri" w:eastAsia="Calibri" w:hAnsi="Calibri"/>
        </w:rPr>
        <w:t xml:space="preserve"> (email or connection) — </w:t>
      </w:r>
      <w:r>
        <w:rPr>
          <w:b/>
          <w:bCs/>
          <w:sz w:val="19"/>
          <w:szCs w:val="19"/>
          <w:rFonts w:ascii="Calibri" w:cs="Calibri" w:eastAsia="Calibri" w:hAnsi="Calibri"/>
        </w:rPr>
        <w:t xml:space="preserve">only a matter of time, money and effort</w:t>
      </w:r>
      <w:r>
        <w:rPr>
          <w:sz w:val="19"/>
          <w:szCs w:val="19"/>
          <w:rFonts w:ascii="Calibri" w:cs="Calibri" w:eastAsia="Calibri" w:hAnsi="Calibri"/>
        </w:rPr>
        <w:t xml:space="preserve">. Attackers use </w:t>
      </w:r>
      <w:r>
        <w:rPr>
          <w:b/>
          <w:bCs/>
          <w:sz w:val="19"/>
          <w:szCs w:val="19"/>
          <w:rFonts w:ascii="Calibri" w:cs="Calibri" w:eastAsia="Calibri" w:hAnsi="Calibri"/>
        </w:rPr>
        <w:t xml:space="preserve">proxies, chains of proxies, Tor</w:t>
      </w:r>
      <w:r>
        <w:rPr>
          <w:sz w:val="19"/>
          <w:szCs w:val="19"/>
          <w:rFonts w:ascii="Calibri" w:cs="Calibri" w:eastAsia="Calibri" w:hAnsi="Calibri"/>
        </w:rPr>
        <w:t xml:space="preserve">; </w:t>
      </w:r>
      <w:r>
        <w:rPr>
          <w:b/>
          <w:bCs/>
          <w:sz w:val="19"/>
          <w:szCs w:val="19"/>
          <w:rFonts w:ascii="Calibri" w:cs="Calibri" w:eastAsia="Calibri" w:hAnsi="Calibri"/>
        </w:rPr>
        <w:t xml:space="preserve">more proxies, more time</w:t>
      </w:r>
      <w:r>
        <w:rPr>
          <w:sz w:val="19"/>
          <w:szCs w:val="19"/>
          <w:rFonts w:ascii="Calibri" w:cs="Calibri" w:eastAsia="Calibri" w:hAnsi="Calibri"/>
        </w:rPr>
        <w:t xml:space="preserve">; </w:t>
      </w:r>
      <w:r>
        <w:rPr>
          <w:b/>
          <w:bCs/>
          <w:sz w:val="19"/>
          <w:szCs w:val="19"/>
          <w:rFonts w:ascii="Calibri" w:cs="Calibri" w:eastAsia="Calibri" w:hAnsi="Calibri"/>
        </w:rPr>
        <w:t xml:space="preserve">local laws</w:t>
      </w:r>
      <w:r>
        <w:rPr>
          <w:sz w:val="19"/>
          <w:szCs w:val="19"/>
          <w:rFonts w:ascii="Calibri" w:cs="Calibri" w:eastAsia="Calibri" w:hAnsi="Calibri"/>
        </w:rPr>
        <w:t xml:space="preserve"> where proxies sit may obstruct.</w:t>
      </w:r>
    </w:p>
    <w:p>
      <w:pPr>
        <w:pStyle w:val="ListParagraph"/>
        <w:numPr>
          <w:ilvl w:val="0"/>
          <w:numId w:val="2"/>
        </w:numPr>
        <w:spacing w:after="60" w:line="264"/>
      </w:pPr>
      <w:r>
        <w:rPr>
          <w:sz w:val="19"/>
          <w:szCs w:val="19"/>
          <w:rFonts w:ascii="Calibri" w:cs="Calibri" w:eastAsia="Calibri" w:hAnsi="Calibri"/>
        </w:rPr>
        <w:t xml:space="preserve">Tools: </w:t>
      </w:r>
      <w:r>
        <w:rPr>
          <w:b/>
          <w:bCs/>
          <w:sz w:val="19"/>
          <w:szCs w:val="19"/>
          <w:rFonts w:ascii="Calibri" w:cs="Calibri" w:eastAsia="Calibri" w:hAnsi="Calibri"/>
        </w:rPr>
        <w:t xml:space="preserve">Netstat</w:t>
      </w:r>
      <w:r>
        <w:rPr>
          <w:sz w:val="19"/>
          <w:szCs w:val="19"/>
          <w:rFonts w:ascii="Calibri" w:cs="Calibri" w:eastAsia="Calibri" w:hAnsi="Calibri"/>
        </w:rPr>
        <w:t xml:space="preserve"> (connections, ports, services — look for strange IPs or ports), </w:t>
      </w:r>
      <w:r>
        <w:rPr>
          <w:b/>
          <w:bCs/>
          <w:sz w:val="19"/>
          <w:szCs w:val="19"/>
          <w:rFonts w:ascii="Calibri" w:cs="Calibri" w:eastAsia="Calibri" w:hAnsi="Calibri"/>
        </w:rPr>
        <w:t xml:space="preserve">Tracert / traceroute</w:t>
      </w:r>
      <w:r>
        <w:rPr>
          <w:sz w:val="19"/>
          <w:szCs w:val="19"/>
          <w:rFonts w:ascii="Calibri" w:cs="Calibri" w:eastAsia="Calibri" w:hAnsi="Calibri"/>
        </w:rPr>
        <w:t xml:space="preserve">, the </w:t>
      </w:r>
      <w:r>
        <w:rPr>
          <w:b/>
          <w:bCs/>
          <w:sz w:val="19"/>
          <w:szCs w:val="19"/>
          <w:rFonts w:ascii="Calibri" w:cs="Calibri" w:eastAsia="Calibri" w:hAnsi="Calibri"/>
        </w:rPr>
        <w:t xml:space="preserve">IP Tracer</w:t>
      </w:r>
      <w:r>
        <w:rPr>
          <w:sz w:val="19"/>
          <w:szCs w:val="19"/>
          <w:rFonts w:ascii="Calibri" w:cs="Calibri" w:eastAsia="Calibri" w:hAnsi="Calibri"/>
        </w:rPr>
        <w:t xml:space="preserve"> website.</w:t>
      </w:r>
    </w:p>
    <w:p>
      <w:pPr>
        <w:pStyle w:val="ListParagraph"/>
        <w:numPr>
          <w:ilvl w:val="0"/>
          <w:numId w:val="2"/>
        </w:numPr>
        <w:spacing w:after="60" w:line="264"/>
      </w:pPr>
      <w:r>
        <w:rPr>
          <w:b/>
          <w:bCs/>
          <w:sz w:val="19"/>
          <w:szCs w:val="19"/>
          <w:rFonts w:ascii="Calibri" w:cs="Calibri" w:eastAsia="Calibri" w:hAnsi="Calibri"/>
        </w:rPr>
        <w:t xml:space="preserve">Email:</w:t>
      </w:r>
      <w:r>
        <w:rPr>
          <w:sz w:val="19"/>
          <w:szCs w:val="19"/>
          <w:rFonts w:ascii="Calibri" w:cs="Calibri" w:eastAsia="Calibri" w:hAnsi="Calibri"/>
        </w:rPr>
        <w:t xml:space="preserve"> the header may show the </w:t>
      </w:r>
      <w:r>
        <w:rPr>
          <w:b/>
          <w:bCs/>
          <w:sz w:val="19"/>
          <w:szCs w:val="19"/>
          <w:rFonts w:ascii="Calibri" w:cs="Calibri" w:eastAsia="Calibri" w:hAnsi="Calibri"/>
        </w:rPr>
        <w:t xml:space="preserve">ISP’s IP</w:t>
      </w:r>
      <w:r>
        <w:rPr>
          <w:sz w:val="19"/>
          <w:szCs w:val="19"/>
          <w:rFonts w:ascii="Calibri" w:cs="Calibri" w:eastAsia="Calibri" w:hAnsi="Calibri"/>
        </w:rPr>
        <w:t xml:space="preserve">; for web mail (Gmail, Yahoo, Outlook.com) look for </w:t>
      </w:r>
      <w:r>
        <w:rPr>
          <w:b/>
          <w:bCs/>
          <w:sz w:val="19"/>
          <w:szCs w:val="19"/>
          <w:rFonts w:ascii="Calibri" w:cs="Calibri" w:eastAsia="Calibri" w:hAnsi="Calibri"/>
        </w:rPr>
        <w:t xml:space="preserve">X-Originating-IP</w:t>
      </w:r>
      <w:r>
        <w:rPr>
          <w:sz w:val="19"/>
          <w:szCs w:val="19"/>
          <w:rFonts w:ascii="Calibri" w:cs="Calibri" w:eastAsia="Calibri" w:hAnsi="Calibri"/>
        </w:rPr>
        <w:t xml:space="preserve">; then </w:t>
      </w:r>
      <w:r>
        <w:rPr>
          <w:b/>
          <w:bCs/>
          <w:sz w:val="19"/>
          <w:szCs w:val="19"/>
          <w:rFonts w:ascii="Calibri" w:cs="Calibri" w:eastAsia="Calibri" w:hAnsi="Calibri"/>
        </w:rPr>
        <w:t xml:space="preserve">Whois</w:t>
      </w:r>
      <w:r>
        <w:rPr>
          <w:sz w:val="19"/>
          <w:szCs w:val="19"/>
          <w:rFonts w:ascii="Calibri" w:cs="Calibri" w:eastAsia="Calibri" w:hAnsi="Calibri"/>
        </w:rPr>
        <w:t xml:space="preserve"> to contact the ISP. </w:t>
      </w:r>
      <w:r>
        <w:rPr>
          <w:b/>
          <w:bCs/>
          <w:sz w:val="19"/>
          <w:szCs w:val="19"/>
          <w:rFonts w:ascii="Calibri" w:cs="Calibri" w:eastAsia="Calibri" w:hAnsi="Calibri"/>
        </w:rPr>
        <w:t xml:space="preserve">Private servers and open relays</w:t>
      </w:r>
      <w:r>
        <w:rPr>
          <w:sz w:val="19"/>
          <w:szCs w:val="19"/>
          <w:rFonts w:ascii="Calibri" w:cs="Calibri" w:eastAsia="Calibri" w:hAnsi="Calibri"/>
        </w:rPr>
        <w:t xml:space="preserve"> make the source very hard to identify.</w:t>
      </w:r>
    </w:p>
    <w:p>
      <w:pPr>
        <w:pStyle w:val="ListParagraph"/>
        <w:numPr>
          <w:ilvl w:val="0"/>
          <w:numId w:val="2"/>
        </w:numPr>
        <w:spacing w:after="60" w:line="264"/>
      </w:pPr>
      <w:r>
        <w:rPr>
          <w:b/>
          <w:bCs/>
          <w:sz w:val="19"/>
          <w:szCs w:val="19"/>
          <w:rFonts w:ascii="Calibri" w:cs="Calibri" w:eastAsia="Calibri" w:hAnsi="Calibri"/>
        </w:rPr>
        <w:t xml:space="preserve">Botnets are difficult to investigate</w:t>
      </w:r>
      <w:r>
        <w:rPr>
          <w:sz w:val="19"/>
          <w:szCs w:val="19"/>
          <w:rFonts w:ascii="Calibri" w:cs="Calibri" w:eastAsia="Calibri" w:hAnsi="Calibri"/>
        </w:rPr>
        <w:t xml:space="preserve"> — the attacker needs no online connection to the bot server or clients; </w:t>
      </w:r>
      <w:r>
        <w:rPr>
          <w:b/>
          <w:bCs/>
          <w:sz w:val="19"/>
          <w:szCs w:val="19"/>
          <w:rFonts w:ascii="Calibri" w:cs="Calibri" w:eastAsia="Calibri" w:hAnsi="Calibri"/>
        </w:rPr>
        <w:t xml:space="preserve">investigating clients may lead to the server</w:t>
      </w:r>
      <w:r>
        <w:rPr>
          <w:sz w:val="19"/>
          <w:szCs w:val="19"/>
          <w:rFonts w:ascii="Calibri" w:cs="Calibri" w:eastAsia="Calibri" w:hAnsi="Calibri"/>
        </w:rPr>
        <w:t xml:space="preserve">, but you need </w:t>
      </w:r>
      <w:r>
        <w:rPr>
          <w:b/>
          <w:bCs/>
          <w:sz w:val="19"/>
          <w:szCs w:val="19"/>
          <w:rFonts w:ascii="Calibri" w:cs="Calibri" w:eastAsia="Calibri" w:hAnsi="Calibri"/>
        </w:rPr>
        <w:t xml:space="preserve">access to the server</w:t>
      </w:r>
      <w:r>
        <w:rPr>
          <w:sz w:val="19"/>
          <w:szCs w:val="19"/>
          <w:rFonts w:ascii="Calibri" w:cs="Calibri" w:eastAsia="Calibri" w:hAnsi="Calibri"/>
        </w:rPr>
        <w:t xml:space="preserve">; owners </w:t>
      </w:r>
      <w:r>
        <w:rPr>
          <w:b/>
          <w:bCs/>
          <w:sz w:val="19"/>
          <w:szCs w:val="19"/>
          <w:rFonts w:ascii="Calibri" w:cs="Calibri" w:eastAsia="Calibri" w:hAnsi="Calibri"/>
        </w:rPr>
        <w:t xml:space="preserve">may not know</w:t>
      </w:r>
      <w:r>
        <w:rPr>
          <w:sz w:val="19"/>
          <w:szCs w:val="19"/>
          <w:rFonts w:ascii="Calibri" w:cs="Calibri" w:eastAsia="Calibri" w:hAnsi="Calibri"/>
        </w:rPr>
        <w:t xml:space="preserve"> their machines are part of a botnet.</w:t>
      </w:r>
    </w:p>
    <w:p>
      <w:pPr>
        <w:pStyle w:val="Heading3"/>
        <w:spacing w:before="180" w:after="80"/>
        <w:outlineLvl w:val="2"/>
      </w:pPr>
      <w:r>
        <w:rPr>
          <w:b/>
          <w:bCs/>
          <w:color w:val="2E5C9A"/>
          <w:sz w:val="21"/>
          <w:szCs w:val="21"/>
          <w:rFonts w:ascii="Calibri" w:cs="Calibri" w:eastAsia="Calibri" w:hAnsi="Calibri"/>
        </w:rPr>
        <w:t xml:space="preserve">Phase 3 — Report</w:t>
      </w:r>
    </w:p>
    <w:p>
      <w:pPr>
        <w:spacing w:after="110" w:line="264"/>
        <w:jc w:val="both"/>
      </w:pPr>
      <w:r>
        <w:rPr>
          <w:sz w:val="19"/>
          <w:szCs w:val="19"/>
          <w:rFonts w:ascii="Calibri" w:cs="Calibri" w:eastAsia="Calibri" w:hAnsi="Calibri"/>
        </w:rPr>
        <w:t xml:space="preserve">Reporting of security vulnerabilities is covered in </w:t>
      </w:r>
      <w:r>
        <w:rPr>
          <w:b/>
          <w:bCs/>
          <w:sz w:val="19"/>
          <w:szCs w:val="19"/>
          <w:rFonts w:ascii="Calibri" w:cs="Calibri" w:eastAsia="Calibri" w:hAnsi="Calibri"/>
        </w:rPr>
        <w:t xml:space="preserve">Chapter 7</w:t>
      </w:r>
      <w:r>
        <w:rPr>
          <w:sz w:val="19"/>
          <w:szCs w:val="19"/>
          <w:rFonts w:ascii="Calibri" w:cs="Calibri" w:eastAsia="Calibri" w:hAnsi="Calibri"/>
        </w:rPr>
        <w:t xml:space="preserve">.</w:t>
      </w:r>
    </w:p>
    <w:tbl>
      <w:tblPr>
        <w:tblW w:type="dxa" w:w="9638"/>
        <w:tblBorders>
          <w:top w:val="single" w:color="8A5A00" w:sz="6"/>
          <w:left w:val="single" w:color="8A5A00" w:sz="6"/>
          <w:bottom w:val="single" w:color="8A5A00" w:sz="6"/>
          <w:right w:val="single" w:color="8A5A00" w:sz="6"/>
          <w:insideH w:val="single" w:color="8A5A00" w:sz="3"/>
          <w:insideV w:val="none" w:color="8A5A00" w:sz="0"/>
        </w:tblBorders>
      </w:tblPr>
      <w:tblGrid>
        <w:gridCol w:w="9638"/>
      </w:tblGrid>
      <w:tr>
        <w:tc>
          <w:tcPr>
            <w:tcW w:type="dxa" w:w="9638"/>
            <w:shd w:fill="FDF3E0" w:color="auto" w:val="clear"/>
            <w:tcMar>
              <w:top w:type="dxa" w:w="120"/>
              <w:left w:type="dxa" w:w="160"/>
              <w:bottom w:type="dxa" w:w="120"/>
              <w:right w:type="dxa" w:w="160"/>
            </w:tcMar>
          </w:tcPr>
          <w:p>
            <w:pPr>
              <w:spacing w:after="60"/>
            </w:pPr>
            <w:r>
              <w:rPr>
                <w:b/>
                <w:bCs/>
                <w:color w:val="8A5A00"/>
                <w:sz w:val="19"/>
                <w:szCs w:val="19"/>
                <w:rFonts w:ascii="Calibri" w:cs="Calibri" w:eastAsia="Calibri" w:hAnsi="Calibri"/>
              </w:rPr>
              <w:t xml:space="preserve">How the official exam used this objective (K4, 3 points)</w:t>
            </w:r>
          </w:p>
          <w:p>
            <w:pPr>
              <w:spacing w:after="40" w:line="258"/>
              <w:jc w:val="both"/>
            </w:pPr>
            <w:r>
              <w:rPr>
                <w:sz w:val="18"/>
                <w:szCs w:val="18"/>
                <w:rFonts w:ascii="Calibri" w:cs="Calibri" w:eastAsia="Calibri" w:hAnsi="Calibri"/>
              </w:rPr>
              <w:t xml:space="preserve">Sample Q36: root access is tightly held by three trusted admins. Odd events: a program </w:t>
            </w:r>
            <w:r>
              <w:rPr>
                <w:b/>
                <w:bCs/>
                <w:sz w:val="18"/>
                <w:szCs w:val="18"/>
                <w:rFonts w:ascii="Calibri" w:cs="Calibri" w:eastAsia="Calibri" w:hAnsi="Calibri"/>
              </w:rPr>
              <w:t xml:space="preserve">“IKnowYourBirthday”</w:t>
            </w:r>
            <w:r>
              <w:rPr>
                <w:sz w:val="18"/>
                <w:szCs w:val="18"/>
                <w:rFonts w:ascii="Calibri" w:cs="Calibri" w:eastAsia="Calibri" w:hAnsi="Calibri"/>
              </w:rPr>
              <w:t xml:space="preserve"> emails staff correct birthday greetings “From your favorite server”; the </w:t>
            </w:r>
            <w:r>
              <w:rPr>
                <w:b/>
                <w:bCs/>
                <w:sz w:val="18"/>
                <w:szCs w:val="18"/>
                <w:rFonts w:ascii="Calibri" w:cs="Calibri" w:eastAsia="Calibri" w:hAnsi="Calibri"/>
              </w:rPr>
              <w:t xml:space="preserve">phone list is overwritten</w:t>
            </w:r>
            <w:r>
              <w:rPr>
                <w:sz w:val="18"/>
                <w:szCs w:val="18"/>
                <w:rFonts w:ascii="Calibri" w:cs="Calibri" w:eastAsia="Calibri" w:hAnsi="Calibri"/>
              </w:rPr>
              <w:t xml:space="preserve"> (file created by </w:t>
            </w:r>
            <w:r>
              <w:rPr>
                <w:b/>
                <w:bCs/>
                <w:sz w:val="18"/>
                <w:szCs w:val="18"/>
                <w:rFonts w:ascii="Calibri" w:cs="Calibri" w:eastAsia="Calibri" w:hAnsi="Calibri"/>
              </w:rPr>
              <w:t xml:space="preserve">root</w:t>
            </w:r>
            <w:r>
              <w:rPr>
                <w:sz w:val="18"/>
                <w:szCs w:val="18"/>
                <w:rFonts w:ascii="Calibri" w:cs="Calibri" w:eastAsia="Calibri" w:hAnsi="Calibri"/>
              </w:rPr>
              <w:t xml:space="preserve">); the </w:t>
            </w:r>
            <w:r>
              <w:rPr>
                <w:b/>
                <w:bCs/>
                <w:sz w:val="18"/>
                <w:szCs w:val="18"/>
                <w:rFonts w:ascii="Calibri" w:cs="Calibri" w:eastAsia="Calibri" w:hAnsi="Calibri"/>
              </w:rPr>
              <w:t xml:space="preserve">root password is changed</w:t>
            </w:r>
            <w:r>
              <w:rPr>
                <w:sz w:val="18"/>
                <w:szCs w:val="18"/>
                <w:rFonts w:ascii="Calibri" w:cs="Calibri" w:eastAsia="Calibri" w:hAnsi="Calibri"/>
              </w:rPr>
              <w:t xml:space="preserve"> to the </w:t>
            </w:r>
            <w:r>
              <w:rPr>
                <w:b/>
                <w:bCs/>
                <w:sz w:val="18"/>
                <w:szCs w:val="18"/>
                <w:rFonts w:ascii="Calibri" w:cs="Calibri" w:eastAsia="Calibri" w:hAnsi="Calibri"/>
              </w:rPr>
              <w:t xml:space="preserve">lead admin’s dog’s name</w:t>
            </w:r>
            <w:r>
              <w:rPr>
                <w:sz w:val="18"/>
                <w:szCs w:val="18"/>
                <w:rFonts w:ascii="Calibri" w:cs="Calibri" w:eastAsia="Calibri" w:hAnsi="Calibri"/>
              </w:rPr>
              <w:t xml:space="preserve">. The problems </w:t>
            </w:r>
            <w:r>
              <w:rPr>
                <w:b/>
                <w:bCs/>
                <w:sz w:val="18"/>
                <w:szCs w:val="18"/>
                <w:rFonts w:ascii="Calibri" w:cs="Calibri" w:eastAsia="Calibri" w:hAnsi="Calibri"/>
              </w:rPr>
              <w:t xml:space="preserve">started shortly after a series of virus-infected emails</w:t>
            </w:r>
            <w:r>
              <w:rPr>
                <w:sz w:val="18"/>
                <w:szCs w:val="18"/>
                <w:rFonts w:ascii="Calibri" w:cs="Calibri" w:eastAsia="Calibri" w:hAnsi="Calibri"/>
              </w:rPr>
              <w:t xml:space="preserve">. Next step? </w:t>
            </w:r>
            <w:r>
              <w:rPr>
                <w:b/>
                <w:bCs/>
                <w:sz w:val="18"/>
                <w:szCs w:val="18"/>
                <w:rFonts w:ascii="Calibri" w:cs="Calibri" w:eastAsia="Calibri" w:hAnsi="Calibri"/>
              </w:rPr>
              <w:t xml:space="preserve">Check the suspicious email that was sent and try to trace the IP address.</w:t>
            </w:r>
          </w:p>
          <w:p>
            <w:pPr>
              <w:spacing w:after="40" w:line="258"/>
              <w:jc w:val="both"/>
            </w:pPr>
            <w:r>
              <w:rPr>
                <w:sz w:val="18"/>
                <w:szCs w:val="18"/>
                <w:rFonts w:ascii="Calibri" w:cs="Calibri" w:eastAsia="Calibri" w:hAnsi="Calibri"/>
              </w:rPr>
              <w:t xml:space="preserve">Rationale: </w:t>
            </w:r>
            <w:r>
              <w:rPr>
                <w:b/>
                <w:bCs/>
                <w:sz w:val="18"/>
                <w:szCs w:val="18"/>
                <w:rFonts w:ascii="Calibri" w:cs="Calibri" w:eastAsia="Calibri" w:hAnsi="Calibri"/>
              </w:rPr>
              <w:t xml:space="preserve">it appears this might have been where the problem originated</w:t>
            </w:r>
            <w:r>
              <w:rPr>
                <w:sz w:val="18"/>
                <w:szCs w:val="18"/>
                <w:rFonts w:ascii="Calibri" w:cs="Calibri" w:eastAsia="Calibri" w:hAnsi="Calibri"/>
              </w:rPr>
              <w:t xml:space="preserve">. If that finds nothing, </w:t>
            </w:r>
            <w:r>
              <w:rPr>
                <w:b/>
                <w:bCs/>
                <w:sz w:val="18"/>
                <w:szCs w:val="18"/>
                <w:rFonts w:ascii="Calibri" w:cs="Calibri" w:eastAsia="Calibri" w:hAnsi="Calibri"/>
              </w:rPr>
              <w:t xml:space="preserve">A</w:t>
            </w:r>
            <w:r>
              <w:rPr>
                <w:sz w:val="18"/>
                <w:szCs w:val="18"/>
                <w:rFonts w:ascii="Calibri" w:cs="Calibri" w:eastAsia="Calibri" w:hAnsi="Calibri"/>
              </w:rPr>
              <w:t xml:space="preserve"> (was HR birthdate data accessed from outside? trace the IP) and </w:t>
            </w:r>
            <w:r>
              <w:rPr>
                <w:b/>
                <w:bCs/>
                <w:sz w:val="18"/>
                <w:szCs w:val="18"/>
                <w:rFonts w:ascii="Calibri" w:cs="Calibri" w:eastAsia="Calibri" w:hAnsi="Calibri"/>
              </w:rPr>
              <w:t xml:space="preserve">D</w:t>
            </w:r>
            <w:r>
              <w:rPr>
                <w:sz w:val="18"/>
                <w:szCs w:val="18"/>
                <w:rFonts w:ascii="Calibri" w:cs="Calibri" w:eastAsia="Calibri" w:hAnsi="Calibri"/>
              </w:rPr>
              <w:t xml:space="preserve"> (are the other two admins unhappy? — </w:t>
            </w:r>
            <w:r>
              <w:rPr>
                <w:b/>
                <w:bCs/>
                <w:sz w:val="18"/>
                <w:szCs w:val="18"/>
                <w:rFonts w:ascii="Calibri" w:cs="Calibri" w:eastAsia="Calibri" w:hAnsi="Calibri"/>
              </w:rPr>
              <w:t xml:space="preserve">an internal attack</w:t>
            </w:r>
            <w:r>
              <w:rPr>
                <w:sz w:val="18"/>
                <w:szCs w:val="18"/>
                <w:rFonts w:ascii="Calibri" w:cs="Calibri" w:eastAsia="Calibri" w:hAnsi="Calibri"/>
              </w:rPr>
              <w:t xml:space="preserve">) are the next paths; </w:t>
            </w:r>
            <w:r>
              <w:rPr>
                <w:b/>
                <w:bCs/>
                <w:sz w:val="18"/>
                <w:szCs w:val="18"/>
                <w:rFonts w:ascii="Calibri" w:cs="Calibri" w:eastAsia="Calibri" w:hAnsi="Calibri"/>
              </w:rPr>
              <w:t xml:space="preserve">B</w:t>
            </w:r>
            <w:r>
              <w:rPr>
                <w:sz w:val="18"/>
                <w:szCs w:val="18"/>
                <w:rFonts w:ascii="Calibri" w:cs="Calibri" w:eastAsia="Calibri" w:hAnsi="Calibri"/>
              </w:rPr>
              <w:t xml:space="preserve"> (dog’s name on social media) could be pursued, </w:t>
            </w:r>
            <w:r>
              <w:rPr>
                <w:b/>
                <w:bCs/>
                <w:sz w:val="18"/>
                <w:szCs w:val="18"/>
                <w:rFonts w:ascii="Calibri" w:cs="Calibri" w:eastAsia="Calibri" w:hAnsi="Calibri"/>
              </w:rPr>
              <w:t xml:space="preserve">but it is easier just to ask the admin</w:t>
            </w:r>
            <w:r>
              <w:rPr>
                <w:sz w:val="18"/>
                <w:szCs w:val="18"/>
                <w:rFonts w:ascii="Calibri" w:cs="Calibri" w:eastAsia="Calibri" w:hAnsi="Calibri"/>
              </w:rPr>
              <w:t xml:space="preserve">. </w:t>
            </w:r>
            <w:r>
              <w:rPr>
                <w:b/>
                <w:bCs/>
                <w:sz w:val="18"/>
                <w:szCs w:val="18"/>
                <w:rFonts w:ascii="Calibri" w:cs="Calibri" w:eastAsia="Calibri" w:hAnsi="Calibri"/>
              </w:rPr>
              <w:t xml:space="preserve">Method: follow the timeline to the first event and start the trace there.</w:t>
            </w:r>
          </w:p>
        </w:tc>
      </w:tr>
    </w:tbl>
    <w:p>
      <w:pPr>
        <w:spacing w:after="120"/>
      </w:pPr>
    </w:p>
    <w:p>
      <w:pPr>
        <w:pStyle w:val="Heading2"/>
        <w:spacing w:before="260" w:after="110"/>
        <w:outlineLvl w:val="1"/>
      </w:pPr>
      <w:r>
        <w:rPr>
          <w:b/>
          <w:bCs/>
          <w:color w:val="1F3864"/>
          <w:sz w:val="25"/>
          <w:szCs w:val="25"/>
          <w:rFonts w:ascii="Calibri" w:cs="Calibri" w:eastAsia="Calibri" w:hAnsi="Calibri"/>
        </w:rPr>
        <w:t xml:space="preserve">AS-6.2.1 (K2) — Social Engineering</w:t>
      </w:r>
    </w:p>
    <w:tbl>
      <w:tblPr>
        <w:tblW w:type="dxa" w:w="9638"/>
        <w:tblBorders>
          <w:top w:val="single" w:color="1F3864" w:sz="6"/>
          <w:left w:val="single" w:color="1F3864" w:sz="6"/>
          <w:bottom w:val="single" w:color="1F3864" w:sz="6"/>
          <w:right w:val="single" w:color="1F3864" w:sz="6"/>
          <w:insideH w:val="single" w:color="1F3864" w:sz="3"/>
          <w:insideV w:val="none" w:color="1F3864" w:sz="0"/>
        </w:tblBorders>
      </w:tblPr>
      <w:tblGrid>
        <w:gridCol w:w="9638"/>
      </w:tblGrid>
      <w:tr>
        <w:tc>
          <w:tcPr>
            <w:tcW w:type="dxa" w:w="9638"/>
            <w:shd w:fill="EAF0F8" w:color="auto" w:val="clear"/>
            <w:tcMar>
              <w:top w:type="dxa" w:w="120"/>
              <w:left w:type="dxa" w:w="160"/>
              <w:bottom w:type="dxa" w:w="120"/>
              <w:right w:type="dxa" w:w="160"/>
            </w:tcMar>
          </w:tcPr>
          <w:p>
            <w:pPr>
              <w:spacing w:after="60"/>
            </w:pPr>
            <w:r>
              <w:rPr>
                <w:b/>
                <w:bCs/>
                <w:color w:val="1F3864"/>
                <w:sz w:val="19"/>
                <w:szCs w:val="19"/>
                <w:rFonts w:ascii="Calibri" w:cs="Calibri" w:eastAsia="Calibri" w:hAnsi="Calibri"/>
              </w:rPr>
              <w:t xml:space="preserve">Original syllabus statement</w:t>
            </w:r>
          </w:p>
          <w:p>
            <w:pPr>
              <w:spacing w:after="40" w:line="258"/>
              <w:jc w:val="both"/>
            </w:pPr>
            <w:r>
              <w:rPr>
                <w:sz w:val="18"/>
                <w:szCs w:val="18"/>
                <w:rFonts w:ascii="Calibri" w:cs="Calibri" w:eastAsia="Calibri" w:hAnsi="Calibri"/>
              </w:rPr>
              <w:t xml:space="preserve">Explain how security defenses can be compromised by social engineering.</w:t>
            </w:r>
          </w:p>
        </w:tc>
      </w:tr>
    </w:tbl>
    <w:p>
      <w:pPr>
        <w:spacing w:after="120"/>
      </w:pPr>
    </w:p>
    <w:p>
      <w:pPr>
        <w:spacing w:after="110" w:line="264"/>
        <w:jc w:val="both"/>
      </w:pPr>
      <w:r>
        <w:rPr>
          <w:sz w:val="19"/>
          <w:szCs w:val="19"/>
          <w:rFonts w:ascii="Calibri" w:cs="Calibri" w:eastAsia="Calibri" w:hAnsi="Calibri"/>
        </w:rPr>
        <w:t xml:space="preserve">Employees </w:t>
      </w:r>
      <w:r>
        <w:rPr>
          <w:b/>
          <w:bCs/>
          <w:sz w:val="19"/>
          <w:szCs w:val="19"/>
          <w:rFonts w:ascii="Calibri" w:cs="Calibri" w:eastAsia="Calibri" w:hAnsi="Calibri"/>
        </w:rPr>
        <w:t xml:space="preserve">need access</w:t>
      </w:r>
      <w:r>
        <w:rPr>
          <w:sz w:val="19"/>
          <w:szCs w:val="19"/>
          <w:rFonts w:ascii="Calibri" w:cs="Calibri" w:eastAsia="Calibri" w:hAnsi="Calibri"/>
        </w:rPr>
        <w:t xml:space="preserve"> to assets to do their work, from desktops, notebooks, phones and tablets. </w:t>
      </w:r>
      <w:r>
        <w:rPr>
          <w:b/>
          <w:bCs/>
          <w:sz w:val="19"/>
          <w:szCs w:val="19"/>
          <w:rFonts w:ascii="Calibri" w:cs="Calibri" w:eastAsia="Calibri" w:hAnsi="Calibri"/>
        </w:rPr>
        <w:t xml:space="preserve">Physical defenses at the office are meaningless if the IT manager’s working area at home can easily be compromised.</w:t>
      </w:r>
      <w:r>
        <w:rPr>
          <w:sz w:val="19"/>
          <w:szCs w:val="19"/>
          <w:rFonts w:ascii="Calibri" w:cs="Calibri" w:eastAsia="Calibri" w:hAnsi="Calibri"/>
        </w:rPr>
        <w:t xml:space="preserve"> </w:t>
      </w:r>
      <w:r>
        <w:rPr>
          <w:b/>
          <w:bCs/>
          <w:sz w:val="19"/>
          <w:szCs w:val="19"/>
          <w:rFonts w:ascii="Calibri" w:cs="Calibri" w:eastAsia="Calibri" w:hAnsi="Calibri"/>
        </w:rPr>
        <w:t xml:space="preserve">The human being and his or her behavior is the greatest threat</w:t>
      </w:r>
      <w:r>
        <w:rPr>
          <w:sz w:val="19"/>
          <w:szCs w:val="19"/>
          <w:rFonts w:ascii="Calibri" w:cs="Calibri" w:eastAsia="Calibri" w:hAnsi="Calibri"/>
        </w:rPr>
        <w:t xml:space="preserve"> — sloppiness with sensitive information leaves footprints and </w:t>
      </w:r>
      <w:r>
        <w:rPr>
          <w:b/>
          <w:bCs/>
          <w:sz w:val="19"/>
          <w:szCs w:val="19"/>
          <w:rFonts w:ascii="Calibri" w:cs="Calibri" w:eastAsia="Calibri" w:hAnsi="Calibri"/>
        </w:rPr>
        <w:t xml:space="preserve">broadcasts information too loudly</w:t>
      </w:r>
      <w:r>
        <w:rPr>
          <w:sz w:val="19"/>
          <w:szCs w:val="19"/>
          <w:rFonts w:ascii="Calibri" w:cs="Calibri" w:eastAsia="Calibri" w:hAnsi="Calibri"/>
        </w:rPr>
        <w:t xml:space="preserve"> in public places.</w:t>
      </w:r>
    </w:p>
    <w:p>
      <w:pPr>
        <w:spacing w:after="110" w:line="264"/>
        <w:jc w:val="both"/>
      </w:pPr>
      <w:r>
        <w:rPr>
          <w:b/>
          <w:bCs/>
          <w:sz w:val="19"/>
          <w:szCs w:val="19"/>
          <w:rFonts w:ascii="Calibri" w:cs="Calibri" w:eastAsia="Calibri" w:hAnsi="Calibri"/>
        </w:rPr>
        <w:t xml:space="preserve">Social engineering is the art of exploiting the human using its general behavior as an attack vector.</w:t>
      </w:r>
      <w:r>
        <w:rPr>
          <w:sz w:val="19"/>
          <w:szCs w:val="19"/>
          <w:rFonts w:ascii="Calibri" w:cs="Calibri" w:eastAsia="Calibri" w:hAnsi="Calibri"/>
        </w:rPr>
        <w:t xml:space="preserve"> People are </w:t>
      </w:r>
      <w:r>
        <w:rPr>
          <w:b/>
          <w:bCs/>
          <w:sz w:val="19"/>
          <w:szCs w:val="19"/>
          <w:rFonts w:ascii="Calibri" w:cs="Calibri" w:eastAsia="Calibri" w:hAnsi="Calibri"/>
        </w:rPr>
        <w:t xml:space="preserve">willing to trust and help strangers</w:t>
      </w:r>
      <w:r>
        <w:rPr>
          <w:sz w:val="19"/>
          <w:szCs w:val="19"/>
          <w:rFonts w:ascii="Calibri" w:cs="Calibri" w:eastAsia="Calibri" w:hAnsi="Calibri"/>
        </w:rPr>
        <w:t xml:space="preserve">; by </w:t>
      </w:r>
      <w:r>
        <w:rPr>
          <w:b/>
          <w:bCs/>
          <w:sz w:val="19"/>
          <w:szCs w:val="19"/>
          <w:rFonts w:ascii="Calibri" w:cs="Calibri" w:eastAsia="Calibri" w:hAnsi="Calibri"/>
        </w:rPr>
        <w:t xml:space="preserve">manipulating, influencing and persuading helpful people</w:t>
      </w:r>
      <w:r>
        <w:rPr>
          <w:sz w:val="19"/>
          <w:szCs w:val="19"/>
          <w:rFonts w:ascii="Calibri" w:cs="Calibri" w:eastAsia="Calibri" w:hAnsi="Calibri"/>
        </w:rPr>
        <w:t xml:space="preserve">, attackers gather </w:t>
      </w:r>
      <w:r>
        <w:rPr>
          <w:b/>
          <w:bCs/>
          <w:sz w:val="19"/>
          <w:szCs w:val="19"/>
          <w:rFonts w:ascii="Calibri" w:cs="Calibri" w:eastAsia="Calibri" w:hAnsi="Calibri"/>
        </w:rPr>
        <w:t xml:space="preserve">access, authorization details or other sensitive information</w:t>
      </w:r>
      <w:r>
        <w:rPr>
          <w:sz w:val="19"/>
          <w:szCs w:val="19"/>
          <w:rFonts w:ascii="Calibri" w:cs="Calibri" w:eastAsia="Calibri" w:hAnsi="Calibri"/>
        </w:rPr>
        <w:t xml:space="preserve">.</w:t>
      </w:r>
    </w:p>
    <w:tbl>
      <w:tblPr>
        <w:tblW w:type="dxa" w:w="9638"/>
        <w:tblBorders>
          <w:top w:val="single" w:color="B9C6DA" w:sz="3"/>
          <w:left w:val="single" w:color="B9C6DA" w:sz="3"/>
          <w:bottom w:val="single" w:color="B9C6DA" w:sz="3"/>
          <w:right w:val="single" w:color="B9C6DA" w:sz="3"/>
          <w:insideH w:val="single" w:color="B9C6DA" w:sz="3"/>
          <w:insideV w:val="single" w:color="B9C6DA" w:sz="3"/>
        </w:tblBorders>
      </w:tblPr>
      <w:tblGrid>
        <w:gridCol w:w="4819"/>
        <w:gridCol w:w="4819"/>
      </w:tblGrid>
      <w:tr>
        <w:trPr>
          <w:tblHeader/>
        </w:trPr>
        <w:tc>
          <w:tcPr>
            <w:tcW w:type="dxa" w:w="4819"/>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Direct human interaction (in person)</w:t>
            </w:r>
          </w:p>
        </w:tc>
        <w:tc>
          <w:tcPr>
            <w:tcW w:type="dxa" w:w="4819"/>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Computer-based</w:t>
            </w:r>
          </w:p>
        </w:tc>
      </w:tr>
      <w:tr>
        <w:tc>
          <w:tcPr>
            <w:tcW w:type="dxa" w:w="4819"/>
            <w:tcMar>
              <w:top w:type="dxa" w:w="70"/>
              <w:left w:type="dxa" w:w="90"/>
              <w:bottom w:type="dxa" w:w="70"/>
              <w:right w:type="dxa" w:w="90"/>
            </w:tcMar>
          </w:tcPr>
          <w:p>
            <w:pPr>
              <w:spacing w:after="0" w:line="250"/>
            </w:pPr>
            <w:r>
              <w:rPr>
                <w:b/>
                <w:bCs/>
                <w:sz w:val="17"/>
                <w:szCs w:val="17"/>
                <w:rFonts w:ascii="Calibri" w:cs="Calibri" w:eastAsia="Calibri" w:hAnsi="Calibri"/>
              </w:rPr>
              <w:t xml:space="preserve">Tailgating / piggybacking</w:t>
            </w:r>
            <w:r>
              <w:rPr>
                <w:sz w:val="17"/>
                <w:szCs w:val="17"/>
                <w:rFonts w:ascii="Calibri" w:cs="Calibri" w:eastAsia="Calibri" w:hAnsi="Calibri"/>
              </w:rPr>
              <w:t xml:space="preserve"> — someone without authentication </w:t>
            </w:r>
            <w:r>
              <w:rPr>
                <w:b/>
                <w:bCs/>
                <w:sz w:val="17"/>
                <w:szCs w:val="17"/>
                <w:rFonts w:ascii="Calibri" w:cs="Calibri" w:eastAsia="Calibri" w:hAnsi="Calibri"/>
              </w:rPr>
              <w:t xml:space="preserve">follows an employee into a restricted area</w:t>
            </w:r>
          </w:p>
        </w:tc>
        <w:tc>
          <w:tcPr>
            <w:tcW w:type="dxa" w:w="4819"/>
            <w:tcMar>
              <w:top w:type="dxa" w:w="70"/>
              <w:left w:type="dxa" w:w="90"/>
              <w:bottom w:type="dxa" w:w="70"/>
              <w:right w:type="dxa" w:w="90"/>
            </w:tcMar>
          </w:tcPr>
          <w:p>
            <w:pPr>
              <w:spacing w:after="0" w:line="250"/>
            </w:pPr>
            <w:r>
              <w:rPr>
                <w:b/>
                <w:bCs/>
                <w:sz w:val="17"/>
                <w:szCs w:val="17"/>
                <w:rFonts w:ascii="Calibri" w:cs="Calibri" w:eastAsia="Calibri" w:hAnsi="Calibri"/>
              </w:rPr>
              <w:t xml:space="preserve">Emails infected with malware</w:t>
            </w:r>
          </w:p>
        </w:tc>
      </w:tr>
      <w:tr>
        <w:tc>
          <w:tcPr>
            <w:tcW w:type="dxa" w:w="4819"/>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Eavesdropping</w:t>
            </w:r>
            <w:r>
              <w:rPr>
                <w:sz w:val="17"/>
                <w:szCs w:val="17"/>
                <w:rFonts w:ascii="Calibri" w:cs="Calibri" w:eastAsia="Calibri" w:hAnsi="Calibri"/>
              </w:rPr>
              <w:t xml:space="preserve"> — listening to private conversations without knowledge</w:t>
            </w:r>
          </w:p>
        </w:tc>
        <w:tc>
          <w:tcPr>
            <w:tcW w:type="dxa" w:w="4819"/>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Chat / instant messaging</w:t>
            </w:r>
            <w:r>
              <w:rPr>
                <w:sz w:val="17"/>
                <w:szCs w:val="17"/>
                <w:rFonts w:ascii="Calibri" w:cs="Calibri" w:eastAsia="Calibri" w:hAnsi="Calibri"/>
              </w:rPr>
              <w:t xml:space="preserve"> — anonymous, true identity unknown, </w:t>
            </w:r>
            <w:r>
              <w:rPr>
                <w:b/>
                <w:bCs/>
                <w:sz w:val="17"/>
                <w:szCs w:val="17"/>
                <w:rFonts w:ascii="Calibri" w:cs="Calibri" w:eastAsia="Calibri" w:hAnsi="Calibri"/>
              </w:rPr>
              <w:t xml:space="preserve">data easily sniffed</w:t>
            </w:r>
          </w:p>
        </w:tc>
      </w:tr>
      <w:tr>
        <w:tc>
          <w:tcPr>
            <w:tcW w:type="dxa" w:w="4819"/>
            <w:tcMar>
              <w:top w:type="dxa" w:w="70"/>
              <w:left w:type="dxa" w:w="90"/>
              <w:bottom w:type="dxa" w:w="70"/>
              <w:right w:type="dxa" w:w="90"/>
            </w:tcMar>
          </w:tcPr>
          <w:p>
            <w:pPr>
              <w:spacing w:after="0" w:line="250"/>
            </w:pPr>
            <w:r>
              <w:rPr>
                <w:b/>
                <w:bCs/>
                <w:sz w:val="17"/>
                <w:szCs w:val="17"/>
                <w:rFonts w:ascii="Calibri" w:cs="Calibri" w:eastAsia="Calibri" w:hAnsi="Calibri"/>
              </w:rPr>
              <w:t xml:space="preserve">Shoulder surfing</w:t>
            </w:r>
            <w:r>
              <w:rPr>
                <w:sz w:val="17"/>
                <w:szCs w:val="17"/>
                <w:rFonts w:ascii="Calibri" w:cs="Calibri" w:eastAsia="Calibri" w:hAnsi="Calibri"/>
              </w:rPr>
              <w:t xml:space="preserve"> — looking over someone’s shoulder at the screen or writing</w:t>
            </w:r>
          </w:p>
        </w:tc>
        <w:tc>
          <w:tcPr>
            <w:tcW w:type="dxa" w:w="4819"/>
            <w:tcMar>
              <w:top w:type="dxa" w:w="70"/>
              <w:left w:type="dxa" w:w="90"/>
              <w:bottom w:type="dxa" w:w="70"/>
              <w:right w:type="dxa" w:w="90"/>
            </w:tcMar>
          </w:tcPr>
          <w:p>
            <w:pPr>
              <w:spacing w:after="0" w:line="250"/>
            </w:pPr>
            <w:r>
              <w:rPr>
                <w:b/>
                <w:bCs/>
                <w:sz w:val="17"/>
                <w:szCs w:val="17"/>
                <w:rFonts w:ascii="Calibri" w:cs="Calibri" w:eastAsia="Calibri" w:hAnsi="Calibri"/>
              </w:rPr>
              <w:t xml:space="preserve">Pop-up screens</w:t>
            </w:r>
            <w:r>
              <w:rPr>
                <w:sz w:val="17"/>
                <w:szCs w:val="17"/>
                <w:rFonts w:ascii="Calibri" w:cs="Calibri" w:eastAsia="Calibri" w:hAnsi="Calibri"/>
              </w:rPr>
              <w:t xml:space="preserve"> — e.g. “network connection lost, re-enter user name and password”; a planted program sends them to a remote site</w:t>
            </w:r>
          </w:p>
        </w:tc>
      </w:tr>
      <w:tr>
        <w:tc>
          <w:tcPr>
            <w:tcW w:type="dxa" w:w="4819"/>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Telephone</w:t>
            </w:r>
            <w:r>
              <w:rPr>
                <w:sz w:val="17"/>
                <w:szCs w:val="17"/>
                <w:rFonts w:ascii="Calibri" w:cs="Calibri" w:eastAsia="Calibri" w:hAnsi="Calibri"/>
              </w:rPr>
              <w:t xml:space="preserve"> — getting a password by </w:t>
            </w:r>
            <w:r>
              <w:rPr>
                <w:b/>
                <w:bCs/>
                <w:sz w:val="17"/>
                <w:szCs w:val="17"/>
                <w:rFonts w:ascii="Calibri" w:cs="Calibri" w:eastAsia="Calibri" w:hAnsi="Calibri"/>
              </w:rPr>
              <w:t xml:space="preserve">impersonating a manager or tech support</w:t>
            </w:r>
          </w:p>
        </w:tc>
        <w:tc>
          <w:tcPr>
            <w:tcW w:type="dxa" w:w="4819"/>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Spam email</w:t>
            </w:r>
            <w:r>
              <w:rPr>
                <w:sz w:val="17"/>
                <w:szCs w:val="17"/>
                <w:rFonts w:ascii="Calibri" w:cs="Calibri" w:eastAsia="Calibri" w:hAnsi="Calibri"/>
              </w:rPr>
              <w:t xml:space="preserve"> — fraudulent offers and links that </w:t>
            </w:r>
            <w:r>
              <w:rPr>
                <w:b/>
                <w:bCs/>
                <w:sz w:val="17"/>
                <w:szCs w:val="17"/>
                <w:rFonts w:ascii="Calibri" w:cs="Calibri" w:eastAsia="Calibri" w:hAnsi="Calibri"/>
              </w:rPr>
              <w:t xml:space="preserve">install malware</w:t>
            </w:r>
          </w:p>
        </w:tc>
      </w:tr>
      <w:tr>
        <w:tc>
          <w:tcPr>
            <w:tcW w:type="dxa" w:w="4819"/>
            <w:tcMar>
              <w:top w:type="dxa" w:w="70"/>
              <w:left w:type="dxa" w:w="90"/>
              <w:bottom w:type="dxa" w:w="70"/>
              <w:right w:type="dxa" w:w="90"/>
            </w:tcMar>
          </w:tcPr>
          <w:p>
            <w:pPr>
              <w:spacing w:after="0" w:line="250"/>
            </w:pPr>
            <w:r>
              <w:rPr>
                <w:sz w:val="17"/>
                <w:szCs w:val="17"/>
                <w:rFonts w:ascii="Calibri" w:cs="Calibri" w:eastAsia="Calibri" w:hAnsi="Calibri"/>
              </w:rPr>
            </w:r>
          </w:p>
        </w:tc>
        <w:tc>
          <w:tcPr>
            <w:tcW w:type="dxa" w:w="4819"/>
            <w:tcMar>
              <w:top w:type="dxa" w:w="70"/>
              <w:left w:type="dxa" w:w="90"/>
              <w:bottom w:type="dxa" w:w="70"/>
              <w:right w:type="dxa" w:w="90"/>
            </w:tcMar>
          </w:tcPr>
          <w:p>
            <w:pPr>
              <w:spacing w:after="0" w:line="250"/>
            </w:pPr>
            <w:r>
              <w:rPr>
                <w:b/>
                <w:bCs/>
                <w:sz w:val="17"/>
                <w:szCs w:val="17"/>
                <w:rFonts w:ascii="Calibri" w:cs="Calibri" w:eastAsia="Calibri" w:hAnsi="Calibri"/>
              </w:rPr>
              <w:t xml:space="preserve">Phishing</w:t>
            </w:r>
            <w:r>
              <w:rPr>
                <w:sz w:val="17"/>
                <w:szCs w:val="17"/>
                <w:rFonts w:ascii="Calibri" w:cs="Calibri" w:eastAsia="Calibri" w:hAnsi="Calibri"/>
              </w:rPr>
              <w:t xml:space="preserve"> to infected sites — </w:t>
            </w:r>
            <w:r>
              <w:rPr>
                <w:b/>
                <w:bCs/>
                <w:sz w:val="17"/>
                <w:szCs w:val="17"/>
                <w:rFonts w:ascii="Calibri" w:cs="Calibri" w:eastAsia="Calibri" w:hAnsi="Calibri"/>
              </w:rPr>
              <w:t xml:space="preserve">broad</w:t>
            </w:r>
            <w:r>
              <w:rPr>
                <w:sz w:val="17"/>
                <w:szCs w:val="17"/>
                <w:rFonts w:ascii="Calibri" w:cs="Calibri" w:eastAsia="Calibri" w:hAnsi="Calibri"/>
              </w:rPr>
              <w:t xml:space="preserve">, or </w:t>
            </w:r>
            <w:r>
              <w:rPr>
                <w:b/>
                <w:bCs/>
                <w:sz w:val="17"/>
                <w:szCs w:val="17"/>
                <w:rFonts w:ascii="Calibri" w:cs="Calibri" w:eastAsia="Calibri" w:hAnsi="Calibri"/>
              </w:rPr>
              <w:t xml:space="preserve">highly individualized (spear phishing)</w:t>
            </w:r>
          </w:p>
        </w:tc>
      </w:tr>
    </w:tbl>
    <w:p>
      <w:pPr>
        <w:spacing w:after="120"/>
      </w:pPr>
    </w:p>
    <w:tbl>
      <w:tblPr>
        <w:tblW w:type="dxa" w:w="9638"/>
        <w:tblBorders>
          <w:top w:val="single" w:color="1E6B3A" w:sz="6"/>
          <w:left w:val="single" w:color="1E6B3A" w:sz="6"/>
          <w:bottom w:val="single" w:color="1E6B3A" w:sz="6"/>
          <w:right w:val="single" w:color="1E6B3A" w:sz="6"/>
          <w:insideH w:val="single" w:color="1E6B3A" w:sz="3"/>
          <w:insideV w:val="none" w:color="1E6B3A" w:sz="0"/>
        </w:tblBorders>
      </w:tblPr>
      <w:tblGrid>
        <w:gridCol w:w="9638"/>
      </w:tblGrid>
      <w:tr>
        <w:tc>
          <w:tcPr>
            <w:tcW w:type="dxa" w:w="9638"/>
            <w:shd w:fill="E8F3EC" w:color="auto" w:val="clear"/>
            <w:tcMar>
              <w:top w:type="dxa" w:w="120"/>
              <w:left w:type="dxa" w:w="160"/>
              <w:bottom w:type="dxa" w:w="120"/>
              <w:right w:type="dxa" w:w="160"/>
            </w:tcMar>
          </w:tcPr>
          <w:p>
            <w:pPr>
              <w:spacing w:after="60"/>
            </w:pPr>
            <w:r>
              <w:rPr>
                <w:b/>
                <w:bCs/>
                <w:color w:val="1E6B3A"/>
                <w:sz w:val="19"/>
                <w:szCs w:val="19"/>
                <w:rFonts w:ascii="Calibri" w:cs="Calibri" w:eastAsia="Calibri" w:hAnsi="Calibri"/>
              </w:rPr>
              <w:t xml:space="preserve">The defense</w:t>
            </w:r>
          </w:p>
          <w:p>
            <w:pPr>
              <w:spacing w:after="40" w:line="258"/>
              <w:jc w:val="both"/>
            </w:pPr>
            <w:r>
              <w:rPr>
                <w:b/>
                <w:bCs/>
                <w:sz w:val="18"/>
                <w:szCs w:val="18"/>
                <w:rFonts w:ascii="Calibri" w:cs="Calibri" w:eastAsia="Calibri" w:hAnsi="Calibri"/>
              </w:rPr>
              <w:t xml:space="preserve">There is no single defense against social engineering.</w:t>
            </w:r>
            <w:r>
              <w:rPr>
                <w:sz w:val="18"/>
                <w:szCs w:val="18"/>
                <w:rFonts w:ascii="Calibri" w:cs="Calibri" w:eastAsia="Calibri" w:hAnsi="Calibri"/>
              </w:rPr>
              <w:t xml:space="preserve"> Damage control: </w:t>
            </w:r>
            <w:r>
              <w:rPr>
                <w:b/>
                <w:bCs/>
                <w:sz w:val="18"/>
                <w:szCs w:val="18"/>
                <w:rFonts w:ascii="Calibri" w:cs="Calibri" w:eastAsia="Calibri" w:hAnsi="Calibri"/>
              </w:rPr>
              <w:t xml:space="preserve">least privilege</w:t>
            </w:r>
            <w:r>
              <w:rPr>
                <w:sz w:val="18"/>
                <w:szCs w:val="18"/>
                <w:rFonts w:ascii="Calibri" w:cs="Calibri" w:eastAsia="Calibri" w:hAnsi="Calibri"/>
              </w:rPr>
              <w:t xml:space="preserve">, </w:t>
            </w:r>
            <w:r>
              <w:rPr>
                <w:b/>
                <w:bCs/>
                <w:sz w:val="18"/>
                <w:szCs w:val="18"/>
                <w:rFonts w:ascii="Calibri" w:cs="Calibri" w:eastAsia="Calibri" w:hAnsi="Calibri"/>
              </w:rPr>
              <w:t xml:space="preserve">separation of duties</w:t>
            </w:r>
            <w:r>
              <w:rPr>
                <w:sz w:val="18"/>
                <w:szCs w:val="18"/>
                <w:rFonts w:ascii="Calibri" w:cs="Calibri" w:eastAsia="Calibri" w:hAnsi="Calibri"/>
              </w:rPr>
              <w:t xml:space="preserve">, </w:t>
            </w:r>
            <w:r>
              <w:rPr>
                <w:b/>
                <w:bCs/>
                <w:sz w:val="18"/>
                <w:szCs w:val="18"/>
                <w:rFonts w:ascii="Calibri" w:cs="Calibri" w:eastAsia="Calibri" w:hAnsi="Calibri"/>
              </w:rPr>
              <w:t xml:space="preserve">rotation of duties</w:t>
            </w:r>
            <w:r>
              <w:rPr>
                <w:sz w:val="18"/>
                <w:szCs w:val="18"/>
                <w:rFonts w:ascii="Calibri" w:cs="Calibri" w:eastAsia="Calibri" w:hAnsi="Calibri"/>
              </w:rPr>
              <w:t xml:space="preserve"> — </w:t>
            </w:r>
            <w:r>
              <w:rPr>
                <w:b/>
                <w:bCs/>
                <w:sz w:val="18"/>
                <w:szCs w:val="18"/>
                <w:rFonts w:ascii="Calibri" w:cs="Calibri" w:eastAsia="Calibri" w:hAnsi="Calibri"/>
              </w:rPr>
              <w:t xml:space="preserve">but the main defense is education and awareness at all levels of the organization.</w:t>
            </w:r>
          </w:p>
        </w:tc>
      </w:tr>
    </w:tbl>
    <w:p>
      <w:pPr>
        <w:spacing w:after="120"/>
      </w:pPr>
    </w:p>
    <w:p>
      <w:pPr>
        <w:pStyle w:val="Heading2"/>
        <w:spacing w:before="260" w:after="110"/>
        <w:outlineLvl w:val="1"/>
      </w:pPr>
      <w:r>
        <w:rPr>
          <w:b/>
          <w:bCs/>
          <w:color w:val="1F3864"/>
          <w:sz w:val="25"/>
          <w:szCs w:val="25"/>
          <w:rFonts w:ascii="Calibri" w:cs="Calibri" w:eastAsia="Calibri" w:hAnsi="Calibri"/>
        </w:rPr>
        <w:t xml:space="preserve">AS-6.3.1 (K2) — The Importance of Security Awareness</w:t>
      </w:r>
    </w:p>
    <w:tbl>
      <w:tblPr>
        <w:tblW w:type="dxa" w:w="9638"/>
        <w:tblBorders>
          <w:top w:val="single" w:color="1F3864" w:sz="6"/>
          <w:left w:val="single" w:color="1F3864" w:sz="6"/>
          <w:bottom w:val="single" w:color="1F3864" w:sz="6"/>
          <w:right w:val="single" w:color="1F3864" w:sz="6"/>
          <w:insideH w:val="single" w:color="1F3864" w:sz="3"/>
          <w:insideV w:val="none" w:color="1F3864" w:sz="0"/>
        </w:tblBorders>
      </w:tblPr>
      <w:tblGrid>
        <w:gridCol w:w="9638"/>
      </w:tblGrid>
      <w:tr>
        <w:tc>
          <w:tcPr>
            <w:tcW w:type="dxa" w:w="9638"/>
            <w:shd w:fill="EAF0F8" w:color="auto" w:val="clear"/>
            <w:tcMar>
              <w:top w:type="dxa" w:w="120"/>
              <w:left w:type="dxa" w:w="160"/>
              <w:bottom w:type="dxa" w:w="120"/>
              <w:right w:type="dxa" w:w="160"/>
            </w:tcMar>
          </w:tcPr>
          <w:p>
            <w:pPr>
              <w:spacing w:after="60"/>
            </w:pPr>
            <w:r>
              <w:rPr>
                <w:b/>
                <w:bCs/>
                <w:color w:val="1F3864"/>
                <w:sz w:val="19"/>
                <w:szCs w:val="19"/>
                <w:rFonts w:ascii="Calibri" w:cs="Calibri" w:eastAsia="Calibri" w:hAnsi="Calibri"/>
              </w:rPr>
              <w:t xml:space="preserve">Original syllabus statement</w:t>
            </w:r>
          </w:p>
          <w:p>
            <w:pPr>
              <w:spacing w:after="40" w:line="258"/>
              <w:jc w:val="both"/>
            </w:pPr>
            <w:r>
              <w:rPr>
                <w:sz w:val="18"/>
                <w:szCs w:val="18"/>
                <w:rFonts w:ascii="Calibri" w:cs="Calibri" w:eastAsia="Calibri" w:hAnsi="Calibri"/>
              </w:rPr>
              <w:t xml:space="preserve">Understand the importance of security awareness throughout the organization.</w:t>
            </w:r>
          </w:p>
        </w:tc>
      </w:tr>
    </w:tbl>
    <w:p>
      <w:pPr>
        <w:spacing w:after="120"/>
      </w:pPr>
    </w:p>
    <w:p>
      <w:pPr>
        <w:pStyle w:val="ListParagraph"/>
        <w:numPr>
          <w:ilvl w:val="0"/>
          <w:numId w:val="2"/>
        </w:numPr>
        <w:spacing w:after="60" w:line="264"/>
      </w:pPr>
      <w:r>
        <w:rPr>
          <w:b/>
          <w:bCs/>
          <w:sz w:val="19"/>
          <w:szCs w:val="19"/>
          <w:rFonts w:ascii="Calibri" w:cs="Calibri" w:eastAsia="Calibri" w:hAnsi="Calibri"/>
        </w:rPr>
        <w:t xml:space="preserve">The threat model is constantly changing</w:t>
      </w:r>
      <w:r>
        <w:rPr>
          <w:sz w:val="19"/>
          <w:szCs w:val="19"/>
          <w:rFonts w:ascii="Calibri" w:cs="Calibri" w:eastAsia="Calibri" w:hAnsi="Calibri"/>
        </w:rPr>
        <w:t xml:space="preserve">: networks evolve, new applications and interfaces go live, </w:t>
      </w:r>
      <w:r>
        <w:rPr>
          <w:b/>
          <w:bCs/>
          <w:sz w:val="19"/>
          <w:szCs w:val="19"/>
          <w:rFonts w:ascii="Calibri" w:cs="Calibri" w:eastAsia="Calibri" w:hAnsi="Calibri"/>
        </w:rPr>
        <w:t xml:space="preserve">new vulnerabilities are introduced and discovered</w:t>
      </w:r>
      <w:r>
        <w:rPr>
          <w:sz w:val="19"/>
          <w:szCs w:val="19"/>
          <w:rFonts w:ascii="Calibri" w:cs="Calibri" w:eastAsia="Calibri" w:hAnsi="Calibri"/>
        </w:rPr>
        <w:t xml:space="preserve">.</w:t>
      </w:r>
    </w:p>
    <w:p>
      <w:pPr>
        <w:pStyle w:val="ListParagraph"/>
        <w:numPr>
          <w:ilvl w:val="0"/>
          <w:numId w:val="2"/>
        </w:numPr>
        <w:spacing w:after="60" w:line="264"/>
      </w:pPr>
      <w:r>
        <w:rPr>
          <w:sz w:val="19"/>
          <w:szCs w:val="19"/>
          <w:rFonts w:ascii="Calibri" w:cs="Calibri" w:eastAsia="Calibri" w:hAnsi="Calibri"/>
        </w:rPr>
        <w:t xml:space="preserve">The human factor: </w:t>
      </w:r>
      <w:r>
        <w:rPr>
          <w:b/>
          <w:bCs/>
          <w:sz w:val="19"/>
          <w:szCs w:val="19"/>
          <w:rFonts w:ascii="Calibri" w:cs="Calibri" w:eastAsia="Calibri" w:hAnsi="Calibri"/>
        </w:rPr>
        <w:t xml:space="preserve">risks once identified but which did not become issues are easily forgotten, and safeguards are withdrawn</w:t>
      </w:r>
      <w:r>
        <w:rPr>
          <w:sz w:val="19"/>
          <w:szCs w:val="19"/>
          <w:rFonts w:ascii="Calibri" w:cs="Calibri" w:eastAsia="Calibri" w:hAnsi="Calibri"/>
        </w:rPr>
        <w:t xml:space="preserve"> — more opportunity for </w:t>
      </w:r>
      <w:r>
        <w:rPr>
          <w:b/>
          <w:bCs/>
          <w:sz w:val="19"/>
          <w:szCs w:val="19"/>
          <w:rFonts w:ascii="Calibri" w:cs="Calibri" w:eastAsia="Calibri" w:hAnsi="Calibri"/>
        </w:rPr>
        <w:t xml:space="preserve">hacking and social engineering</w:t>
      </w:r>
      <w:r>
        <w:rPr>
          <w:sz w:val="19"/>
          <w:szCs w:val="19"/>
          <w:rFonts w:ascii="Calibri" w:cs="Calibri" w:eastAsia="Calibri" w:hAnsi="Calibri"/>
        </w:rPr>
        <w:t xml:space="preserve">.</w:t>
      </w:r>
    </w:p>
    <w:p>
      <w:pPr>
        <w:pStyle w:val="ListParagraph"/>
        <w:numPr>
          <w:ilvl w:val="0"/>
          <w:numId w:val="2"/>
        </w:numPr>
        <w:spacing w:after="60" w:line="264"/>
      </w:pPr>
      <w:r>
        <w:rPr>
          <w:b/>
          <w:bCs/>
          <w:sz w:val="19"/>
          <w:szCs w:val="19"/>
          <w:rFonts w:ascii="Calibri" w:cs="Calibri" w:eastAsia="Calibri" w:hAnsi="Calibri"/>
        </w:rPr>
        <w:t xml:space="preserve">Regular security awareness training</w:t>
      </w:r>
      <w:r>
        <w:rPr>
          <w:sz w:val="19"/>
          <w:szCs w:val="19"/>
          <w:rFonts w:ascii="Calibri" w:cs="Calibri" w:eastAsia="Calibri" w:hAnsi="Calibri"/>
        </w:rPr>
        <w:t xml:space="preserve"> keeps </w:t>
      </w:r>
      <w:r>
        <w:rPr>
          <w:b/>
          <w:bCs/>
          <w:sz w:val="19"/>
          <w:szCs w:val="19"/>
          <w:rFonts w:ascii="Calibri" w:cs="Calibri" w:eastAsia="Calibri" w:hAnsi="Calibri"/>
        </w:rPr>
        <w:t xml:space="preserve">security administrators and all employees alert and informed</w:t>
      </w:r>
      <w:r>
        <w:rPr>
          <w:sz w:val="19"/>
          <w:szCs w:val="19"/>
          <w:rFonts w:ascii="Calibri" w:cs="Calibri" w:eastAsia="Calibri" w:hAnsi="Calibri"/>
        </w:rPr>
        <w:t xml:space="preserve"> about changes in the threat model.</w:t>
      </w:r>
    </w:p>
    <w:p>
      <w:pPr>
        <w:pStyle w:val="ListParagraph"/>
        <w:numPr>
          <w:ilvl w:val="0"/>
          <w:numId w:val="2"/>
        </w:numPr>
        <w:spacing w:after="60" w:line="264"/>
      </w:pPr>
      <w:r>
        <w:rPr>
          <w:sz w:val="19"/>
          <w:szCs w:val="19"/>
          <w:rFonts w:ascii="Calibri" w:cs="Calibri" w:eastAsia="Calibri" w:hAnsi="Calibri"/>
        </w:rPr>
        <w:t xml:space="preserve">Training can target </w:t>
      </w:r>
      <w:r>
        <w:rPr>
          <w:b/>
          <w:bCs/>
          <w:sz w:val="19"/>
          <w:szCs w:val="19"/>
          <w:rFonts w:ascii="Calibri" w:cs="Calibri" w:eastAsia="Calibri" w:hAnsi="Calibri"/>
        </w:rPr>
        <w:t xml:space="preserve">different user groups: developers, operations, management and general staff</w:t>
      </w:r>
      <w:r>
        <w:rPr>
          <w:sz w:val="19"/>
          <w:szCs w:val="19"/>
          <w:rFonts w:ascii="Calibri" w:cs="Calibri" w:eastAsia="Calibri" w:hAnsi="Calibri"/>
        </w:rPr>
        <w:t xml:space="preserve">.</w:t>
      </w:r>
    </w:p>
    <w:p>
      <w:pPr>
        <w:pStyle w:val="Heading2"/>
        <w:spacing w:before="260" w:after="110"/>
        <w:outlineLvl w:val="1"/>
      </w:pPr>
      <w:r>
        <w:rPr>
          <w:b/>
          <w:bCs/>
          <w:color w:val="1F3864"/>
          <w:sz w:val="25"/>
          <w:szCs w:val="25"/>
          <w:rFonts w:ascii="Calibri" w:cs="Calibri" w:eastAsia="Calibri" w:hAnsi="Calibri"/>
        </w:rPr>
        <w:t xml:space="preserve">AS-6.3.2 (K3) — Increasing Security Awareness</w:t>
      </w:r>
    </w:p>
    <w:tbl>
      <w:tblPr>
        <w:tblW w:type="dxa" w:w="9638"/>
        <w:tblBorders>
          <w:top w:val="single" w:color="1F3864" w:sz="6"/>
          <w:left w:val="single" w:color="1F3864" w:sz="6"/>
          <w:bottom w:val="single" w:color="1F3864" w:sz="6"/>
          <w:right w:val="single" w:color="1F3864" w:sz="6"/>
          <w:insideH w:val="single" w:color="1F3864" w:sz="3"/>
          <w:insideV w:val="none" w:color="1F3864" w:sz="0"/>
        </w:tblBorders>
      </w:tblPr>
      <w:tblGrid>
        <w:gridCol w:w="9638"/>
      </w:tblGrid>
      <w:tr>
        <w:tc>
          <w:tcPr>
            <w:tcW w:type="dxa" w:w="9638"/>
            <w:shd w:fill="EAF0F8" w:color="auto" w:val="clear"/>
            <w:tcMar>
              <w:top w:type="dxa" w:w="120"/>
              <w:left w:type="dxa" w:w="160"/>
              <w:bottom w:type="dxa" w:w="120"/>
              <w:right w:type="dxa" w:w="160"/>
            </w:tcMar>
          </w:tcPr>
          <w:p>
            <w:pPr>
              <w:spacing w:after="60"/>
            </w:pPr>
            <w:r>
              <w:rPr>
                <w:b/>
                <w:bCs/>
                <w:color w:val="1F3864"/>
                <w:sz w:val="19"/>
                <w:szCs w:val="19"/>
                <w:rFonts w:ascii="Calibri" w:cs="Calibri" w:eastAsia="Calibri" w:hAnsi="Calibri"/>
              </w:rPr>
              <w:t xml:space="preserve">Original syllabus statement</w:t>
            </w:r>
          </w:p>
          <w:p>
            <w:pPr>
              <w:spacing w:after="40" w:line="258"/>
              <w:jc w:val="both"/>
            </w:pPr>
            <w:r>
              <w:rPr>
                <w:sz w:val="18"/>
                <w:szCs w:val="18"/>
                <w:rFonts w:ascii="Calibri" w:cs="Calibri" w:eastAsia="Calibri" w:hAnsi="Calibri"/>
              </w:rPr>
              <w:t xml:space="preserve">Given certain test outcomes, apply appropriate actions to increase security awareness.</w:t>
            </w:r>
          </w:p>
        </w:tc>
      </w:tr>
    </w:tbl>
    <w:p>
      <w:pPr>
        <w:spacing w:after="120"/>
      </w:pPr>
    </w:p>
    <w:p>
      <w:pPr>
        <w:spacing w:after="110" w:line="264"/>
        <w:jc w:val="both"/>
      </w:pPr>
      <w:r>
        <w:rPr>
          <w:sz w:val="19"/>
          <w:szCs w:val="19"/>
          <w:rFonts w:ascii="Calibri" w:cs="Calibri" w:eastAsia="Calibri" w:hAnsi="Calibri"/>
        </w:rPr>
        <w:t xml:space="preserve">Keep a </w:t>
      </w:r>
      <w:r>
        <w:rPr>
          <w:b/>
          <w:bCs/>
          <w:sz w:val="19"/>
          <w:szCs w:val="19"/>
          <w:rFonts w:ascii="Calibri" w:cs="Calibri" w:eastAsia="Calibri" w:hAnsi="Calibri"/>
        </w:rPr>
        <w:t xml:space="preserve">“security aware” mindset</w:t>
      </w:r>
      <w:r>
        <w:rPr>
          <w:sz w:val="19"/>
          <w:szCs w:val="19"/>
          <w:rFonts w:ascii="Calibri" w:cs="Calibri" w:eastAsia="Calibri" w:hAnsi="Calibri"/>
        </w:rPr>
        <w:t xml:space="preserve">. Beyond general information about company defenses, training should contain </w:t>
      </w:r>
      <w:r>
        <w:rPr>
          <w:b/>
          <w:bCs/>
          <w:sz w:val="19"/>
          <w:szCs w:val="19"/>
          <w:rFonts w:ascii="Calibri" w:cs="Calibri" w:eastAsia="Calibri" w:hAnsi="Calibri"/>
        </w:rPr>
        <w:t xml:space="preserve">real case studies — discovered during security testing or in actual incidents</w:t>
      </w:r>
      <w:r>
        <w:rPr>
          <w:sz w:val="19"/>
          <w:szCs w:val="19"/>
          <w:rFonts w:ascii="Calibri" w:cs="Calibri" w:eastAsia="Calibri" w:hAnsi="Calibri"/>
        </w:rPr>
        <w:t xml:space="preserve">. Building on them makes it </w:t>
      </w:r>
      <w:r>
        <w:rPr>
          <w:b/>
          <w:bCs/>
          <w:sz w:val="19"/>
          <w:szCs w:val="19"/>
          <w:rFonts w:ascii="Calibri" w:cs="Calibri" w:eastAsia="Calibri" w:hAnsi="Calibri"/>
        </w:rPr>
        <w:t xml:space="preserve">easier to discuss defenses or changes</w:t>
      </w:r>
      <w:r>
        <w:rPr>
          <w:sz w:val="19"/>
          <w:szCs w:val="19"/>
          <w:rFonts w:ascii="Calibri" w:cs="Calibri" w:eastAsia="Calibri" w:hAnsi="Calibri"/>
        </w:rPr>
        <w:t xml:space="preserve">. The case-study section should answer </w:t>
      </w:r>
      <w:r>
        <w:rPr>
          <w:b/>
          <w:bCs/>
          <w:sz w:val="19"/>
          <w:szCs w:val="19"/>
          <w:rFonts w:ascii="Calibri" w:cs="Calibri" w:eastAsia="Calibri" w:hAnsi="Calibri"/>
        </w:rPr>
        <w:t xml:space="preserve">six questions</w:t>
      </w:r>
      <w:r>
        <w:rPr>
          <w:sz w:val="19"/>
          <w:szCs w:val="19"/>
          <w:rFonts w:ascii="Calibri" w:cs="Calibri" w:eastAsia="Calibri" w:hAnsi="Calibri"/>
        </w:rPr>
        <w:t xml:space="preserve">:</w:t>
      </w:r>
    </w:p>
    <w:tbl>
      <w:tblPr>
        <w:tblW w:type="dxa" w:w="9638"/>
        <w:tblBorders>
          <w:top w:val="single" w:color="B9C6DA" w:sz="3"/>
          <w:left w:val="single" w:color="B9C6DA" w:sz="3"/>
          <w:bottom w:val="single" w:color="B9C6DA" w:sz="3"/>
          <w:right w:val="single" w:color="B9C6DA" w:sz="3"/>
          <w:insideH w:val="single" w:color="B9C6DA" w:sz="3"/>
          <w:insideV w:val="single" w:color="B9C6DA" w:sz="3"/>
        </w:tblBorders>
      </w:tblPr>
      <w:tblGrid>
        <w:gridCol w:w="551"/>
        <w:gridCol w:w="9087"/>
      </w:tblGrid>
      <w:tr>
        <w:trPr>
          <w:tblHeader/>
        </w:trPr>
        <w:tc>
          <w:tcPr>
            <w:tcW w:type="dxa" w:w="551"/>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w:t>
            </w:r>
          </w:p>
        </w:tc>
        <w:tc>
          <w:tcPr>
            <w:tcW w:type="dxa" w:w="9087"/>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Question for the awareness case study</w:t>
            </w:r>
          </w:p>
        </w:tc>
      </w:tr>
      <w:tr>
        <w:tc>
          <w:tcPr>
            <w:tcW w:type="dxa" w:w="551"/>
            <w:tcMar>
              <w:top w:type="dxa" w:w="70"/>
              <w:left w:type="dxa" w:w="90"/>
              <w:bottom w:type="dxa" w:w="70"/>
              <w:right w:type="dxa" w:w="90"/>
            </w:tcMar>
          </w:tcPr>
          <w:p>
            <w:pPr>
              <w:spacing w:after="0" w:line="250"/>
            </w:pPr>
            <w:r>
              <w:rPr>
                <w:sz w:val="17"/>
                <w:szCs w:val="17"/>
                <w:rFonts w:ascii="Calibri" w:cs="Calibri" w:eastAsia="Calibri" w:hAnsi="Calibri"/>
              </w:rPr>
              <w:t xml:space="preserve">1</w:t>
            </w:r>
          </w:p>
        </w:tc>
        <w:tc>
          <w:tcPr>
            <w:tcW w:type="dxa" w:w="9087"/>
            <w:tcMar>
              <w:top w:type="dxa" w:w="70"/>
              <w:left w:type="dxa" w:w="90"/>
              <w:bottom w:type="dxa" w:w="70"/>
              <w:right w:type="dxa" w:w="90"/>
            </w:tcMar>
          </w:tcPr>
          <w:p>
            <w:pPr>
              <w:spacing w:after="0" w:line="250"/>
            </w:pPr>
            <w:r>
              <w:rPr>
                <w:b/>
                <w:bCs/>
                <w:sz w:val="17"/>
                <w:szCs w:val="17"/>
                <w:rFonts w:ascii="Calibri" w:cs="Calibri" w:eastAsia="Calibri" w:hAnsi="Calibri"/>
              </w:rPr>
              <w:t xml:space="preserve">How did they (we) do it?</w:t>
            </w:r>
          </w:p>
        </w:tc>
      </w:tr>
      <w:tr>
        <w:tc>
          <w:tcPr>
            <w:tcW w:type="dxa" w:w="551"/>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2</w:t>
            </w:r>
          </w:p>
        </w:tc>
        <w:tc>
          <w:tcPr>
            <w:tcW w:type="dxa" w:w="9087"/>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What were the business consequences?</w:t>
            </w:r>
          </w:p>
        </w:tc>
      </w:tr>
      <w:tr>
        <w:tc>
          <w:tcPr>
            <w:tcW w:type="dxa" w:w="551"/>
            <w:tcMar>
              <w:top w:type="dxa" w:w="70"/>
              <w:left w:type="dxa" w:w="90"/>
              <w:bottom w:type="dxa" w:w="70"/>
              <w:right w:type="dxa" w:w="90"/>
            </w:tcMar>
          </w:tcPr>
          <w:p>
            <w:pPr>
              <w:spacing w:after="0" w:line="250"/>
            </w:pPr>
            <w:r>
              <w:rPr>
                <w:sz w:val="17"/>
                <w:szCs w:val="17"/>
                <w:rFonts w:ascii="Calibri" w:cs="Calibri" w:eastAsia="Calibri" w:hAnsi="Calibri"/>
              </w:rPr>
              <w:t xml:space="preserve">3</w:t>
            </w:r>
          </w:p>
        </w:tc>
        <w:tc>
          <w:tcPr>
            <w:tcW w:type="dxa" w:w="9087"/>
            <w:tcMar>
              <w:top w:type="dxa" w:w="70"/>
              <w:left w:type="dxa" w:w="90"/>
              <w:bottom w:type="dxa" w:w="70"/>
              <w:right w:type="dxa" w:w="90"/>
            </w:tcMar>
          </w:tcPr>
          <w:p>
            <w:pPr>
              <w:spacing w:after="0" w:line="250"/>
            </w:pPr>
            <w:r>
              <w:rPr>
                <w:b/>
                <w:bCs/>
                <w:sz w:val="17"/>
                <w:szCs w:val="17"/>
                <w:rFonts w:ascii="Calibri" w:cs="Calibri" w:eastAsia="Calibri" w:hAnsi="Calibri"/>
              </w:rPr>
              <w:t xml:space="preserve">What were the costs to investigate and process the incident?</w:t>
            </w:r>
          </w:p>
        </w:tc>
      </w:tr>
      <w:tr>
        <w:tc>
          <w:tcPr>
            <w:tcW w:type="dxa" w:w="551"/>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4</w:t>
            </w:r>
          </w:p>
        </w:tc>
        <w:tc>
          <w:tcPr>
            <w:tcW w:type="dxa" w:w="9087"/>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What were the costs to repair the problem?</w:t>
            </w:r>
          </w:p>
        </w:tc>
      </w:tr>
      <w:tr>
        <w:tc>
          <w:tcPr>
            <w:tcW w:type="dxa" w:w="551"/>
            <w:tcMar>
              <w:top w:type="dxa" w:w="70"/>
              <w:left w:type="dxa" w:w="90"/>
              <w:bottom w:type="dxa" w:w="70"/>
              <w:right w:type="dxa" w:w="90"/>
            </w:tcMar>
          </w:tcPr>
          <w:p>
            <w:pPr>
              <w:spacing w:after="0" w:line="250"/>
            </w:pPr>
            <w:r>
              <w:rPr>
                <w:sz w:val="17"/>
                <w:szCs w:val="17"/>
                <w:rFonts w:ascii="Calibri" w:cs="Calibri" w:eastAsia="Calibri" w:hAnsi="Calibri"/>
              </w:rPr>
              <w:t xml:space="preserve">5</w:t>
            </w:r>
          </w:p>
        </w:tc>
        <w:tc>
          <w:tcPr>
            <w:tcW w:type="dxa" w:w="9087"/>
            <w:tcMar>
              <w:top w:type="dxa" w:w="70"/>
              <w:left w:type="dxa" w:w="90"/>
              <w:bottom w:type="dxa" w:w="70"/>
              <w:right w:type="dxa" w:w="90"/>
            </w:tcMar>
          </w:tcPr>
          <w:p>
            <w:pPr>
              <w:spacing w:after="0" w:line="250"/>
            </w:pPr>
            <w:r>
              <w:rPr>
                <w:b/>
                <w:bCs/>
                <w:sz w:val="17"/>
                <w:szCs w:val="17"/>
                <w:rFonts w:ascii="Calibri" w:cs="Calibri" w:eastAsia="Calibri" w:hAnsi="Calibri"/>
              </w:rPr>
              <w:t xml:space="preserve">How could the incident have been avoided?</w:t>
            </w:r>
          </w:p>
        </w:tc>
      </w:tr>
      <w:tr>
        <w:tc>
          <w:tcPr>
            <w:tcW w:type="dxa" w:w="551"/>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6</w:t>
            </w:r>
          </w:p>
        </w:tc>
        <w:tc>
          <w:tcPr>
            <w:tcW w:type="dxa" w:w="9087"/>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Which changes will be implemented?</w:t>
            </w:r>
          </w:p>
        </w:tc>
      </w:tr>
    </w:tbl>
    <w:p>
      <w:pPr>
        <w:spacing w:after="120"/>
      </w:pPr>
    </w:p>
    <w:tbl>
      <w:tblPr>
        <w:tblW w:type="dxa" w:w="9638"/>
        <w:tblBorders>
          <w:top w:val="single" w:color="8A5A00" w:sz="6"/>
          <w:left w:val="single" w:color="8A5A00" w:sz="6"/>
          <w:bottom w:val="single" w:color="8A5A00" w:sz="6"/>
          <w:right w:val="single" w:color="8A5A00" w:sz="6"/>
          <w:insideH w:val="single" w:color="8A5A00" w:sz="3"/>
          <w:insideV w:val="none" w:color="8A5A00" w:sz="0"/>
        </w:tblBorders>
      </w:tblPr>
      <w:tblGrid>
        <w:gridCol w:w="9638"/>
      </w:tblGrid>
      <w:tr>
        <w:tc>
          <w:tcPr>
            <w:tcW w:type="dxa" w:w="9638"/>
            <w:shd w:fill="FDF3E0" w:color="auto" w:val="clear"/>
            <w:tcMar>
              <w:top w:type="dxa" w:w="120"/>
              <w:left w:type="dxa" w:w="160"/>
              <w:bottom w:type="dxa" w:w="120"/>
              <w:right w:type="dxa" w:w="160"/>
            </w:tcMar>
          </w:tcPr>
          <w:p>
            <w:pPr>
              <w:spacing w:after="60"/>
            </w:pPr>
            <w:r>
              <w:rPr>
                <w:b/>
                <w:bCs/>
                <w:color w:val="8A5A00"/>
                <w:sz w:val="19"/>
                <w:szCs w:val="19"/>
                <w:rFonts w:ascii="Calibri" w:cs="Calibri" w:eastAsia="Calibri" w:hAnsi="Calibri"/>
              </w:rPr>
              <w:t xml:space="preserve">How the official exam used this objective (K3, 2 points)</w:t>
            </w:r>
          </w:p>
          <w:p>
            <w:pPr>
              <w:spacing w:after="40" w:line="258"/>
              <w:jc w:val="both"/>
            </w:pPr>
            <w:r>
              <w:rPr>
                <w:sz w:val="18"/>
                <w:szCs w:val="18"/>
                <w:rFonts w:ascii="Calibri" w:cs="Calibri" w:eastAsia="Calibri" w:hAnsi="Calibri"/>
              </w:rPr>
              <w:t xml:space="preserve">Sample Q37: testing an upgrade, a tester performs a </w:t>
            </w:r>
            <w:r>
              <w:rPr>
                <w:b/>
                <w:bCs/>
                <w:sz w:val="18"/>
                <w:szCs w:val="18"/>
                <w:rFonts w:ascii="Calibri" w:cs="Calibri" w:eastAsia="Calibri" w:hAnsi="Calibri"/>
              </w:rPr>
              <w:t xml:space="preserve">man-in-the-middle attack that changes amounts charged</w:t>
            </w:r>
            <w:r>
              <w:rPr>
                <w:sz w:val="18"/>
                <w:szCs w:val="18"/>
                <w:rFonts w:ascii="Calibri" w:cs="Calibri" w:eastAsia="Calibri" w:hAnsi="Calibri"/>
              </w:rPr>
              <w:t xml:space="preserve"> (a 10% discount). What first? </w:t>
            </w:r>
            <w:r>
              <w:rPr>
                <w:b/>
                <w:bCs/>
                <w:sz w:val="18"/>
                <w:szCs w:val="18"/>
                <w:rFonts w:ascii="Calibri" w:cs="Calibri" w:eastAsia="Calibri" w:hAnsi="Calibri"/>
              </w:rPr>
              <w:t xml:space="preserve">Check production to see if the vulnerability is also in the production code</w:t>
            </w:r>
            <w:r>
              <w:rPr>
                <w:sz w:val="18"/>
                <w:szCs w:val="18"/>
                <w:rFonts w:ascii="Calibri" w:cs="Calibri" w:eastAsia="Calibri" w:hAnsi="Calibri"/>
              </w:rPr>
              <w:t xml:space="preserve"> — </w:t>
            </w:r>
            <w:r>
              <w:rPr>
                <w:b/>
                <w:bCs/>
                <w:sz w:val="18"/>
                <w:szCs w:val="18"/>
                <w:rFonts w:ascii="Calibri" w:cs="Calibri" w:eastAsia="Calibri" w:hAnsi="Calibri"/>
              </w:rPr>
              <w:t xml:space="preserve">get the problem fixed immediately</w:t>
            </w:r>
            <w:r>
              <w:rPr>
                <w:sz w:val="18"/>
                <w:szCs w:val="18"/>
                <w:rFonts w:ascii="Calibri" w:cs="Calibri" w:eastAsia="Calibri" w:hAnsi="Calibri"/>
              </w:rPr>
              <w:t xml:space="preserve">. Next: </w:t>
            </w:r>
            <w:r>
              <w:rPr>
                <w:b/>
                <w:bCs/>
                <w:sz w:val="18"/>
                <w:szCs w:val="18"/>
                <w:rFonts w:ascii="Calibri" w:cs="Calibri" w:eastAsia="Calibri" w:hAnsi="Calibri"/>
              </w:rPr>
              <w:t xml:space="preserve">work with developers</w:t>
            </w:r>
            <w:r>
              <w:rPr>
                <w:sz w:val="18"/>
                <w:szCs w:val="18"/>
                <w:rFonts w:ascii="Calibri" w:cs="Calibri" w:eastAsia="Calibri" w:hAnsi="Calibri"/>
              </w:rPr>
              <w:t xml:space="preserve"> on checks such as </w:t>
            </w:r>
            <w:r>
              <w:rPr>
                <w:b/>
                <w:bCs/>
                <w:sz w:val="18"/>
                <w:szCs w:val="18"/>
                <w:rFonts w:ascii="Calibri" w:cs="Calibri" w:eastAsia="Calibri" w:hAnsi="Calibri"/>
              </w:rPr>
              <w:t xml:space="preserve">SSL-trip</w:t>
            </w:r>
            <w:r>
              <w:rPr>
                <w:sz w:val="18"/>
                <w:szCs w:val="18"/>
                <w:rFonts w:ascii="Calibri" w:cs="Calibri" w:eastAsia="Calibri" w:hAnsi="Calibri"/>
              </w:rPr>
              <w:t xml:space="preserve"> for certificate validity (C). Rejected: discouraging the tester (</w:t>
            </w:r>
            <w:r>
              <w:rPr>
                <w:b/>
                <w:bCs/>
                <w:sz w:val="18"/>
                <w:szCs w:val="18"/>
                <w:rFonts w:ascii="Calibri" w:cs="Calibri" w:eastAsia="Calibri" w:hAnsi="Calibri"/>
              </w:rPr>
              <w:t xml:space="preserve">this is exactly what security testers should be doing</w:t>
            </w:r>
            <w:r>
              <w:rPr>
                <w:sz w:val="18"/>
                <w:szCs w:val="18"/>
                <w:rFonts w:ascii="Calibri" w:cs="Calibri" w:eastAsia="Calibri" w:hAnsi="Calibri"/>
              </w:rPr>
              <w:t xml:space="preserve">); telling management afterwards (</w:t>
            </w:r>
            <w:r>
              <w:rPr>
                <w:b/>
                <w:bCs/>
                <w:sz w:val="18"/>
                <w:szCs w:val="18"/>
                <w:rFonts w:ascii="Calibri" w:cs="Calibri" w:eastAsia="Calibri" w:hAnsi="Calibri"/>
              </w:rPr>
              <w:t xml:space="preserve">permission should always be obtained prior to testing, not afterward</w:t>
            </w:r>
            <w:r>
              <w:rPr>
                <w:sz w:val="18"/>
                <w:szCs w:val="18"/>
                <w:rFonts w:ascii="Calibri" w:cs="Calibri" w:eastAsia="Calibri" w:hAnsi="Calibri"/>
              </w:rPr>
              <w:t xml:space="preserve">). The case then becomes awareness material: how was it done, consequences, costs, avoidance, changes.</w:t>
            </w:r>
          </w:p>
        </w:tc>
      </w:tr>
    </w:tbl>
    <w:p>
      <w:pPr>
        <w:pStyle w:val="Heading1"/>
        <w:pageBreakBefore/>
        <w:shd w:fill="1F3864" w:color="auto" w:val="clear"/>
        <w:spacing w:before="240" w:after="200"/>
        <w:outlineLvl w:val="0"/>
      </w:pPr>
      <w:r>
        <w:rPr>
          <w:b/>
          <w:bCs/>
          <w:color w:val="FFFFFF"/>
          <w:sz w:val="32"/>
          <w:szCs w:val="32"/>
          <w:rFonts w:ascii="Calibri" w:cs="Calibri" w:eastAsia="Calibri" w:hAnsi="Calibri"/>
        </w:rPr>
        <w:t xml:space="preserve">Section 2 — Key Concepts</w:t>
      </w:r>
    </w:p>
    <w:p>
      <w:pPr>
        <w:spacing w:after="160" w:line="264"/>
        <w:jc w:val="both"/>
      </w:pPr>
      <w:r>
        <w:rPr>
          <w:i/>
          <w:iCs/>
          <w:color w:val="5A5A5A"/>
          <w:sz w:val="19"/>
          <w:szCs w:val="19"/>
          <w:rFonts w:ascii="Calibri" w:cs="Calibri" w:eastAsia="Calibri" w:hAnsi="Calibri"/>
        </w:rPr>
        <w:t xml:space="preserve">Section 1 gives the syllabus wording objective by objective. This section explains what that wording means. Each card builds one idea in order: plain words first, then how it works, an example, how the exam uses it, and what it is easily confused with.</w:t>
      </w:r>
    </w:p>
    <w:p>
      <w:pPr>
        <w:pStyle w:val="Heading2"/>
        <w:spacing w:before="260" w:after="110"/>
        <w:outlineLvl w:val="1"/>
      </w:pPr>
      <w:r>
        <w:rPr>
          <w:b/>
          <w:bCs/>
          <w:color w:val="1F3864"/>
          <w:sz w:val="25"/>
          <w:szCs w:val="25"/>
          <w:rFonts w:ascii="Calibri" w:cs="Calibri" w:eastAsia="Calibri" w:hAnsi="Calibri"/>
        </w:rPr>
        <w:t xml:space="preserve">2.1 The storyline of Chapter 6</w:t>
      </w:r>
    </w:p>
    <w:p>
      <w:pPr>
        <w:spacing w:after="110" w:line="264"/>
        <w:jc w:val="both"/>
      </w:pPr>
      <w:r>
        <w:rPr>
          <w:sz w:val="19"/>
          <w:szCs w:val="19"/>
          <w:rFonts w:ascii="Calibri" w:cs="Calibri" w:eastAsia="Calibri" w:hAnsi="Calibri"/>
        </w:rPr>
        <w:t xml:space="preserve">Chapter 6 is about </w:t>
      </w:r>
      <w:r>
        <w:rPr>
          <w:b/>
          <w:bCs/>
          <w:sz w:val="19"/>
          <w:szCs w:val="19"/>
          <w:rFonts w:ascii="Calibri" w:cs="Calibri" w:eastAsia="Calibri" w:hAnsi="Calibri"/>
        </w:rPr>
        <w:t xml:space="preserve">people on both sides</w:t>
      </w:r>
      <w:r>
        <w:rPr>
          <w:sz w:val="19"/>
          <w:szCs w:val="19"/>
          <w:rFonts w:ascii="Calibri" w:cs="Calibri" w:eastAsia="Calibri" w:hAnsi="Calibri"/>
        </w:rPr>
        <w:t xml:space="preserve">. On the attacking side: </w:t>
      </w:r>
      <w:r>
        <w:rPr>
          <w:b/>
          <w:bCs/>
          <w:sz w:val="19"/>
          <w:szCs w:val="19"/>
          <w:rFonts w:ascii="Calibri" w:cs="Calibri" w:eastAsia="Calibri" w:hAnsi="Calibri"/>
        </w:rPr>
        <w:t xml:space="preserve">how attackers find information</w:t>
      </w:r>
      <w:r>
        <w:rPr>
          <w:sz w:val="19"/>
          <w:szCs w:val="19"/>
          <w:rFonts w:ascii="Calibri" w:cs="Calibri" w:eastAsia="Calibri" w:hAnsi="Calibri"/>
        </w:rPr>
        <w:t xml:space="preserve"> about you (reconnaissance), </w:t>
      </w:r>
      <w:r>
        <w:rPr>
          <w:b/>
          <w:bCs/>
          <w:sz w:val="19"/>
          <w:szCs w:val="19"/>
          <w:rFonts w:ascii="Calibri" w:cs="Calibri" w:eastAsia="Calibri" w:hAnsi="Calibri"/>
        </w:rPr>
        <w:t xml:space="preserve">who they are and why they attack</w:t>
      </w:r>
      <w:r>
        <w:rPr>
          <w:sz w:val="19"/>
          <w:szCs w:val="19"/>
          <w:rFonts w:ascii="Calibri" w:cs="Calibri" w:eastAsia="Calibri" w:hAnsi="Calibri"/>
        </w:rPr>
        <w:t xml:space="preserve"> (motivation), and </w:t>
      </w:r>
      <w:r>
        <w:rPr>
          <w:b/>
          <w:bCs/>
          <w:sz w:val="19"/>
          <w:szCs w:val="19"/>
          <w:rFonts w:ascii="Calibri" w:cs="Calibri" w:eastAsia="Calibri" w:hAnsi="Calibri"/>
        </w:rPr>
        <w:t xml:space="preserve">how to investigate</w:t>
      </w:r>
      <w:r>
        <w:rPr>
          <w:sz w:val="19"/>
          <w:szCs w:val="19"/>
          <w:rFonts w:ascii="Calibri" w:cs="Calibri" w:eastAsia="Calibri" w:hAnsi="Calibri"/>
        </w:rPr>
        <w:t xml:space="preserve"> an attack once it has happened (forensics). On the defending side: </w:t>
      </w:r>
      <w:r>
        <w:rPr>
          <w:b/>
          <w:bCs/>
          <w:sz w:val="19"/>
          <w:szCs w:val="19"/>
          <w:rFonts w:ascii="Calibri" w:cs="Calibri" w:eastAsia="Calibri" w:hAnsi="Calibri"/>
        </w:rPr>
        <w:t xml:space="preserve">how your own staff can be manipulated</w:t>
      </w:r>
      <w:r>
        <w:rPr>
          <w:sz w:val="19"/>
          <w:szCs w:val="19"/>
          <w:rFonts w:ascii="Calibri" w:cs="Calibri" w:eastAsia="Calibri" w:hAnsi="Calibri"/>
        </w:rPr>
        <w:t xml:space="preserve"> (social engineering) and </w:t>
      </w:r>
      <w:r>
        <w:rPr>
          <w:b/>
          <w:bCs/>
          <w:sz w:val="19"/>
          <w:szCs w:val="19"/>
          <w:rFonts w:ascii="Calibri" w:cs="Calibri" w:eastAsia="Calibri" w:hAnsi="Calibri"/>
        </w:rPr>
        <w:t xml:space="preserve">how awareness training keeps them alert</w:t>
      </w:r>
      <w:r>
        <w:rPr>
          <w:sz w:val="19"/>
          <w:szCs w:val="19"/>
          <w:rFonts w:ascii="Calibri" w:cs="Calibri" w:eastAsia="Calibri" w:hAnsi="Calibri"/>
        </w:rPr>
        <w:t xml:space="preserve">. The thread is the syllabus’s opening sentence: </w:t>
      </w:r>
      <w:r>
        <w:rPr>
          <w:b/>
          <w:bCs/>
          <w:sz w:val="19"/>
          <w:szCs w:val="19"/>
          <w:rFonts w:ascii="Calibri" w:cs="Calibri" w:eastAsia="Calibri" w:hAnsi="Calibri"/>
        </w:rPr>
        <w:t xml:space="preserve">the human being is both the largest threat and the weakest point in defense.</w:t>
      </w:r>
    </w:p>
    <w:p>
      <w:pPr>
        <w:spacing w:after="110" w:line="264"/>
        <w:jc w:val="both"/>
      </w:pPr>
      <w:r>
        <w:rPr>
          <w:sz w:val="19"/>
          <w:szCs w:val="19"/>
          <w:rFonts w:ascii="Calibri" w:cs="Calibri" w:eastAsia="Calibri" w:hAnsi="Calibri"/>
        </w:rPr>
        <w:t xml:space="preserve">Two habits decide the scenario questions: </w:t>
      </w:r>
      <w:r>
        <w:rPr>
          <w:b/>
          <w:bCs/>
          <w:sz w:val="19"/>
          <w:szCs w:val="19"/>
          <w:rFonts w:ascii="Calibri" w:cs="Calibri" w:eastAsia="Calibri" w:hAnsi="Calibri"/>
        </w:rPr>
        <w:t xml:space="preserve">investigate from the first event on the timeline</w:t>
      </w:r>
      <w:r>
        <w:rPr>
          <w:sz w:val="19"/>
          <w:szCs w:val="19"/>
          <w:rFonts w:ascii="Calibri" w:cs="Calibri" w:eastAsia="Calibri" w:hAnsi="Calibri"/>
        </w:rPr>
        <w:t xml:space="preserve">, and </w:t>
      </w:r>
      <w:r>
        <w:rPr>
          <w:b/>
          <w:bCs/>
          <w:sz w:val="19"/>
          <w:szCs w:val="19"/>
          <w:rFonts w:ascii="Calibri" w:cs="Calibri" w:eastAsia="Calibri" w:hAnsi="Calibri"/>
        </w:rPr>
        <w:t xml:space="preserve">never assume the attacker is gone, or means well, until you know how they got in</w:t>
      </w:r>
      <w:r>
        <w:rPr>
          <w:sz w:val="19"/>
          <w:szCs w:val="19"/>
          <w:rFonts w:ascii="Calibri" w:cs="Calibri" w:eastAsia="Calibri" w:hAnsi="Calibri"/>
        </w:rPr>
        <w:t xml:space="preserve">.</w:t>
      </w:r>
    </w:p>
    <w:p>
      <w:pPr>
        <w:pStyle w:val="Heading2"/>
        <w:spacing w:before="260" w:after="110"/>
        <w:outlineLvl w:val="1"/>
      </w:pPr>
      <w:r>
        <w:rPr>
          <w:b/>
          <w:bCs/>
          <w:color w:val="1F3864"/>
          <w:sz w:val="25"/>
          <w:szCs w:val="25"/>
          <w:rFonts w:ascii="Calibri" w:cs="Calibri" w:eastAsia="Calibri" w:hAnsi="Calibri"/>
        </w:rPr>
        <w:t xml:space="preserve">2.2 Understanding the attacker</w:t>
      </w:r>
    </w:p>
    <w:tbl>
      <w:tblPr>
        <w:tblW w:type="dxa" w:w="9638"/>
        <w:tblBorders>
          <w:top w:val="single" w:color="1F3864" w:sz="6"/>
          <w:left w:val="single" w:color="1F3864" w:sz="6"/>
          <w:bottom w:val="single" w:color="1F3864" w:sz="6"/>
          <w:right w:val="single" w:color="1F3864" w:sz="6"/>
          <w:insideH w:val="single" w:color="1F3864" w:sz="3"/>
          <w:insideV w:val="none" w:color="1F3864" w:sz="0"/>
        </w:tblBorders>
      </w:tblPr>
      <w:tblGrid>
        <w:gridCol w:w="1750"/>
        <w:gridCol w:w="7888"/>
      </w:tblGrid>
      <w:tr>
        <w:trPr>
          <w:cantSplit/>
          <w:tblHeader/>
        </w:trPr>
        <w:tc>
          <w:tcPr>
            <w:tcW w:type="dxa" w:w="9638"/>
            <w:gridSpan w:val="2"/>
            <w:shd w:fill="1F3864" w:color="auto" w:val="clear"/>
            <w:tcMar>
              <w:top w:type="dxa" w:w="80"/>
              <w:left w:type="dxa" w:w="140"/>
              <w:bottom w:type="dxa" w:w="80"/>
              <w:right w:type="dxa" w:w="140"/>
            </w:tcMar>
          </w:tcPr>
          <w:p>
            <w:pPr>
              <w:keepNext/>
              <w:spacing w:after="0"/>
            </w:pPr>
            <w:r>
              <w:rPr>
                <w:b/>
                <w:bCs/>
                <w:color w:val="FFFFFF"/>
                <w:sz w:val="20"/>
                <w:szCs w:val="20"/>
                <w:rFonts w:ascii="Calibri" w:cs="Calibri" w:eastAsia="Calibri" w:hAnsi="Calibri"/>
              </w:rPr>
              <w:t xml:space="preserve">How human behaviour creates security risk (AS-6.1.1)</w:t>
            </w:r>
          </w:p>
        </w:tc>
      </w:tr>
      <w:tr>
        <w:trPr>
          <w:cantSplit/>
        </w:trPr>
        <w:tc>
          <w:tcPr>
            <w:tcW w:type="dxa" w:w="1750"/>
            <w:shd w:fill="EAF0F8" w:color="auto" w:val="clear"/>
            <w:tcMar>
              <w:top w:type="dxa" w:w="70"/>
              <w:left w:type="dxa" w:w="110"/>
              <w:bottom w:type="dxa" w:w="70"/>
              <w:right w:type="dxa" w:w="90"/>
            </w:tcMar>
          </w:tcPr>
          <w:p>
            <w:pPr>
              <w:spacing w:after="0"/>
            </w:pPr>
            <w:r>
              <w:rPr>
                <w:b/>
                <w:bCs/>
                <w:color w:val="1F3864"/>
                <w:sz w:val="17"/>
                <w:szCs w:val="17"/>
                <w:rFonts w:ascii="Calibri" w:cs="Calibri" w:eastAsia="Calibri" w:hAnsi="Calibri"/>
              </w:rPr>
              <w:t xml:space="preserve">In plain words</w:t>
            </w:r>
          </w:p>
        </w:tc>
        <w:tc>
          <w:tcPr>
            <w:tcW w:type="dxa" w:w="7888"/>
            <w:shd w:fill="EAF0F8" w:color="auto" w:val="clear"/>
            <w:tcMar>
              <w:top w:type="dxa" w:w="70"/>
              <w:left w:type="dxa" w:w="120"/>
              <w:bottom w:type="dxa" w:w="70"/>
              <w:right w:type="dxa" w:w="120"/>
            </w:tcMar>
          </w:tcPr>
          <w:p>
            <w:pPr>
              <w:spacing w:after="0" w:line="258"/>
            </w:pPr>
            <w:r>
              <w:rPr>
                <w:sz w:val="18"/>
                <w:szCs w:val="18"/>
                <w:rFonts w:ascii="Calibri" w:cs="Calibri" w:eastAsia="Calibri" w:hAnsi="Calibri"/>
              </w:rPr>
              <w:t xml:space="preserve">The </w:t>
            </w:r>
            <w:r>
              <w:rPr>
                <w:b/>
                <w:bCs/>
                <w:sz w:val="18"/>
                <w:szCs w:val="18"/>
                <w:rFonts w:ascii="Calibri" w:cs="Calibri" w:eastAsia="Calibri" w:hAnsi="Calibri"/>
              </w:rPr>
              <w:t xml:space="preserve">key phase of any attack is information gathering</w:t>
            </w:r>
            <w:r>
              <w:rPr>
                <w:sz w:val="18"/>
                <w:szCs w:val="18"/>
                <w:rFonts w:ascii="Calibri" w:cs="Calibri" w:eastAsia="Calibri" w:hAnsi="Calibri"/>
              </w:rPr>
              <w:t xml:space="preserve">. Anything published about an organization, whether </w:t>
            </w:r>
            <w:r>
              <w:rPr>
                <w:b/>
                <w:bCs/>
                <w:sz w:val="18"/>
                <w:szCs w:val="18"/>
                <w:rFonts w:ascii="Calibri" w:cs="Calibri" w:eastAsia="Calibri" w:hAnsi="Calibri"/>
              </w:rPr>
              <w:t xml:space="preserve">deliberately or by accident</w:t>
            </w:r>
            <w:r>
              <w:rPr>
                <w:sz w:val="18"/>
                <w:szCs w:val="18"/>
                <w:rFonts w:ascii="Calibri" w:cs="Calibri" w:eastAsia="Calibri" w:hAnsi="Calibri"/>
              </w:rPr>
              <w:t xml:space="preserve">, </w:t>
            </w:r>
            <w:r>
              <w:rPr>
                <w:b/>
                <w:bCs/>
                <w:sz w:val="18"/>
                <w:szCs w:val="18"/>
                <w:rFonts w:ascii="Calibri" w:cs="Calibri" w:eastAsia="Calibri" w:hAnsi="Calibri"/>
              </w:rPr>
              <w:t xml:space="preserve">will be found</w:t>
            </w:r>
            <w:r>
              <w:rPr>
                <w:sz w:val="18"/>
                <w:szCs w:val="18"/>
                <w:rFonts w:ascii="Calibri" w:cs="Calibri" w:eastAsia="Calibri" w:hAnsi="Calibri"/>
              </w:rPr>
              <w:t xml:space="preserve"> by attackers: </w:t>
            </w:r>
            <w:r>
              <w:rPr>
                <w:b/>
                <w:bCs/>
                <w:sz w:val="18"/>
                <w:szCs w:val="18"/>
                <w:rFonts w:ascii="Calibri" w:cs="Calibri" w:eastAsia="Calibri" w:hAnsi="Calibri"/>
              </w:rPr>
              <w:t xml:space="preserve">“not if, but when”</w:t>
            </w:r>
            <w:r>
              <w:rPr>
                <w:sz w:val="18"/>
                <w:szCs w:val="18"/>
                <w:rFonts w:ascii="Calibri" w:cs="Calibri" w:eastAsia="Calibri" w:hAnsi="Calibri"/>
              </w:rPr>
              <w:t xml:space="preserve">. Employees add to this every day on </w:t>
            </w:r>
            <w:r>
              <w:rPr>
                <w:b/>
                <w:bCs/>
                <w:sz w:val="18"/>
                <w:szCs w:val="18"/>
                <w:rFonts w:ascii="Calibri" w:cs="Calibri" w:eastAsia="Calibri" w:hAnsi="Calibri"/>
              </w:rPr>
              <w:t xml:space="preserve">social networks</w:t>
            </w:r>
            <w:r>
              <w:rPr>
                <w:sz w:val="18"/>
                <w:szCs w:val="18"/>
                <w:rFonts w:ascii="Calibri" w:cs="Calibri" w:eastAsia="Calibri" w:hAnsi="Calibri"/>
              </w:rPr>
              <w:t xml:space="preserve">.</w:t>
            </w:r>
          </w:p>
        </w:tc>
      </w:tr>
      <w:tr>
        <w:trPr>
          <w:cantSplit/>
        </w:trPr>
        <w:tc>
          <w:tcPr>
            <w:tcW w:type="dxa" w:w="1750"/>
            <w:shd w:fill="F4F7FC" w:color="auto" w:val="clear"/>
            <w:tcMar>
              <w:top w:type="dxa" w:w="70"/>
              <w:left w:type="dxa" w:w="110"/>
              <w:bottom w:type="dxa" w:w="70"/>
              <w:right w:type="dxa" w:w="90"/>
            </w:tcMar>
          </w:tcPr>
          <w:p>
            <w:pPr>
              <w:spacing w:after="0"/>
            </w:pPr>
            <w:r>
              <w:rPr>
                <w:b/>
                <w:bCs/>
                <w:color w:val="1F3864"/>
                <w:sz w:val="17"/>
                <w:szCs w:val="17"/>
                <w:rFonts w:ascii="Calibri" w:cs="Calibri" w:eastAsia="Calibri" w:hAnsi="Calibri"/>
              </w:rPr>
              <w:t xml:space="preserve">How it works</w:t>
            </w:r>
          </w:p>
        </w:tc>
        <w:tc>
          <w:tcPr>
            <w:tcW w:type="dxa" w:w="7888"/>
            <w:tcMar>
              <w:top w:type="dxa" w:w="70"/>
              <w:left w:type="dxa" w:w="120"/>
              <w:bottom w:type="dxa" w:w="70"/>
              <w:right w:type="dxa" w:w="120"/>
            </w:tcMar>
          </w:tcPr>
          <w:p>
            <w:pPr>
              <w:spacing w:after="50" w:line="258"/>
            </w:pPr>
            <w:r>
              <w:rPr>
                <w:b/>
                <w:bCs/>
                <w:sz w:val="18"/>
                <w:szCs w:val="18"/>
                <w:rFonts w:ascii="Calibri" w:cs="Calibri" w:eastAsia="Calibri" w:hAnsi="Calibri"/>
              </w:rPr>
              <w:t xml:space="preserve">Attackers follow no policy or procedure.</w:t>
            </w:r>
            <w:r>
              <w:rPr>
                <w:sz w:val="18"/>
                <w:szCs w:val="18"/>
                <w:rFonts w:ascii="Calibri" w:cs="Calibri" w:eastAsia="Calibri" w:hAnsi="Calibri"/>
              </w:rPr>
              <w:t xml:space="preserve"> They choose their plan </w:t>
            </w:r>
            <w:r>
              <w:rPr>
                <w:b/>
                <w:bCs/>
                <w:sz w:val="18"/>
                <w:szCs w:val="18"/>
                <w:rFonts w:ascii="Calibri" w:cs="Calibri" w:eastAsia="Calibri" w:hAnsi="Calibri"/>
              </w:rPr>
              <w:t xml:space="preserve">from the information they can collect</w:t>
            </w:r>
            <w:r>
              <w:rPr>
                <w:sz w:val="18"/>
                <w:szCs w:val="18"/>
                <w:rFonts w:ascii="Calibri" w:cs="Calibri" w:eastAsia="Calibri" w:hAnsi="Calibri"/>
              </w:rPr>
              <w:t xml:space="preserve">, and they keep their knowledge up to date (selective searches, revisiting known IP addresses).</w:t>
            </w:r>
          </w:p>
          <w:p>
            <w:pPr>
              <w:spacing w:after="50" w:line="258"/>
            </w:pPr>
            <w:r>
              <w:rPr>
                <w:b/>
                <w:bCs/>
                <w:sz w:val="18"/>
                <w:szCs w:val="18"/>
                <w:rFonts w:ascii="Calibri" w:cs="Calibri" w:eastAsia="Calibri" w:hAnsi="Calibri"/>
              </w:rPr>
              <w:t xml:space="preserve">Security policies are written from the facts known at the time</w:t>
            </w:r>
            <w:r>
              <w:rPr>
                <w:sz w:val="18"/>
                <w:szCs w:val="18"/>
                <w:rFonts w:ascii="Calibri" w:cs="Calibri" w:eastAsia="Calibri" w:hAnsi="Calibri"/>
              </w:rPr>
              <w:t xml:space="preserve">, which rarely include </w:t>
            </w:r>
            <w:r>
              <w:rPr>
                <w:b/>
                <w:bCs/>
                <w:sz w:val="18"/>
                <w:szCs w:val="18"/>
                <w:rFonts w:ascii="Calibri" w:cs="Calibri" w:eastAsia="Calibri" w:hAnsi="Calibri"/>
              </w:rPr>
              <w:t xml:space="preserve">everything that is publicly available</w:t>
            </w:r>
            <w:r>
              <w:rPr>
                <w:sz w:val="18"/>
                <w:szCs w:val="18"/>
                <w:rFonts w:ascii="Calibri" w:cs="Calibri" w:eastAsia="Calibri" w:hAnsi="Calibri"/>
              </w:rPr>
              <w:t xml:space="preserve">, and that information keeps changing.</w:t>
            </w:r>
          </w:p>
          <w:p>
            <w:pPr>
              <w:spacing w:after="0" w:line="258"/>
            </w:pPr>
            <w:r>
              <w:rPr>
                <w:b/>
                <w:bCs/>
                <w:sz w:val="18"/>
                <w:szCs w:val="18"/>
                <w:rFonts w:ascii="Calibri" w:cs="Calibri" w:eastAsia="Calibri" w:hAnsi="Calibri"/>
              </w:rPr>
              <w:t xml:space="preserve">Effect on testing:</w:t>
            </w:r>
            <w:r>
              <w:rPr>
                <w:sz w:val="18"/>
                <w:szCs w:val="18"/>
                <w:rFonts w:ascii="Calibri" w:cs="Calibri" w:eastAsia="Calibri" w:hAnsi="Calibri"/>
              </w:rPr>
              <w:t xml:space="preserve"> </w:t>
            </w:r>
            <w:r>
              <w:rPr>
                <w:b/>
                <w:bCs/>
                <w:sz w:val="18"/>
                <w:szCs w:val="18"/>
                <w:rFonts w:ascii="Calibri" w:cs="Calibri" w:eastAsia="Calibri" w:hAnsi="Calibri"/>
              </w:rPr>
              <w:t xml:space="preserve">tests that were adequate when written may lose coverage as published information changes.</w:t>
            </w:r>
          </w:p>
        </w:tc>
      </w:tr>
      <w:tr>
        <w:trPr>
          <w:cantSplit/>
        </w:trPr>
        <w:tc>
          <w:tcPr>
            <w:tcW w:type="dxa" w:w="1750"/>
            <w:shd w:fill="F4F7FC" w:color="auto" w:val="clear"/>
            <w:tcMar>
              <w:top w:type="dxa" w:w="70"/>
              <w:left w:type="dxa" w:w="110"/>
              <w:bottom w:type="dxa" w:w="70"/>
              <w:right w:type="dxa" w:w="90"/>
            </w:tcMar>
          </w:tcPr>
          <w:p>
            <w:pPr>
              <w:spacing w:after="0"/>
            </w:pPr>
            <w:r>
              <w:rPr>
                <w:b/>
                <w:bCs/>
                <w:color w:val="1F3864"/>
                <w:sz w:val="17"/>
                <w:szCs w:val="17"/>
                <w:rFonts w:ascii="Calibri" w:cs="Calibri" w:eastAsia="Calibri" w:hAnsi="Calibri"/>
              </w:rPr>
              <w:t xml:space="preserve">Example</w:t>
            </w:r>
          </w:p>
        </w:tc>
        <w:tc>
          <w:tcPr>
            <w:tcW w:type="dxa" w:w="7888"/>
            <w:tcMar>
              <w:top w:type="dxa" w:w="70"/>
              <w:left w:type="dxa" w:w="120"/>
              <w:bottom w:type="dxa" w:w="70"/>
              <w:right w:type="dxa" w:w="120"/>
            </w:tcMar>
          </w:tcPr>
          <w:p>
            <w:pPr>
              <w:spacing w:after="0" w:line="258"/>
            </w:pPr>
            <w:r>
              <w:rPr>
                <w:sz w:val="18"/>
                <w:szCs w:val="18"/>
                <w:rFonts w:ascii="Calibri" w:cs="Calibri" w:eastAsia="Calibri" w:hAnsi="Calibri"/>
              </w:rPr>
              <w:t xml:space="preserve">A company publishes its accounting department’s organization chart, with names and who approves which invoices. If an attacker later gets into the accounting system, they know </w:t>
            </w:r>
            <w:r>
              <w:rPr>
                <w:b/>
                <w:bCs/>
                <w:sz w:val="18"/>
                <w:szCs w:val="18"/>
                <w:rFonts w:ascii="Calibri" w:cs="Calibri" w:eastAsia="Calibri" w:hAnsi="Calibri"/>
              </w:rPr>
              <w:t xml:space="preserve">exactly whose approval to forge</w:t>
            </w:r>
            <w:r>
              <w:rPr>
                <w:sz w:val="18"/>
                <w:szCs w:val="18"/>
                <w:rFonts w:ascii="Calibri" w:cs="Calibri" w:eastAsia="Calibri" w:hAnsi="Calibri"/>
              </w:rPr>
              <w:t xml:space="preserve"> for fake invoices. The chart itself is the risk.</w:t>
            </w:r>
          </w:p>
        </w:tc>
      </w:tr>
      <w:tr>
        <w:trPr>
          <w:cantSplit/>
        </w:trPr>
        <w:tc>
          <w:tcPr>
            <w:tcW w:type="dxa" w:w="1750"/>
            <w:shd w:fill="E8F3EC" w:color="auto" w:val="clear"/>
            <w:tcMar>
              <w:top w:type="dxa" w:w="70"/>
              <w:left w:type="dxa" w:w="110"/>
              <w:bottom w:type="dxa" w:w="70"/>
              <w:right w:type="dxa" w:w="90"/>
            </w:tcMar>
          </w:tcPr>
          <w:p>
            <w:pPr>
              <w:spacing w:after="0"/>
            </w:pPr>
            <w:r>
              <w:rPr>
                <w:b/>
                <w:bCs/>
                <w:color w:val="1E6B3A"/>
                <w:sz w:val="17"/>
                <w:szCs w:val="17"/>
                <w:rFonts w:ascii="Calibri" w:cs="Calibri" w:eastAsia="Calibri" w:hAnsi="Calibri"/>
              </w:rPr>
              <w:t xml:space="preserve">Exam angle</w:t>
            </w:r>
          </w:p>
        </w:tc>
        <w:tc>
          <w:tcPr>
            <w:tcW w:type="dxa" w:w="7888"/>
            <w:shd w:fill="E8F3EC" w:color="auto" w:val="clear"/>
            <w:tcMar>
              <w:top w:type="dxa" w:w="70"/>
              <w:left w:type="dxa" w:w="120"/>
              <w:bottom w:type="dxa" w:w="70"/>
              <w:right w:type="dxa" w:w="120"/>
            </w:tcMar>
          </w:tcPr>
          <w:p>
            <w:pPr>
              <w:spacing w:after="0" w:line="258"/>
            </w:pPr>
            <w:r>
              <w:rPr>
                <w:sz w:val="18"/>
                <w:szCs w:val="18"/>
                <w:rFonts w:ascii="Calibri" w:cs="Calibri" w:eastAsia="Calibri" w:hAnsi="Calibri"/>
              </w:rPr>
              <w:t xml:space="preserve">Official Q33: the potential risk → </w:t>
            </w:r>
            <w:r>
              <w:rPr>
                <w:b/>
                <w:bCs/>
                <w:sz w:val="18"/>
                <w:szCs w:val="18"/>
                <w:rFonts w:ascii="Calibri" w:cs="Calibri" w:eastAsia="Calibri" w:hAnsi="Calibri"/>
              </w:rPr>
              <w:t xml:space="preserve">the accounting org chart on the public website</w:t>
            </w:r>
            <w:r>
              <w:rPr>
                <w:sz w:val="18"/>
                <w:szCs w:val="18"/>
                <w:rFonts w:ascii="Calibri" w:cs="Calibri" w:eastAsia="Calibri" w:hAnsi="Calibri"/>
              </w:rPr>
              <w:t xml:space="preserve"> (it reveals the </w:t>
            </w:r>
            <w:r>
              <w:rPr>
                <w:b/>
                <w:bCs/>
                <w:sz w:val="18"/>
                <w:szCs w:val="18"/>
                <w:rFonts w:ascii="Calibri" w:cs="Calibri" w:eastAsia="Calibri" w:hAnsi="Calibri"/>
              </w:rPr>
              <w:t xml:space="preserve">approval chain</w:t>
            </w:r>
            <w:r>
              <w:rPr>
                <w:sz w:val="18"/>
                <w:szCs w:val="18"/>
                <w:rFonts w:ascii="Calibri" w:cs="Calibri" w:eastAsia="Calibri" w:hAnsi="Calibri"/>
              </w:rPr>
              <w:t xml:space="preserve">). Birthday wishes on Facebook, an </w:t>
            </w:r>
            <w:r>
              <w:rPr>
                <w:b/>
                <w:bCs/>
                <w:sz w:val="18"/>
                <w:szCs w:val="18"/>
                <w:rFonts w:ascii="Calibri" w:cs="Calibri" w:eastAsia="Calibri" w:hAnsi="Calibri"/>
              </w:rPr>
              <w:t xml:space="preserve">intranet</w:t>
            </w:r>
            <w:r>
              <w:rPr>
                <w:sz w:val="18"/>
                <w:szCs w:val="18"/>
                <w:rFonts w:ascii="Calibri" w:cs="Calibri" w:eastAsia="Calibri" w:hAnsi="Calibri"/>
              </w:rPr>
              <w:t xml:space="preserve"> phone list and LinkedIn job history are much less useful to an attacker. </w:t>
            </w:r>
            <w:r>
              <w:rPr>
                <w:b/>
                <w:bCs/>
                <w:sz w:val="18"/>
                <w:szCs w:val="18"/>
                <w:rFonts w:ascii="Calibri" w:cs="Calibri" w:eastAsia="Calibri" w:hAnsi="Calibri"/>
              </w:rPr>
              <w:t xml:space="preserve">Look for published information that reveals process or authority.</w:t>
            </w:r>
          </w:p>
        </w:tc>
      </w:tr>
      <w:tr>
        <w:trPr>
          <w:cantSplit/>
        </w:trPr>
        <w:tc>
          <w:tcPr>
            <w:tcW w:type="dxa" w:w="1750"/>
            <w:shd w:fill="FDF3E0" w:color="auto" w:val="clear"/>
            <w:tcMar>
              <w:top w:type="dxa" w:w="70"/>
              <w:left w:type="dxa" w:w="110"/>
              <w:bottom w:type="dxa" w:w="70"/>
              <w:right w:type="dxa" w:w="90"/>
            </w:tcMar>
          </w:tcPr>
          <w:p>
            <w:pPr>
              <w:spacing w:after="0"/>
            </w:pPr>
            <w:r>
              <w:rPr>
                <w:b/>
                <w:bCs/>
                <w:color w:val="8A5A00"/>
                <w:sz w:val="17"/>
                <w:szCs w:val="17"/>
                <w:rFonts w:ascii="Calibri" w:cs="Calibri" w:eastAsia="Calibri" w:hAnsi="Calibri"/>
              </w:rPr>
              <w:t xml:space="preserve">Don’t confuse</w:t>
            </w:r>
          </w:p>
        </w:tc>
        <w:tc>
          <w:tcPr>
            <w:tcW w:type="dxa" w:w="7888"/>
            <w:shd w:fill="FDF3E0" w:color="auto" w:val="clear"/>
            <w:tcMar>
              <w:top w:type="dxa" w:w="70"/>
              <w:left w:type="dxa" w:w="120"/>
              <w:bottom w:type="dxa" w:w="70"/>
              <w:right w:type="dxa" w:w="120"/>
            </w:tcMar>
          </w:tcPr>
          <w:p>
            <w:pPr>
              <w:spacing w:after="0" w:line="258"/>
            </w:pPr>
            <w:r>
              <w:rPr>
                <w:sz w:val="18"/>
                <w:szCs w:val="18"/>
                <w:rFonts w:ascii="Calibri" w:cs="Calibri" w:eastAsia="Calibri" w:hAnsi="Calibri"/>
              </w:rPr>
              <w:t xml:space="preserve">Information on the </w:t>
            </w:r>
            <w:r>
              <w:rPr>
                <w:b/>
                <w:bCs/>
                <w:sz w:val="18"/>
                <w:szCs w:val="18"/>
                <w:rFonts w:ascii="Calibri" w:cs="Calibri" w:eastAsia="Calibri" w:hAnsi="Calibri"/>
              </w:rPr>
              <w:t xml:space="preserve">intranet</w:t>
            </w:r>
            <w:r>
              <w:rPr>
                <w:sz w:val="18"/>
                <w:szCs w:val="18"/>
                <w:rFonts w:ascii="Calibri" w:cs="Calibri" w:eastAsia="Calibri" w:hAnsi="Calibri"/>
              </w:rPr>
              <w:t xml:space="preserve"> sits behind the firewall and is a smaller exposure than the same information on the </w:t>
            </w:r>
            <w:r>
              <w:rPr>
                <w:b/>
                <w:bCs/>
                <w:sz w:val="18"/>
                <w:szCs w:val="18"/>
                <w:rFonts w:ascii="Calibri" w:cs="Calibri" w:eastAsia="Calibri" w:hAnsi="Calibri"/>
              </w:rPr>
              <w:t xml:space="preserve">public</w:t>
            </w:r>
            <w:r>
              <w:rPr>
                <w:sz w:val="18"/>
                <w:szCs w:val="18"/>
                <w:rFonts w:ascii="Calibri" w:cs="Calibri" w:eastAsia="Calibri" w:hAnsi="Calibri"/>
              </w:rPr>
              <w:t xml:space="preserve"> website.</w:t>
            </w:r>
          </w:p>
        </w:tc>
      </w:tr>
    </w:tbl>
    <w:p>
      <w:pPr>
        <w:spacing w:after="120"/>
      </w:pPr>
    </w:p>
    <w:tbl>
      <w:tblPr>
        <w:tblW w:type="dxa" w:w="9638"/>
        <w:tblBorders>
          <w:top w:val="single" w:color="1F3864" w:sz="6"/>
          <w:left w:val="single" w:color="1F3864" w:sz="6"/>
          <w:bottom w:val="single" w:color="1F3864" w:sz="6"/>
          <w:right w:val="single" w:color="1F3864" w:sz="6"/>
          <w:insideH w:val="single" w:color="1F3864" w:sz="3"/>
          <w:insideV w:val="none" w:color="1F3864" w:sz="0"/>
        </w:tblBorders>
      </w:tblPr>
      <w:tblGrid>
        <w:gridCol w:w="1750"/>
        <w:gridCol w:w="7888"/>
      </w:tblGrid>
      <w:tr>
        <w:trPr>
          <w:cantSplit/>
          <w:tblHeader/>
        </w:trPr>
        <w:tc>
          <w:tcPr>
            <w:tcW w:type="dxa" w:w="9638"/>
            <w:gridSpan w:val="2"/>
            <w:shd w:fill="1F3864" w:color="auto" w:val="clear"/>
            <w:tcMar>
              <w:top w:type="dxa" w:w="80"/>
              <w:left w:type="dxa" w:w="140"/>
              <w:bottom w:type="dxa" w:w="80"/>
              <w:right w:type="dxa" w:w="140"/>
            </w:tcMar>
          </w:tcPr>
          <w:p>
            <w:pPr>
              <w:keepNext/>
              <w:spacing w:after="0"/>
            </w:pPr>
            <w:r>
              <w:rPr>
                <w:b/>
                <w:bCs/>
                <w:color w:val="FFFFFF"/>
                <w:sz w:val="20"/>
                <w:szCs w:val="20"/>
                <w:rFonts w:ascii="Calibri" w:cs="Calibri" w:eastAsia="Calibri" w:hAnsi="Calibri"/>
              </w:rPr>
              <w:t xml:space="preserve">Reconnaissance: passive and active (AS-6.1.2, guaranteed K3)</w:t>
            </w:r>
          </w:p>
        </w:tc>
      </w:tr>
      <w:tr>
        <w:trPr>
          <w:cantSplit/>
        </w:trPr>
        <w:tc>
          <w:tcPr>
            <w:tcW w:type="dxa" w:w="1750"/>
            <w:shd w:fill="EAF0F8" w:color="auto" w:val="clear"/>
            <w:tcMar>
              <w:top w:type="dxa" w:w="70"/>
              <w:left w:type="dxa" w:w="110"/>
              <w:bottom w:type="dxa" w:w="70"/>
              <w:right w:type="dxa" w:w="90"/>
            </w:tcMar>
          </w:tcPr>
          <w:p>
            <w:pPr>
              <w:spacing w:after="0"/>
            </w:pPr>
            <w:r>
              <w:rPr>
                <w:b/>
                <w:bCs/>
                <w:color w:val="1F3864"/>
                <w:sz w:val="17"/>
                <w:szCs w:val="17"/>
                <w:rFonts w:ascii="Calibri" w:cs="Calibri" w:eastAsia="Calibri" w:hAnsi="Calibri"/>
              </w:rPr>
              <w:t xml:space="preserve">In plain words</w:t>
            </w:r>
          </w:p>
        </w:tc>
        <w:tc>
          <w:tcPr>
            <w:tcW w:type="dxa" w:w="7888"/>
            <w:shd w:fill="EAF0F8" w:color="auto" w:val="clear"/>
            <w:tcMar>
              <w:top w:type="dxa" w:w="70"/>
              <w:left w:type="dxa" w:w="120"/>
              <w:bottom w:type="dxa" w:w="70"/>
              <w:right w:type="dxa" w:w="120"/>
            </w:tcMar>
          </w:tcPr>
          <w:p>
            <w:pPr>
              <w:spacing w:after="0" w:line="258"/>
            </w:pPr>
            <w:r>
              <w:rPr>
                <w:b/>
                <w:bCs/>
                <w:sz w:val="18"/>
                <w:szCs w:val="18"/>
                <w:rFonts w:ascii="Calibri" w:cs="Calibri" w:eastAsia="Calibri" w:hAnsi="Calibri"/>
              </w:rPr>
              <w:t xml:space="preserve">Reconnaissance</w:t>
            </w:r>
            <w:r>
              <w:rPr>
                <w:sz w:val="18"/>
                <w:szCs w:val="18"/>
                <w:rFonts w:ascii="Calibri" w:cs="Calibri" w:eastAsia="Calibri" w:hAnsi="Calibri"/>
              </w:rPr>
              <w:t xml:space="preserve"> (or </w:t>
            </w:r>
            <w:r>
              <w:rPr>
                <w:b/>
                <w:bCs/>
                <w:sz w:val="18"/>
                <w:szCs w:val="18"/>
                <w:rFonts w:ascii="Calibri" w:cs="Calibri" w:eastAsia="Calibri" w:hAnsi="Calibri"/>
              </w:rPr>
              <w:t xml:space="preserve">footprinting</w:t>
            </w:r>
            <w:r>
              <w:rPr>
                <w:sz w:val="18"/>
                <w:szCs w:val="18"/>
                <w:rFonts w:ascii="Calibri" w:cs="Calibri" w:eastAsia="Calibri" w:hAnsi="Calibri"/>
              </w:rPr>
              <w:t xml:space="preserve">) is collecting information about a target. </w:t>
            </w:r>
            <w:r>
              <w:rPr>
                <w:b/>
                <w:bCs/>
                <w:sz w:val="18"/>
                <w:szCs w:val="18"/>
                <w:rFonts w:ascii="Calibri" w:cs="Calibri" w:eastAsia="Calibri" w:hAnsi="Calibri"/>
              </w:rPr>
              <w:t xml:space="preserve">Passive</w:t>
            </w:r>
            <w:r>
              <w:rPr>
                <w:sz w:val="18"/>
                <w:szCs w:val="18"/>
                <w:rFonts w:ascii="Calibri" w:cs="Calibri" w:eastAsia="Calibri" w:hAnsi="Calibri"/>
              </w:rPr>
              <w:t xml:space="preserve"> reconnaissance gathers it </w:t>
            </w:r>
            <w:r>
              <w:rPr>
                <w:b/>
                <w:bCs/>
                <w:sz w:val="18"/>
                <w:szCs w:val="18"/>
                <w:rFonts w:ascii="Calibri" w:cs="Calibri" w:eastAsia="Calibri" w:hAnsi="Calibri"/>
              </w:rPr>
              <w:t xml:space="preserve">without touching the target’s systems</w:t>
            </w:r>
            <w:r>
              <w:rPr>
                <w:sz w:val="18"/>
                <w:szCs w:val="18"/>
                <w:rFonts w:ascii="Calibri" w:cs="Calibri" w:eastAsia="Calibri" w:hAnsi="Calibri"/>
              </w:rPr>
              <w:t xml:space="preserve"> (searching public sources). </w:t>
            </w:r>
            <w:r>
              <w:rPr>
                <w:b/>
                <w:bCs/>
                <w:sz w:val="18"/>
                <w:szCs w:val="18"/>
                <w:rFonts w:ascii="Calibri" w:cs="Calibri" w:eastAsia="Calibri" w:hAnsi="Calibri"/>
              </w:rPr>
              <w:t xml:space="preserve">Active</w:t>
            </w:r>
            <w:r>
              <w:rPr>
                <w:sz w:val="18"/>
                <w:szCs w:val="18"/>
                <w:rFonts w:ascii="Calibri" w:cs="Calibri" w:eastAsia="Calibri" w:hAnsi="Calibri"/>
              </w:rPr>
              <w:t xml:space="preserve"> reconnaissance </w:t>
            </w:r>
            <w:r>
              <w:rPr>
                <w:b/>
                <w:bCs/>
                <w:sz w:val="18"/>
                <w:szCs w:val="18"/>
                <w:rFonts w:ascii="Calibri" w:cs="Calibri" w:eastAsia="Calibri" w:hAnsi="Calibri"/>
              </w:rPr>
              <w:t xml:space="preserve">sends traffic to the target</w:t>
            </w:r>
            <w:r>
              <w:rPr>
                <w:sz w:val="18"/>
                <w:szCs w:val="18"/>
                <w:rFonts w:ascii="Calibri" w:cs="Calibri" w:eastAsia="Calibri" w:hAnsi="Calibri"/>
              </w:rPr>
              <w:t xml:space="preserve"> to see what answers.</w:t>
            </w:r>
          </w:p>
        </w:tc>
      </w:tr>
      <w:tr>
        <w:trPr>
          <w:cantSplit/>
        </w:trPr>
        <w:tc>
          <w:tcPr>
            <w:tcW w:type="dxa" w:w="1750"/>
            <w:shd w:fill="F4F7FC" w:color="auto" w:val="clear"/>
            <w:tcMar>
              <w:top w:type="dxa" w:w="70"/>
              <w:left w:type="dxa" w:w="110"/>
              <w:bottom w:type="dxa" w:w="70"/>
              <w:right w:type="dxa" w:w="90"/>
            </w:tcMar>
          </w:tcPr>
          <w:p>
            <w:pPr>
              <w:spacing w:after="0"/>
            </w:pPr>
            <w:r>
              <w:rPr>
                <w:b/>
                <w:bCs/>
                <w:color w:val="1F3864"/>
                <w:sz w:val="17"/>
                <w:szCs w:val="17"/>
                <w:rFonts w:ascii="Calibri" w:cs="Calibri" w:eastAsia="Calibri" w:hAnsi="Calibri"/>
              </w:rPr>
              <w:t xml:space="preserve">How it works</w:t>
            </w:r>
          </w:p>
        </w:tc>
        <w:tc>
          <w:tcPr>
            <w:tcW w:type="dxa" w:w="7888"/>
            <w:tcMar>
              <w:top w:type="dxa" w:w="70"/>
              <w:left w:type="dxa" w:w="120"/>
              <w:bottom w:type="dxa" w:w="70"/>
              <w:right w:type="dxa" w:w="120"/>
            </w:tcMar>
          </w:tcPr>
          <w:p>
            <w:pPr>
              <w:spacing w:after="50" w:line="258"/>
            </w:pPr>
            <w:r>
              <w:rPr>
                <w:b/>
                <w:bCs/>
                <w:sz w:val="18"/>
                <w:szCs w:val="18"/>
                <w:rFonts w:ascii="Calibri" w:cs="Calibri" w:eastAsia="Calibri" w:hAnsi="Calibri"/>
              </w:rPr>
              <w:t xml:space="preserve">Passive sources:</w:t>
            </w:r>
            <w:r>
              <w:rPr>
                <w:sz w:val="18"/>
                <w:szCs w:val="18"/>
                <w:rFonts w:ascii="Calibri" w:cs="Calibri" w:eastAsia="Calibri" w:hAnsi="Calibri"/>
              </w:rPr>
              <w:t xml:space="preserve"> </w:t>
            </w:r>
            <w:r>
              <w:rPr>
                <w:b/>
                <w:bCs/>
                <w:sz w:val="18"/>
                <w:szCs w:val="18"/>
                <w:rFonts w:ascii="Calibri" w:cs="Calibri" w:eastAsia="Calibri" w:hAnsi="Calibri"/>
              </w:rPr>
              <w:t xml:space="preserve">Google</w:t>
            </w:r>
            <w:r>
              <w:rPr>
                <w:sz w:val="18"/>
                <w:szCs w:val="18"/>
                <w:rFonts w:ascii="Calibri" w:cs="Calibri" w:eastAsia="Calibri" w:hAnsi="Calibri"/>
              </w:rPr>
              <w:t xml:space="preserve"> (including </w:t>
            </w:r>
            <w:r>
              <w:rPr>
                <w:b/>
                <w:bCs/>
                <w:sz w:val="18"/>
                <w:szCs w:val="18"/>
                <w:rFonts w:ascii="Calibri" w:cs="Calibri" w:eastAsia="Calibri" w:hAnsi="Calibri"/>
              </w:rPr>
              <w:t xml:space="preserve">Earth and Street View</w:t>
            </w:r>
            <w:r>
              <w:rPr>
                <w:sz w:val="18"/>
                <w:szCs w:val="18"/>
                <w:rFonts w:ascii="Calibri" w:cs="Calibri" w:eastAsia="Calibri" w:hAnsi="Calibri"/>
              </w:rPr>
              <w:t xml:space="preserve">) and other search engines · </w:t>
            </w:r>
            <w:r>
              <w:rPr>
                <w:b/>
                <w:bCs/>
                <w:sz w:val="18"/>
                <w:szCs w:val="18"/>
                <w:rFonts w:ascii="Calibri" w:cs="Calibri" w:eastAsia="Calibri" w:hAnsi="Calibri"/>
              </w:rPr>
              <w:t xml:space="preserve">Shodan</w:t>
            </w:r>
            <w:r>
              <w:rPr>
                <w:sz w:val="18"/>
                <w:szCs w:val="18"/>
                <w:rFonts w:ascii="Calibri" w:cs="Calibri" w:eastAsia="Calibri" w:hAnsi="Calibri"/>
              </w:rPr>
              <w:t xml:space="preserve"> (a search engine for </w:t>
            </w:r>
            <w:r>
              <w:rPr>
                <w:b/>
                <w:bCs/>
                <w:sz w:val="18"/>
                <w:szCs w:val="18"/>
                <w:rFonts w:ascii="Calibri" w:cs="Calibri" w:eastAsia="Calibri" w:hAnsi="Calibri"/>
              </w:rPr>
              <w:t xml:space="preserve">Internet-connected devices</w:t>
            </w:r>
            <w:r>
              <w:rPr>
                <w:sz w:val="18"/>
                <w:szCs w:val="18"/>
                <w:rFonts w:ascii="Calibri" w:cs="Calibri" w:eastAsia="Calibri" w:hAnsi="Calibri"/>
              </w:rPr>
              <w:t xml:space="preserve">, e.g. “all servers in this area running a vulnerable Apache version”) · </w:t>
            </w:r>
            <w:r>
              <w:rPr>
                <w:b/>
                <w:bCs/>
                <w:sz w:val="18"/>
                <w:szCs w:val="18"/>
                <w:rFonts w:ascii="Calibri" w:cs="Calibri" w:eastAsia="Calibri" w:hAnsi="Calibri"/>
              </w:rPr>
              <w:t xml:space="preserve">Facebook, LinkedIn</w:t>
            </w:r>
            <w:r>
              <w:rPr>
                <w:sz w:val="18"/>
                <w:szCs w:val="18"/>
                <w:rFonts w:ascii="Calibri" w:cs="Calibri" w:eastAsia="Calibri" w:hAnsi="Calibri"/>
              </w:rPr>
              <w:t xml:space="preserve"> and other social networks · the </w:t>
            </w:r>
            <w:r>
              <w:rPr>
                <w:b/>
                <w:bCs/>
                <w:sz w:val="18"/>
                <w:szCs w:val="18"/>
                <w:rFonts w:ascii="Calibri" w:cs="Calibri" w:eastAsia="Calibri" w:hAnsi="Calibri"/>
              </w:rPr>
              <w:t xml:space="preserve">Google Hacking Database</w:t>
            </w:r>
            <w:r>
              <w:rPr>
                <w:sz w:val="18"/>
                <w:szCs w:val="18"/>
                <w:rFonts w:ascii="Calibri" w:cs="Calibri" w:eastAsia="Calibri" w:hAnsi="Calibri"/>
              </w:rPr>
              <w:t xml:space="preserve"> · </w:t>
            </w:r>
            <w:r>
              <w:rPr>
                <w:b/>
                <w:bCs/>
                <w:sz w:val="18"/>
                <w:szCs w:val="18"/>
                <w:rFonts w:ascii="Calibri" w:cs="Calibri" w:eastAsia="Calibri" w:hAnsi="Calibri"/>
              </w:rPr>
              <w:t xml:space="preserve">Whois</w:t>
            </w:r>
            <w:r>
              <w:rPr>
                <w:sz w:val="18"/>
                <w:szCs w:val="18"/>
                <w:rFonts w:ascii="Calibri" w:cs="Calibri" w:eastAsia="Calibri" w:hAnsi="Calibri"/>
              </w:rPr>
              <w:t xml:space="preserve"> · the </w:t>
            </w:r>
            <w:r>
              <w:rPr>
                <w:b/>
                <w:bCs/>
                <w:sz w:val="18"/>
                <w:szCs w:val="18"/>
                <w:rFonts w:ascii="Calibri" w:cs="Calibri" w:eastAsia="Calibri" w:hAnsi="Calibri"/>
              </w:rPr>
              <w:t xml:space="preserve">RIPE</w:t>
            </w:r>
            <w:r>
              <w:rPr>
                <w:sz w:val="18"/>
                <w:szCs w:val="18"/>
                <w:rFonts w:ascii="Calibri" w:cs="Calibri" w:eastAsia="Calibri" w:hAnsi="Calibri"/>
              </w:rPr>
              <w:t xml:space="preserve"> database (European IP networks) · </w:t>
            </w:r>
            <w:r>
              <w:rPr>
                <w:b/>
                <w:bCs/>
                <w:sz w:val="18"/>
                <w:szCs w:val="18"/>
                <w:rFonts w:ascii="Calibri" w:cs="Calibri" w:eastAsia="Calibri" w:hAnsi="Calibri"/>
              </w:rPr>
              <w:t xml:space="preserve">DNS</w:t>
            </w:r>
            <w:r>
              <w:rPr>
                <w:sz w:val="18"/>
                <w:szCs w:val="18"/>
                <w:rFonts w:ascii="Calibri" w:cs="Calibri" w:eastAsia="Calibri" w:hAnsi="Calibri"/>
              </w:rPr>
              <w:t xml:space="preserve"> searches. They reveal </w:t>
            </w:r>
            <w:r>
              <w:rPr>
                <w:b/>
                <w:bCs/>
                <w:sz w:val="18"/>
                <w:szCs w:val="18"/>
                <w:rFonts w:ascii="Calibri" w:cs="Calibri" w:eastAsia="Calibri" w:hAnsi="Calibri"/>
              </w:rPr>
              <w:t xml:space="preserve">IP addresses, web pages, phone numbers, names and email formats, OS and applications</w:t>
            </w:r>
            <w:r>
              <w:rPr>
                <w:sz w:val="18"/>
                <w:szCs w:val="18"/>
                <w:rFonts w:ascii="Calibri" w:cs="Calibri" w:eastAsia="Calibri" w:hAnsi="Calibri"/>
              </w:rPr>
              <w:t xml:space="preserve">.</w:t>
            </w:r>
          </w:p>
          <w:p>
            <w:pPr>
              <w:spacing w:after="50" w:line="258"/>
            </w:pPr>
            <w:r>
              <w:rPr>
                <w:b/>
                <w:bCs/>
                <w:sz w:val="18"/>
                <w:szCs w:val="18"/>
                <w:rFonts w:ascii="Calibri" w:cs="Calibri" w:eastAsia="Calibri" w:hAnsi="Calibri"/>
              </w:rPr>
              <w:t xml:space="preserve">Active tools:</w:t>
            </w:r>
            <w:r>
              <w:rPr>
                <w:sz w:val="18"/>
                <w:szCs w:val="18"/>
                <w:rFonts w:ascii="Calibri" w:cs="Calibri" w:eastAsia="Calibri" w:hAnsi="Calibri"/>
              </w:rPr>
              <w:t xml:space="preserve"> </w:t>
            </w:r>
            <w:r>
              <w:rPr>
                <w:b/>
                <w:bCs/>
                <w:sz w:val="18"/>
                <w:szCs w:val="18"/>
                <w:rFonts w:ascii="Calibri" w:cs="Calibri" w:eastAsia="Calibri" w:hAnsi="Calibri"/>
              </w:rPr>
              <w:t xml:space="preserve">ping</w:t>
            </w:r>
            <w:r>
              <w:rPr>
                <w:sz w:val="18"/>
                <w:szCs w:val="18"/>
                <w:rFonts w:ascii="Calibri" w:cs="Calibri" w:eastAsia="Calibri" w:hAnsi="Calibri"/>
              </w:rPr>
              <w:t xml:space="preserve"> (Fping, Hping) · </w:t>
            </w:r>
            <w:r>
              <w:rPr>
                <w:b/>
                <w:bCs/>
                <w:sz w:val="18"/>
                <w:szCs w:val="18"/>
                <w:rFonts w:ascii="Calibri" w:cs="Calibri" w:eastAsia="Calibri" w:hAnsi="Calibri"/>
              </w:rPr>
              <w:t xml:space="preserve">TCP/UDP port scans</w:t>
            </w:r>
            <w:r>
              <w:rPr>
                <w:sz w:val="18"/>
                <w:szCs w:val="18"/>
                <w:rFonts w:ascii="Calibri" w:cs="Calibri" w:eastAsia="Calibri" w:hAnsi="Calibri"/>
              </w:rPr>
              <w:t xml:space="preserve"> (Nmap, Zenmap) · </w:t>
            </w:r>
            <w:r>
              <w:rPr>
                <w:b/>
                <w:bCs/>
                <w:sz w:val="18"/>
                <w:szCs w:val="18"/>
                <w:rFonts w:ascii="Calibri" w:cs="Calibri" w:eastAsia="Calibri" w:hAnsi="Calibri"/>
              </w:rPr>
              <w:t xml:space="preserve">OS detection</w:t>
            </w:r>
            <w:r>
              <w:rPr>
                <w:sz w:val="18"/>
                <w:szCs w:val="18"/>
                <w:rFonts w:ascii="Calibri" w:cs="Calibri" w:eastAsia="Calibri" w:hAnsi="Calibri"/>
              </w:rPr>
              <w:t xml:space="preserve"> (Nmap, Xprobe2) · </w:t>
            </w:r>
            <w:r>
              <w:rPr>
                <w:b/>
                <w:bCs/>
                <w:sz w:val="18"/>
                <w:szCs w:val="18"/>
                <w:rFonts w:ascii="Calibri" w:cs="Calibri" w:eastAsia="Calibri" w:hAnsi="Calibri"/>
              </w:rPr>
              <w:t xml:space="preserve">service fingerprinting</w:t>
            </w:r>
            <w:r>
              <w:rPr>
                <w:sz w:val="18"/>
                <w:szCs w:val="18"/>
                <w:rFonts w:ascii="Calibri" w:cs="Calibri" w:eastAsia="Calibri" w:hAnsi="Calibri"/>
              </w:rPr>
              <w:t xml:space="preserve"> (Nmap compares a service’s response with its database to find the </w:t>
            </w:r>
            <w:r>
              <w:rPr>
                <w:b/>
                <w:bCs/>
                <w:sz w:val="18"/>
                <w:szCs w:val="18"/>
                <w:rFonts w:ascii="Calibri" w:cs="Calibri" w:eastAsia="Calibri" w:hAnsi="Calibri"/>
              </w:rPr>
              <w:t xml:space="preserve">type and version</w:t>
            </w:r>
            <w:r>
              <w:rPr>
                <w:sz w:val="18"/>
                <w:szCs w:val="18"/>
                <w:rFonts w:ascii="Calibri" w:cs="Calibri" w:eastAsia="Calibri" w:hAnsi="Calibri"/>
              </w:rPr>
              <w:t xml:space="preserve">). They reveal </w:t>
            </w:r>
            <w:r>
              <w:rPr>
                <w:b/>
                <w:bCs/>
                <w:sz w:val="18"/>
                <w:szCs w:val="18"/>
                <w:rFonts w:ascii="Calibri" w:cs="Calibri" w:eastAsia="Calibri" w:hAnsi="Calibri"/>
              </w:rPr>
              <w:t xml:space="preserve">hosts, open ports, OS, applications and versions</w:t>
            </w:r>
            <w:r>
              <w:rPr>
                <w:sz w:val="18"/>
                <w:szCs w:val="18"/>
                <w:rFonts w:ascii="Calibri" w:cs="Calibri" w:eastAsia="Calibri" w:hAnsi="Calibri"/>
              </w:rPr>
              <w:t xml:space="preserve">.</w:t>
            </w:r>
          </w:p>
          <w:p>
            <w:pPr>
              <w:spacing w:after="0" w:line="258"/>
            </w:pPr>
            <w:r>
              <w:rPr>
                <w:b/>
                <w:bCs/>
                <w:sz w:val="18"/>
                <w:szCs w:val="18"/>
                <w:rFonts w:ascii="Calibri" w:cs="Calibri" w:eastAsia="Calibri" w:hAnsi="Calibri"/>
              </w:rPr>
              <w:t xml:space="preserve">Covering tracks:</w:t>
            </w:r>
            <w:r>
              <w:rPr>
                <w:sz w:val="18"/>
                <w:szCs w:val="18"/>
                <w:rFonts w:ascii="Calibri" w:cs="Calibri" w:eastAsia="Calibri" w:hAnsi="Calibri"/>
              </w:rPr>
              <w:t xml:space="preserve"> because hacking is illegal, attackers </w:t>
            </w:r>
            <w:r>
              <w:rPr>
                <w:b/>
                <w:bCs/>
                <w:sz w:val="18"/>
                <w:szCs w:val="18"/>
                <w:rFonts w:ascii="Calibri" w:cs="Calibri" w:eastAsia="Calibri" w:hAnsi="Calibri"/>
              </w:rPr>
              <w:t xml:space="preserve">destroy evidence</w:t>
            </w:r>
            <w:r>
              <w:rPr>
                <w:sz w:val="18"/>
                <w:szCs w:val="18"/>
                <w:rFonts w:ascii="Calibri" w:cs="Calibri" w:eastAsia="Calibri" w:hAnsi="Calibri"/>
              </w:rPr>
              <w:t xml:space="preserve">, both to avoid prosecution and to </w:t>
            </w:r>
            <w:r>
              <w:rPr>
                <w:b/>
                <w:bCs/>
                <w:sz w:val="18"/>
                <w:szCs w:val="18"/>
                <w:rFonts w:ascii="Calibri" w:cs="Calibri" w:eastAsia="Calibri" w:hAnsi="Calibri"/>
              </w:rPr>
              <w:t xml:space="preserve">stay longer</w:t>
            </w:r>
            <w:r>
              <w:rPr>
                <w:sz w:val="18"/>
                <w:szCs w:val="18"/>
                <w:rFonts w:ascii="Calibri" w:cs="Calibri" w:eastAsia="Calibri" w:hAnsi="Calibri"/>
              </w:rPr>
              <w:t xml:space="preserve"> and </w:t>
            </w:r>
            <w:r>
              <w:rPr>
                <w:b/>
                <w:bCs/>
                <w:sz w:val="18"/>
                <w:szCs w:val="18"/>
                <w:rFonts w:ascii="Calibri" w:cs="Calibri" w:eastAsia="Calibri" w:hAnsi="Calibri"/>
              </w:rPr>
              <w:t xml:space="preserve">reuse</w:t>
            </w:r>
            <w:r>
              <w:rPr>
                <w:sz w:val="18"/>
                <w:szCs w:val="18"/>
                <w:rFonts w:ascii="Calibri" w:cs="Calibri" w:eastAsia="Calibri" w:hAnsi="Calibri"/>
              </w:rPr>
              <w:t xml:space="preserve"> the system (or a botnet) later. Tools and methods: </w:t>
            </w:r>
            <w:r>
              <w:rPr>
                <w:b/>
                <w:bCs/>
                <w:sz w:val="18"/>
                <w:szCs w:val="18"/>
                <w:rFonts w:ascii="Calibri" w:cs="Calibri" w:eastAsia="Calibri" w:hAnsi="Calibri"/>
              </w:rPr>
              <w:t xml:space="preserve">NetCat</w:t>
            </w:r>
            <w:r>
              <w:rPr>
                <w:sz w:val="18"/>
                <w:szCs w:val="18"/>
                <w:rFonts w:ascii="Calibri" w:cs="Calibri" w:eastAsia="Calibri" w:hAnsi="Calibri"/>
              </w:rPr>
              <w:t xml:space="preserve">, </w:t>
            </w:r>
            <w:r>
              <w:rPr>
                <w:b/>
                <w:bCs/>
                <w:sz w:val="18"/>
                <w:szCs w:val="18"/>
                <w:rFonts w:ascii="Calibri" w:cs="Calibri" w:eastAsia="Calibri" w:hAnsi="Calibri"/>
              </w:rPr>
              <w:t xml:space="preserve">tunneling</w:t>
            </w:r>
            <w:r>
              <w:rPr>
                <w:sz w:val="18"/>
                <w:szCs w:val="18"/>
                <w:rFonts w:ascii="Calibri" w:cs="Calibri" w:eastAsia="Calibri" w:hAnsi="Calibri"/>
              </w:rPr>
              <w:t xml:space="preserve">, </w:t>
            </w:r>
            <w:r>
              <w:rPr>
                <w:b/>
                <w:bCs/>
                <w:sz w:val="18"/>
                <w:szCs w:val="18"/>
                <w:rFonts w:ascii="Calibri" w:cs="Calibri" w:eastAsia="Calibri" w:hAnsi="Calibri"/>
              </w:rPr>
              <w:t xml:space="preserve">altering log files</w:t>
            </w:r>
            <w:r>
              <w:rPr>
                <w:sz w:val="18"/>
                <w:szCs w:val="18"/>
                <w:rFonts w:ascii="Calibri" w:cs="Calibri" w:eastAsia="Calibri" w:hAnsi="Calibri"/>
              </w:rPr>
              <w:t xml:space="preserve">, hiding tools, </w:t>
            </w:r>
            <w:r>
              <w:rPr>
                <w:b/>
                <w:bCs/>
                <w:sz w:val="18"/>
                <w:szCs w:val="18"/>
                <w:rFonts w:ascii="Calibri" w:cs="Calibri" w:eastAsia="Calibri" w:hAnsi="Calibri"/>
              </w:rPr>
              <w:t xml:space="preserve">rootkits</w:t>
            </w:r>
            <w:r>
              <w:rPr>
                <w:sz w:val="18"/>
                <w:szCs w:val="18"/>
                <w:rFonts w:ascii="Calibri" w:cs="Calibri" w:eastAsia="Calibri" w:hAnsi="Calibri"/>
              </w:rPr>
              <w:t xml:space="preserve">, file streaming. Most are freely available (e.g. </w:t>
            </w:r>
            <w:r>
              <w:rPr>
                <w:b/>
                <w:bCs/>
                <w:sz w:val="18"/>
                <w:szCs w:val="18"/>
                <w:rFonts w:ascii="Calibri" w:cs="Calibri" w:eastAsia="Calibri" w:hAnsi="Calibri"/>
              </w:rPr>
              <w:t xml:space="preserve">Kali Linux</w:t>
            </w:r>
            <w:r>
              <w:rPr>
                <w:sz w:val="18"/>
                <w:szCs w:val="18"/>
                <w:rFonts w:ascii="Calibri" w:cs="Calibri" w:eastAsia="Calibri" w:hAnsi="Calibri"/>
              </w:rPr>
              <w:t xml:space="preserve">, </w:t>
            </w:r>
            <w:r>
              <w:rPr>
                <w:b/>
                <w:bCs/>
                <w:sz w:val="18"/>
                <w:szCs w:val="18"/>
                <w:rFonts w:ascii="Calibri" w:cs="Calibri" w:eastAsia="Calibri" w:hAnsi="Calibri"/>
              </w:rPr>
              <w:t xml:space="preserve">OWASP</w:t>
            </w:r>
            <w:r>
              <w:rPr>
                <w:sz w:val="18"/>
                <w:szCs w:val="18"/>
                <w:rFonts w:ascii="Calibri" w:cs="Calibri" w:eastAsia="Calibri" w:hAnsi="Calibri"/>
              </w:rPr>
              <w:t xml:space="preserve">).</w:t>
            </w:r>
          </w:p>
        </w:tc>
      </w:tr>
      <w:tr>
        <w:trPr>
          <w:cantSplit/>
        </w:trPr>
        <w:tc>
          <w:tcPr>
            <w:tcW w:type="dxa" w:w="1750"/>
            <w:shd w:fill="F4F7FC" w:color="auto" w:val="clear"/>
            <w:tcMar>
              <w:top w:type="dxa" w:w="70"/>
              <w:left w:type="dxa" w:w="110"/>
              <w:bottom w:type="dxa" w:w="70"/>
              <w:right w:type="dxa" w:w="90"/>
            </w:tcMar>
          </w:tcPr>
          <w:p>
            <w:pPr>
              <w:spacing w:after="0"/>
            </w:pPr>
            <w:r>
              <w:rPr>
                <w:b/>
                <w:bCs/>
                <w:color w:val="1F3864"/>
                <w:sz w:val="17"/>
                <w:szCs w:val="17"/>
                <w:rFonts w:ascii="Calibri" w:cs="Calibri" w:eastAsia="Calibri" w:hAnsi="Calibri"/>
              </w:rPr>
              <w:t xml:space="preserve">How to defend</w:t>
            </w:r>
          </w:p>
        </w:tc>
        <w:tc>
          <w:tcPr>
            <w:tcW w:type="dxa" w:w="7888"/>
            <w:tcMar>
              <w:top w:type="dxa" w:w="70"/>
              <w:left w:type="dxa" w:w="120"/>
              <w:bottom w:type="dxa" w:w="70"/>
              <w:right w:type="dxa" w:w="120"/>
            </w:tcMar>
          </w:tcPr>
          <w:p>
            <w:pPr>
              <w:spacing w:after="0" w:line="258"/>
            </w:pPr>
            <w:r>
              <w:rPr>
                <w:sz w:val="18"/>
                <w:szCs w:val="18"/>
                <w:rFonts w:ascii="Calibri" w:cs="Calibri" w:eastAsia="Calibri" w:hAnsi="Calibri"/>
              </w:rPr>
              <w:t xml:space="preserve">The “apply measures” half of the objective: minimise and review what is published (org charts, email formats, version banners, technology in job adverts) · </w:t>
            </w:r>
            <w:r>
              <w:rPr>
                <w:b/>
                <w:bCs/>
                <w:sz w:val="18"/>
                <w:szCs w:val="18"/>
                <w:rFonts w:ascii="Calibri" w:cs="Calibri" w:eastAsia="Calibri" w:hAnsi="Calibri"/>
              </w:rPr>
              <w:t xml:space="preserve">patch and harden</w:t>
            </w:r>
            <w:r>
              <w:rPr>
                <w:sz w:val="18"/>
                <w:szCs w:val="18"/>
                <w:rFonts w:ascii="Calibri" w:cs="Calibri" w:eastAsia="Calibri" w:hAnsi="Calibri"/>
              </w:rPr>
              <w:t xml:space="preserve"> what Shodan or fingerprinting would reveal · </w:t>
            </w:r>
            <w:r>
              <w:rPr>
                <w:b/>
                <w:bCs/>
                <w:sz w:val="18"/>
                <w:szCs w:val="18"/>
                <w:rFonts w:ascii="Calibri" w:cs="Calibri" w:eastAsia="Calibri" w:hAnsi="Calibri"/>
              </w:rPr>
              <w:t xml:space="preserve">remote, protected logging</w:t>
            </w:r>
            <w:r>
              <w:rPr>
                <w:sz w:val="18"/>
                <w:szCs w:val="18"/>
                <w:rFonts w:ascii="Calibri" w:cs="Calibri" w:eastAsia="Calibri" w:hAnsi="Calibri"/>
              </w:rPr>
              <w:t xml:space="preserve"> so evidence survives · an </w:t>
            </w:r>
            <w:r>
              <w:rPr>
                <w:b/>
                <w:bCs/>
                <w:sz w:val="18"/>
                <w:szCs w:val="18"/>
                <w:rFonts w:ascii="Calibri" w:cs="Calibri" w:eastAsia="Calibri" w:hAnsi="Calibri"/>
              </w:rPr>
              <w:t xml:space="preserve">IDS</w:t>
            </w:r>
            <w:r>
              <w:rPr>
                <w:sz w:val="18"/>
                <w:szCs w:val="18"/>
                <w:rFonts w:ascii="Calibri" w:cs="Calibri" w:eastAsia="Calibri" w:hAnsi="Calibri"/>
              </w:rPr>
              <w:t xml:space="preserve"> that detects scanning · </w:t>
            </w:r>
            <w:r>
              <w:rPr>
                <w:b/>
                <w:bCs/>
                <w:sz w:val="18"/>
                <w:szCs w:val="18"/>
                <w:rFonts w:ascii="Calibri" w:cs="Calibri" w:eastAsia="Calibri" w:hAnsi="Calibri"/>
              </w:rPr>
              <w:t xml:space="preserve">awareness training</w:t>
            </w:r>
            <w:r>
              <w:rPr>
                <w:sz w:val="18"/>
                <w:szCs w:val="18"/>
                <w:rFonts w:ascii="Calibri" w:cs="Calibri" w:eastAsia="Calibri" w:hAnsi="Calibri"/>
              </w:rPr>
              <w:t xml:space="preserve"> about what staff post.</w:t>
            </w:r>
          </w:p>
        </w:tc>
      </w:tr>
      <w:tr>
        <w:trPr>
          <w:cantSplit/>
        </w:trPr>
        <w:tc>
          <w:tcPr>
            <w:tcW w:type="dxa" w:w="1750"/>
            <w:shd w:fill="F4F7FC" w:color="auto" w:val="clear"/>
            <w:tcMar>
              <w:top w:type="dxa" w:w="70"/>
              <w:left w:type="dxa" w:w="110"/>
              <w:bottom w:type="dxa" w:w="70"/>
              <w:right w:type="dxa" w:w="90"/>
            </w:tcMar>
          </w:tcPr>
          <w:p>
            <w:pPr>
              <w:spacing w:after="0"/>
            </w:pPr>
            <w:r>
              <w:rPr>
                <w:b/>
                <w:bCs/>
                <w:color w:val="1F3864"/>
                <w:sz w:val="17"/>
                <w:szCs w:val="17"/>
                <w:rFonts w:ascii="Calibri" w:cs="Calibri" w:eastAsia="Calibri" w:hAnsi="Calibri"/>
              </w:rPr>
              <w:t xml:space="preserve">Example</w:t>
            </w:r>
          </w:p>
        </w:tc>
        <w:tc>
          <w:tcPr>
            <w:tcW w:type="dxa" w:w="7888"/>
            <w:tcMar>
              <w:top w:type="dxa" w:w="70"/>
              <w:left w:type="dxa" w:w="120"/>
              <w:bottom w:type="dxa" w:w="70"/>
              <w:right w:type="dxa" w:w="120"/>
            </w:tcMar>
          </w:tcPr>
          <w:p>
            <w:pPr>
              <w:spacing w:after="0" w:line="258"/>
            </w:pPr>
            <w:r>
              <w:rPr>
                <w:sz w:val="18"/>
                <w:szCs w:val="18"/>
                <w:rFonts w:ascii="Calibri" w:cs="Calibri" w:eastAsia="Calibri" w:hAnsi="Calibri"/>
              </w:rPr>
              <w:t xml:space="preserve">An attacker searches Shodan for the company’s IP range (passive) and sees an old OS version in a server banner. A quick Nmap scan (active) confirms the open ports and service versions. The defender’s measures: remove the version banner, patch the OS, and alert on port scans.</w:t>
            </w:r>
          </w:p>
        </w:tc>
      </w:tr>
      <w:tr>
        <w:trPr>
          <w:cantSplit/>
        </w:trPr>
        <w:tc>
          <w:tcPr>
            <w:tcW w:type="dxa" w:w="1750"/>
            <w:shd w:fill="E8F3EC" w:color="auto" w:val="clear"/>
            <w:tcMar>
              <w:top w:type="dxa" w:w="70"/>
              <w:left w:type="dxa" w:w="110"/>
              <w:bottom w:type="dxa" w:w="70"/>
              <w:right w:type="dxa" w:w="90"/>
            </w:tcMar>
          </w:tcPr>
          <w:p>
            <w:pPr>
              <w:spacing w:after="0"/>
            </w:pPr>
            <w:r>
              <w:rPr>
                <w:b/>
                <w:bCs/>
                <w:color w:val="1E6B3A"/>
                <w:sz w:val="17"/>
                <w:szCs w:val="17"/>
                <w:rFonts w:ascii="Calibri" w:cs="Calibri" w:eastAsia="Calibri" w:hAnsi="Calibri"/>
              </w:rPr>
              <w:t xml:space="preserve">Exam angle</w:t>
            </w:r>
          </w:p>
        </w:tc>
        <w:tc>
          <w:tcPr>
            <w:tcW w:type="dxa" w:w="7888"/>
            <w:shd w:fill="E8F3EC" w:color="auto" w:val="clear"/>
            <w:tcMar>
              <w:top w:type="dxa" w:w="70"/>
              <w:left w:type="dxa" w:w="120"/>
              <w:bottom w:type="dxa" w:w="70"/>
              <w:right w:type="dxa" w:w="120"/>
            </w:tcMar>
          </w:tcPr>
          <w:p>
            <w:pPr>
              <w:spacing w:after="0" w:line="258"/>
            </w:pPr>
            <w:r>
              <w:rPr>
                <w:sz w:val="18"/>
                <w:szCs w:val="18"/>
                <w:rFonts w:ascii="Calibri" w:cs="Calibri" w:eastAsia="Calibri" w:hAnsi="Calibri"/>
              </w:rPr>
              <w:t xml:space="preserve">Official Q34: someone claims they got in using Shodan and an outdated OS. You patch the server but find </w:t>
            </w:r>
            <w:r>
              <w:rPr>
                <w:b/>
                <w:bCs/>
                <w:sz w:val="18"/>
                <w:szCs w:val="18"/>
                <w:rFonts w:ascii="Calibri" w:cs="Calibri" w:eastAsia="Calibri" w:hAnsi="Calibri"/>
              </w:rPr>
              <w:t xml:space="preserve">no trace of how they got in</w:t>
            </w:r>
            <w:r>
              <w:rPr>
                <w:sz w:val="18"/>
                <w:szCs w:val="18"/>
                <w:rFonts w:ascii="Calibri" w:cs="Calibri" w:eastAsia="Calibri" w:hAnsi="Calibri"/>
              </w:rPr>
              <w:t xml:space="preserve">. Should you worry? → </w:t>
            </w:r>
            <w:r>
              <w:rPr>
                <w:b/>
                <w:bCs/>
                <w:sz w:val="18"/>
                <w:szCs w:val="18"/>
                <w:rFonts w:ascii="Calibri" w:cs="Calibri" w:eastAsia="Calibri" w:hAnsi="Calibri"/>
              </w:rPr>
              <w:t xml:space="preserve">Yes. They did not say how they got in, so they may still have access.</w:t>
            </w:r>
            <w:r>
              <w:rPr>
                <w:sz w:val="18"/>
                <w:szCs w:val="18"/>
                <w:rFonts w:ascii="Calibri" w:cs="Calibri" w:eastAsia="Calibri" w:hAnsi="Calibri"/>
              </w:rPr>
              <w:t xml:space="preserve"> Assuming a “white hat” with good intentions is dangerous, patching does not remove an attacker already inside, and re-running the same tests will not help.</w:t>
            </w:r>
          </w:p>
        </w:tc>
      </w:tr>
      <w:tr>
        <w:trPr>
          <w:cantSplit/>
        </w:trPr>
        <w:tc>
          <w:tcPr>
            <w:tcW w:type="dxa" w:w="1750"/>
            <w:shd w:fill="FDF3E0" w:color="auto" w:val="clear"/>
            <w:tcMar>
              <w:top w:type="dxa" w:w="70"/>
              <w:left w:type="dxa" w:w="110"/>
              <w:bottom w:type="dxa" w:w="70"/>
              <w:right w:type="dxa" w:w="90"/>
            </w:tcMar>
          </w:tcPr>
          <w:p>
            <w:pPr>
              <w:spacing w:after="0"/>
            </w:pPr>
            <w:r>
              <w:rPr>
                <w:b/>
                <w:bCs/>
                <w:color w:val="8A5A00"/>
                <w:sz w:val="17"/>
                <w:szCs w:val="17"/>
                <w:rFonts w:ascii="Calibri" w:cs="Calibri" w:eastAsia="Calibri" w:hAnsi="Calibri"/>
              </w:rPr>
              <w:t xml:space="preserve">Don’t confuse</w:t>
            </w:r>
          </w:p>
        </w:tc>
        <w:tc>
          <w:tcPr>
            <w:tcW w:type="dxa" w:w="7888"/>
            <w:shd w:fill="FDF3E0" w:color="auto" w:val="clear"/>
            <w:tcMar>
              <w:top w:type="dxa" w:w="70"/>
              <w:left w:type="dxa" w:w="120"/>
              <w:bottom w:type="dxa" w:w="70"/>
              <w:right w:type="dxa" w:w="120"/>
            </w:tcMar>
          </w:tcPr>
          <w:p>
            <w:pPr>
              <w:spacing w:after="0" w:line="258"/>
            </w:pPr>
            <w:r>
              <w:rPr>
                <w:b/>
                <w:bCs/>
                <w:sz w:val="18"/>
                <w:szCs w:val="18"/>
                <w:rFonts w:ascii="Calibri" w:cs="Calibri" w:eastAsia="Calibri" w:hAnsi="Calibri"/>
              </w:rPr>
              <w:t xml:space="preserve">Shodan is passive</w:t>
            </w:r>
            <w:r>
              <w:rPr>
                <w:sz w:val="18"/>
                <w:szCs w:val="18"/>
                <w:rFonts w:ascii="Calibri" w:cs="Calibri" w:eastAsia="Calibri" w:hAnsi="Calibri"/>
              </w:rPr>
              <w:t xml:space="preserve"> (it searches data someone else already collected). </w:t>
            </w:r>
            <w:r>
              <w:rPr>
                <w:b/>
                <w:bCs/>
                <w:sz w:val="18"/>
                <w:szCs w:val="18"/>
                <w:rFonts w:ascii="Calibri" w:cs="Calibri" w:eastAsia="Calibri" w:hAnsi="Calibri"/>
              </w:rPr>
              <w:t xml:space="preserve">Nmap is active</w:t>
            </w:r>
            <w:r>
              <w:rPr>
                <w:sz w:val="18"/>
                <w:szCs w:val="18"/>
                <w:rFonts w:ascii="Calibri" w:cs="Calibri" w:eastAsia="Calibri" w:hAnsi="Calibri"/>
              </w:rPr>
              <w:t xml:space="preserve"> (it sends packets to the target). Whois, RIPE and DNS look-ups are passive.</w:t>
            </w:r>
          </w:p>
        </w:tc>
      </w:tr>
    </w:tbl>
    <w:p>
      <w:pPr>
        <w:spacing w:after="120"/>
      </w:pPr>
    </w:p>
    <w:tbl>
      <w:tblPr>
        <w:tblW w:type="dxa" w:w="9638"/>
        <w:tblBorders>
          <w:top w:val="single" w:color="1F3864" w:sz="6"/>
          <w:left w:val="single" w:color="1F3864" w:sz="6"/>
          <w:bottom w:val="single" w:color="1F3864" w:sz="6"/>
          <w:right w:val="single" w:color="1F3864" w:sz="6"/>
          <w:insideH w:val="single" w:color="1F3864" w:sz="3"/>
          <w:insideV w:val="none" w:color="1F3864" w:sz="0"/>
        </w:tblBorders>
      </w:tblPr>
      <w:tblGrid>
        <w:gridCol w:w="1750"/>
        <w:gridCol w:w="7888"/>
      </w:tblGrid>
      <w:tr>
        <w:trPr>
          <w:cantSplit/>
          <w:tblHeader/>
        </w:trPr>
        <w:tc>
          <w:tcPr>
            <w:tcW w:type="dxa" w:w="9638"/>
            <w:gridSpan w:val="2"/>
            <w:shd w:fill="1F3864" w:color="auto" w:val="clear"/>
            <w:tcMar>
              <w:top w:type="dxa" w:w="80"/>
              <w:left w:type="dxa" w:w="140"/>
              <w:bottom w:type="dxa" w:w="80"/>
              <w:right w:type="dxa" w:w="140"/>
            </w:tcMar>
          </w:tcPr>
          <w:p>
            <w:pPr>
              <w:keepNext/>
              <w:spacing w:after="0"/>
            </w:pPr>
            <w:r>
              <w:rPr>
                <w:b/>
                <w:bCs/>
                <w:color w:val="FFFFFF"/>
                <w:sz w:val="20"/>
                <w:szCs w:val="20"/>
                <w:rFonts w:ascii="Calibri" w:cs="Calibri" w:eastAsia="Calibri" w:hAnsi="Calibri"/>
              </w:rPr>
              <w:t xml:space="preserve">Who attacks, and why (AS-6.1.3)</w:t>
            </w:r>
          </w:p>
        </w:tc>
      </w:tr>
      <w:tr>
        <w:trPr>
          <w:cantSplit/>
        </w:trPr>
        <w:tc>
          <w:tcPr>
            <w:tcW w:type="dxa" w:w="1750"/>
            <w:shd w:fill="EAF0F8" w:color="auto" w:val="clear"/>
            <w:tcMar>
              <w:top w:type="dxa" w:w="70"/>
              <w:left w:type="dxa" w:w="110"/>
              <w:bottom w:type="dxa" w:w="70"/>
              <w:right w:type="dxa" w:w="90"/>
            </w:tcMar>
          </w:tcPr>
          <w:p>
            <w:pPr>
              <w:spacing w:after="0"/>
            </w:pPr>
            <w:r>
              <w:rPr>
                <w:b/>
                <w:bCs/>
                <w:color w:val="1F3864"/>
                <w:sz w:val="17"/>
                <w:szCs w:val="17"/>
                <w:rFonts w:ascii="Calibri" w:cs="Calibri" w:eastAsia="Calibri" w:hAnsi="Calibri"/>
              </w:rPr>
              <w:t xml:space="preserve">In plain words</w:t>
            </w:r>
          </w:p>
        </w:tc>
        <w:tc>
          <w:tcPr>
            <w:tcW w:type="dxa" w:w="7888"/>
            <w:shd w:fill="EAF0F8" w:color="auto" w:val="clear"/>
            <w:tcMar>
              <w:top w:type="dxa" w:w="70"/>
              <w:left w:type="dxa" w:w="120"/>
              <w:bottom w:type="dxa" w:w="70"/>
              <w:right w:type="dxa" w:w="120"/>
            </w:tcMar>
          </w:tcPr>
          <w:p>
            <w:pPr>
              <w:spacing w:after="0" w:line="258"/>
            </w:pPr>
            <w:r>
              <w:rPr>
                <w:sz w:val="18"/>
                <w:szCs w:val="18"/>
                <w:rFonts w:ascii="Calibri" w:cs="Calibri" w:eastAsia="Calibri" w:hAnsi="Calibri"/>
              </w:rPr>
              <w:t xml:space="preserve">Attackers range from </w:t>
            </w:r>
            <w:r>
              <w:rPr>
                <w:b/>
                <w:bCs/>
                <w:sz w:val="18"/>
                <w:szCs w:val="18"/>
                <w:rFonts w:ascii="Calibri" w:cs="Calibri" w:eastAsia="Calibri" w:hAnsi="Calibri"/>
              </w:rPr>
              <w:t xml:space="preserve">bored teenagers running other people’s scripts</w:t>
            </w:r>
            <w:r>
              <w:rPr>
                <w:sz w:val="18"/>
                <w:szCs w:val="18"/>
                <w:rFonts w:ascii="Calibri" w:cs="Calibri" w:eastAsia="Calibri" w:hAnsi="Calibri"/>
              </w:rPr>
              <w:t xml:space="preserve"> to </w:t>
            </w:r>
            <w:r>
              <w:rPr>
                <w:b/>
                <w:bCs/>
                <w:sz w:val="18"/>
                <w:szCs w:val="18"/>
                <w:rFonts w:ascii="Calibri" w:cs="Calibri" w:eastAsia="Calibri" w:hAnsi="Calibri"/>
              </w:rPr>
              <w:t xml:space="preserve">well-funded professional and state organizations</w:t>
            </w:r>
            <w:r>
              <w:rPr>
                <w:sz w:val="18"/>
                <w:szCs w:val="18"/>
                <w:rFonts w:ascii="Calibri" w:cs="Calibri" w:eastAsia="Calibri" w:hAnsi="Calibri"/>
              </w:rPr>
              <w:t xml:space="preserve">. Knowing the likely attacker tells you </w:t>
            </w:r>
            <w:r>
              <w:rPr>
                <w:b/>
                <w:bCs/>
                <w:sz w:val="18"/>
                <w:szCs w:val="18"/>
                <w:rFonts w:ascii="Calibri" w:cs="Calibri" w:eastAsia="Calibri" w:hAnsi="Calibri"/>
              </w:rPr>
              <w:t xml:space="preserve">what to protect and what to test first</w:t>
            </w:r>
            <w:r>
              <w:rPr>
                <w:sz w:val="18"/>
                <w:szCs w:val="18"/>
                <w:rFonts w:ascii="Calibri" w:cs="Calibri" w:eastAsia="Calibri" w:hAnsi="Calibri"/>
              </w:rPr>
              <w:t xml:space="preserve">.</w:t>
            </w:r>
          </w:p>
        </w:tc>
      </w:tr>
      <w:tr>
        <w:trPr>
          <w:cantSplit/>
        </w:trPr>
        <w:tc>
          <w:tcPr>
            <w:tcW w:type="dxa" w:w="1750"/>
            <w:shd w:fill="F4F7FC" w:color="auto" w:val="clear"/>
            <w:tcMar>
              <w:top w:type="dxa" w:w="70"/>
              <w:left w:type="dxa" w:w="110"/>
              <w:bottom w:type="dxa" w:w="70"/>
              <w:right w:type="dxa" w:w="90"/>
            </w:tcMar>
          </w:tcPr>
          <w:p>
            <w:pPr>
              <w:spacing w:after="0"/>
            </w:pPr>
            <w:r>
              <w:rPr>
                <w:b/>
                <w:bCs/>
                <w:color w:val="1F3864"/>
                <w:sz w:val="17"/>
                <w:szCs w:val="17"/>
                <w:rFonts w:ascii="Calibri" w:cs="Calibri" w:eastAsia="Calibri" w:hAnsi="Calibri"/>
              </w:rPr>
              <w:t xml:space="preserve">How it works</w:t>
            </w:r>
          </w:p>
        </w:tc>
        <w:tc>
          <w:tcPr>
            <w:tcW w:type="dxa" w:w="7888"/>
            <w:tcMar>
              <w:top w:type="dxa" w:w="70"/>
              <w:left w:type="dxa" w:w="120"/>
              <w:bottom w:type="dxa" w:w="70"/>
              <w:right w:type="dxa" w:w="120"/>
            </w:tcMar>
          </w:tcPr>
          <w:p>
            <w:pPr>
              <w:spacing w:after="50" w:line="258"/>
            </w:pPr>
            <w:r>
              <w:rPr>
                <w:b/>
                <w:bCs/>
                <w:sz w:val="18"/>
                <w:szCs w:val="18"/>
                <w:rFonts w:ascii="Calibri" w:cs="Calibri" w:eastAsia="Calibri" w:hAnsi="Calibri"/>
              </w:rPr>
              <w:t xml:space="preserve">Insiders</w:t>
            </w:r>
            <w:r>
              <w:rPr>
                <w:sz w:val="18"/>
                <w:szCs w:val="18"/>
                <w:rFonts w:ascii="Calibri" w:cs="Calibri" w:eastAsia="Calibri" w:hAnsi="Calibri"/>
              </w:rPr>
              <w:t xml:space="preserve"> (internal hackers, malicious </w:t>
            </w:r>
            <w:r>
              <w:rPr>
                <w:b/>
                <w:bCs/>
                <w:sz w:val="18"/>
                <w:szCs w:val="18"/>
                <w:rFonts w:ascii="Calibri" w:cs="Calibri" w:eastAsia="Calibri" w:hAnsi="Calibri"/>
              </w:rPr>
              <w:t xml:space="preserve">authorized</w:t>
            </w:r>
            <w:r>
              <w:rPr>
                <w:sz w:val="18"/>
                <w:szCs w:val="18"/>
                <w:rFonts w:ascii="Calibri" w:cs="Calibri" w:eastAsia="Calibri" w:hAnsi="Calibri"/>
              </w:rPr>
              <w:t xml:space="preserve"> users): </w:t>
            </w:r>
            <w:r>
              <w:rPr>
                <w:b/>
                <w:bCs/>
                <w:sz w:val="18"/>
                <w:szCs w:val="18"/>
                <w:rFonts w:ascii="Calibri" w:cs="Calibri" w:eastAsia="Calibri" w:hAnsi="Calibri"/>
              </w:rPr>
              <w:t xml:space="preserve">many</w:t>
            </w:r>
            <w:r>
              <w:rPr>
                <w:sz w:val="18"/>
                <w:szCs w:val="18"/>
                <w:rFonts w:ascii="Calibri" w:cs="Calibri" w:eastAsia="Calibri" w:hAnsi="Calibri"/>
              </w:rPr>
              <w:t xml:space="preserve"> attacks. Motive: </w:t>
            </w:r>
            <w:r>
              <w:rPr>
                <w:b/>
                <w:bCs/>
                <w:sz w:val="18"/>
                <w:szCs w:val="18"/>
                <w:rFonts w:ascii="Calibri" w:cs="Calibri" w:eastAsia="Calibri" w:hAnsi="Calibri"/>
              </w:rPr>
              <w:t xml:space="preserve">mostly revenge</w:t>
            </w:r>
            <w:r>
              <w:rPr>
                <w:sz w:val="18"/>
                <w:szCs w:val="18"/>
                <w:rFonts w:ascii="Calibri" w:cs="Calibri" w:eastAsia="Calibri" w:hAnsi="Calibri"/>
              </w:rPr>
              <w:t xml:space="preserve">, with </w:t>
            </w:r>
            <w:r>
              <w:rPr>
                <w:b/>
                <w:bCs/>
                <w:sz w:val="18"/>
                <w:szCs w:val="18"/>
                <w:rFonts w:ascii="Calibri" w:cs="Calibri" w:eastAsia="Calibri" w:hAnsi="Calibri"/>
              </w:rPr>
              <w:t xml:space="preserve">economic espionage and theft</w:t>
            </w:r>
            <w:r>
              <w:rPr>
                <w:sz w:val="18"/>
                <w:szCs w:val="18"/>
                <w:rFonts w:ascii="Calibri" w:cs="Calibri" w:eastAsia="Calibri" w:hAnsi="Calibri"/>
              </w:rPr>
              <w:t xml:space="preserve"> increasing.</w:t>
            </w:r>
          </w:p>
          <w:p>
            <w:pPr>
              <w:spacing w:after="50" w:line="258"/>
            </w:pPr>
            <w:r>
              <w:rPr>
                <w:b/>
                <w:bCs/>
                <w:sz w:val="18"/>
                <w:szCs w:val="18"/>
                <w:rFonts w:ascii="Calibri" w:cs="Calibri" w:eastAsia="Calibri" w:hAnsi="Calibri"/>
              </w:rPr>
              <w:t xml:space="preserve">External hackers</w:t>
            </w:r>
            <w:r>
              <w:rPr>
                <w:sz w:val="18"/>
                <w:szCs w:val="18"/>
                <w:rFonts w:ascii="Calibri" w:cs="Calibri" w:eastAsia="Calibri" w:hAnsi="Calibri"/>
              </w:rPr>
              <w:t xml:space="preserve">: the </w:t>
            </w:r>
            <w:r>
              <w:rPr>
                <w:b/>
                <w:bCs/>
                <w:sz w:val="18"/>
                <w:szCs w:val="18"/>
                <w:rFonts w:ascii="Calibri" w:cs="Calibri" w:eastAsia="Calibri" w:hAnsi="Calibri"/>
              </w:rPr>
              <w:t xml:space="preserve">minority</w:t>
            </w:r>
            <w:r>
              <w:rPr>
                <w:sz w:val="18"/>
                <w:szCs w:val="18"/>
                <w:rFonts w:ascii="Calibri" w:cs="Calibri" w:eastAsia="Calibri" w:hAnsi="Calibri"/>
              </w:rPr>
              <w:t xml:space="preserve"> of attacks. Motives: </w:t>
            </w:r>
            <w:r>
              <w:rPr>
                <w:b/>
                <w:bCs/>
                <w:sz w:val="18"/>
                <w:szCs w:val="18"/>
                <w:rFonts w:ascii="Calibri" w:cs="Calibri" w:eastAsia="Calibri" w:hAnsi="Calibri"/>
              </w:rPr>
              <w:t xml:space="preserve">curiosity</w:t>
            </w:r>
            <w:r>
              <w:rPr>
                <w:sz w:val="18"/>
                <w:szCs w:val="18"/>
                <w:rFonts w:ascii="Calibri" w:cs="Calibri" w:eastAsia="Calibri" w:hAnsi="Calibri"/>
              </w:rPr>
              <w:t xml:space="preserve"> (the original motive), </w:t>
            </w:r>
            <w:r>
              <w:rPr>
                <w:b/>
                <w:bCs/>
                <w:sz w:val="18"/>
                <w:szCs w:val="18"/>
                <w:rFonts w:ascii="Calibri" w:cs="Calibri" w:eastAsia="Calibri" w:hAnsi="Calibri"/>
              </w:rPr>
              <w:t xml:space="preserve">prestige</w:t>
            </w:r>
            <w:r>
              <w:rPr>
                <w:sz w:val="18"/>
                <w:szCs w:val="18"/>
                <w:rFonts w:ascii="Calibri" w:cs="Calibri" w:eastAsia="Calibri" w:hAnsi="Calibri"/>
              </w:rPr>
              <w:t xml:space="preserve">, </w:t>
            </w:r>
            <w:r>
              <w:rPr>
                <w:b/>
                <w:bCs/>
                <w:sz w:val="18"/>
                <w:szCs w:val="18"/>
                <w:rFonts w:ascii="Calibri" w:cs="Calibri" w:eastAsia="Calibri" w:hAnsi="Calibri"/>
              </w:rPr>
              <w:t xml:space="preserve">notoriety or fame</w:t>
            </w:r>
            <w:r>
              <w:rPr>
                <w:sz w:val="18"/>
                <w:szCs w:val="18"/>
                <w:rFonts w:ascii="Calibri" w:cs="Calibri" w:eastAsia="Calibri" w:hAnsi="Calibri"/>
              </w:rPr>
              <w:t xml:space="preserve">, </w:t>
            </w:r>
            <w:r>
              <w:rPr>
                <w:b/>
                <w:bCs/>
                <w:sz w:val="18"/>
                <w:szCs w:val="18"/>
                <w:rFonts w:ascii="Calibri" w:cs="Calibri" w:eastAsia="Calibri" w:hAnsi="Calibri"/>
              </w:rPr>
              <w:t xml:space="preserve">challenge</w:t>
            </w:r>
            <w:r>
              <w:rPr>
                <w:sz w:val="18"/>
                <w:szCs w:val="18"/>
                <w:rFonts w:ascii="Calibri" w:cs="Calibri" w:eastAsia="Calibri" w:hAnsi="Calibri"/>
              </w:rPr>
              <w:t xml:space="preserve">, </w:t>
            </w:r>
            <w:r>
              <w:rPr>
                <w:b/>
                <w:bCs/>
                <w:sz w:val="18"/>
                <w:szCs w:val="18"/>
                <w:rFonts w:ascii="Calibri" w:cs="Calibri" w:eastAsia="Calibri" w:hAnsi="Calibri"/>
              </w:rPr>
              <w:t xml:space="preserve">boredom</w:t>
            </w:r>
            <w:r>
              <w:rPr>
                <w:sz w:val="18"/>
                <w:szCs w:val="18"/>
                <w:rFonts w:ascii="Calibri" w:cs="Calibri" w:eastAsia="Calibri" w:hAnsi="Calibri"/>
              </w:rPr>
              <w:t xml:space="preserve">, and </w:t>
            </w:r>
            <w:r>
              <w:rPr>
                <w:b/>
                <w:bCs/>
                <w:sz w:val="18"/>
                <w:szCs w:val="18"/>
                <w:rFonts w:ascii="Calibri" w:cs="Calibri" w:eastAsia="Calibri" w:hAnsi="Calibri"/>
              </w:rPr>
              <w:t xml:space="preserve">revenge</w:t>
            </w:r>
            <w:r>
              <w:rPr>
                <w:sz w:val="18"/>
                <w:szCs w:val="18"/>
                <w:rFonts w:ascii="Calibri" w:cs="Calibri" w:eastAsia="Calibri" w:hAnsi="Calibri"/>
              </w:rPr>
              <w:t xml:space="preserve">, </w:t>
            </w:r>
            <w:r>
              <w:rPr>
                <w:b/>
                <w:bCs/>
                <w:sz w:val="18"/>
                <w:szCs w:val="18"/>
                <w:rFonts w:ascii="Calibri" w:cs="Calibri" w:eastAsia="Calibri" w:hAnsi="Calibri"/>
              </w:rPr>
              <w:t xml:space="preserve">the most dangerous because it gives the strongest motivation</w:t>
            </w:r>
            <w:r>
              <w:rPr>
                <w:sz w:val="18"/>
                <w:szCs w:val="18"/>
                <w:rFonts w:ascii="Calibri" w:cs="Calibri" w:eastAsia="Calibri" w:hAnsi="Calibri"/>
              </w:rPr>
              <w:t xml:space="preserve">.</w:t>
            </w:r>
          </w:p>
          <w:p>
            <w:pPr>
              <w:spacing w:after="50" w:line="258"/>
            </w:pPr>
            <w:r>
              <w:rPr>
                <w:b/>
                <w:bCs/>
                <w:sz w:val="18"/>
                <w:szCs w:val="18"/>
                <w:rFonts w:ascii="Calibri" w:cs="Calibri" w:eastAsia="Calibri" w:hAnsi="Calibri"/>
              </w:rPr>
              <w:t xml:space="preserve">The spectrum:</w:t>
            </w:r>
            <w:r>
              <w:rPr>
                <w:sz w:val="18"/>
                <w:szCs w:val="18"/>
                <w:rFonts w:ascii="Calibri" w:cs="Calibri" w:eastAsia="Calibri" w:hAnsi="Calibri"/>
              </w:rPr>
              <w:t xml:space="preserve"> at the </w:t>
            </w:r>
            <w:r>
              <w:rPr>
                <w:b/>
                <w:bCs/>
                <w:sz w:val="18"/>
                <w:szCs w:val="18"/>
                <w:rFonts w:ascii="Calibri" w:cs="Calibri" w:eastAsia="Calibri" w:hAnsi="Calibri"/>
              </w:rPr>
              <w:t xml:space="preserve">lower end</w:t>
            </w:r>
            <w:r>
              <w:rPr>
                <w:sz w:val="18"/>
                <w:szCs w:val="18"/>
                <w:rFonts w:ascii="Calibri" w:cs="Calibri" w:eastAsia="Calibri" w:hAnsi="Calibri"/>
              </w:rPr>
              <w:t xml:space="preserve">, </w:t>
            </w:r>
            <w:r>
              <w:rPr>
                <w:b/>
                <w:bCs/>
                <w:sz w:val="18"/>
                <w:szCs w:val="18"/>
                <w:rFonts w:ascii="Calibri" w:cs="Calibri" w:eastAsia="Calibri" w:hAnsi="Calibri"/>
              </w:rPr>
              <w:t xml:space="preserve">script kiddies</w:t>
            </w:r>
            <w:r>
              <w:rPr>
                <w:sz w:val="18"/>
                <w:szCs w:val="18"/>
                <w:rFonts w:ascii="Calibri" w:cs="Calibri" w:eastAsia="Calibri" w:hAnsi="Calibri"/>
              </w:rPr>
              <w:t xml:space="preserve"> who </w:t>
            </w:r>
            <w:r>
              <w:rPr>
                <w:b/>
                <w:bCs/>
                <w:sz w:val="18"/>
                <w:szCs w:val="18"/>
                <w:rFonts w:ascii="Calibri" w:cs="Calibri" w:eastAsia="Calibri" w:hAnsi="Calibri"/>
              </w:rPr>
              <w:t xml:space="preserve">simply run attacks others wrote</w:t>
            </w:r>
            <w:r>
              <w:rPr>
                <w:sz w:val="18"/>
                <w:szCs w:val="18"/>
                <w:rFonts w:ascii="Calibri" w:cs="Calibri" w:eastAsia="Calibri" w:hAnsi="Calibri"/>
              </w:rPr>
              <w:t xml:space="preserve">, on a home computer. At the </w:t>
            </w:r>
            <w:r>
              <w:rPr>
                <w:b/>
                <w:bCs/>
                <w:sz w:val="18"/>
                <w:szCs w:val="18"/>
                <w:rFonts w:ascii="Calibri" w:cs="Calibri" w:eastAsia="Calibri" w:hAnsi="Calibri"/>
              </w:rPr>
              <w:t xml:space="preserve">upper end</w:t>
            </w:r>
            <w:r>
              <w:rPr>
                <w:sz w:val="18"/>
                <w:szCs w:val="18"/>
                <w:rFonts w:ascii="Calibri" w:cs="Calibri" w:eastAsia="Calibri" w:hAnsi="Calibri"/>
              </w:rPr>
              <w:t xml:space="preserve">, </w:t>
            </w:r>
            <w:r>
              <w:rPr>
                <w:b/>
                <w:bCs/>
                <w:sz w:val="18"/>
                <w:szCs w:val="18"/>
                <w:rFonts w:ascii="Calibri" w:cs="Calibri" w:eastAsia="Calibri" w:hAnsi="Calibri"/>
              </w:rPr>
              <w:t xml:space="preserve">professional (governmental, hacktivist) organizations</w:t>
            </w:r>
            <w:r>
              <w:rPr>
                <w:sz w:val="18"/>
                <w:szCs w:val="18"/>
                <w:rFonts w:ascii="Calibri" w:cs="Calibri" w:eastAsia="Calibri" w:hAnsi="Calibri"/>
              </w:rPr>
              <w:t xml:space="preserve"> with training, labs and proxy networks.</w:t>
            </w:r>
          </w:p>
          <w:p>
            <w:pPr>
              <w:spacing w:after="50" w:line="258"/>
            </w:pPr>
            <w:r>
              <w:rPr>
                <w:b/>
                <w:bCs/>
                <w:sz w:val="18"/>
                <w:szCs w:val="18"/>
                <w:rFonts w:ascii="Calibri" w:cs="Calibri" w:eastAsia="Calibri" w:hAnsi="Calibri"/>
              </w:rPr>
              <w:t xml:space="preserve">Hacktivism</w:t>
            </w:r>
            <w:r>
              <w:rPr>
                <w:sz w:val="18"/>
                <w:szCs w:val="18"/>
                <w:rFonts w:ascii="Calibri" w:cs="Calibri" w:eastAsia="Calibri" w:hAnsi="Calibri"/>
              </w:rPr>
              <w:t xml:space="preserve">: attacks on </w:t>
            </w:r>
            <w:r>
              <w:rPr>
                <w:b/>
                <w:bCs/>
                <w:sz w:val="18"/>
                <w:szCs w:val="18"/>
                <w:rFonts w:ascii="Calibri" w:cs="Calibri" w:eastAsia="Calibri" w:hAnsi="Calibri"/>
              </w:rPr>
              <w:t xml:space="preserve">mainly political</w:t>
            </w:r>
            <w:r>
              <w:rPr>
                <w:sz w:val="18"/>
                <w:szCs w:val="18"/>
                <w:rFonts w:ascii="Calibri" w:cs="Calibri" w:eastAsia="Calibri" w:hAnsi="Calibri"/>
              </w:rPr>
              <w:t xml:space="preserve">, but also economic or other demographic, grounds.</w:t>
            </w:r>
          </w:p>
          <w:p>
            <w:pPr>
              <w:spacing w:after="0" w:line="258"/>
            </w:pPr>
            <w:r>
              <w:rPr>
                <w:sz w:val="18"/>
                <w:szCs w:val="18"/>
                <w:rFonts w:ascii="Calibri" w:cs="Calibri" w:eastAsia="Calibri" w:hAnsi="Calibri"/>
              </w:rPr>
              <w:t xml:space="preserve">A picture of likely attackers </w:t>
            </w:r>
            <w:r>
              <w:rPr>
                <w:b/>
                <w:bCs/>
                <w:sz w:val="18"/>
                <w:szCs w:val="18"/>
                <w:rFonts w:ascii="Calibri" w:cs="Calibri" w:eastAsia="Calibri" w:hAnsi="Calibri"/>
              </w:rPr>
              <w:t xml:space="preserve">guides protection and the security test strategy</w:t>
            </w:r>
            <w:r>
              <w:rPr>
                <w:sz w:val="18"/>
                <w:szCs w:val="18"/>
                <w:rFonts w:ascii="Calibri" w:cs="Calibri" w:eastAsia="Calibri" w:hAnsi="Calibri"/>
              </w:rPr>
              <w:t xml:space="preserve">.</w:t>
            </w:r>
          </w:p>
        </w:tc>
      </w:tr>
      <w:tr>
        <w:trPr>
          <w:cantSplit/>
        </w:trPr>
        <w:tc>
          <w:tcPr>
            <w:tcW w:type="dxa" w:w="1750"/>
            <w:shd w:fill="F4F7FC" w:color="auto" w:val="clear"/>
            <w:tcMar>
              <w:top w:type="dxa" w:w="70"/>
              <w:left w:type="dxa" w:w="110"/>
              <w:bottom w:type="dxa" w:w="70"/>
              <w:right w:type="dxa" w:w="90"/>
            </w:tcMar>
          </w:tcPr>
          <w:p>
            <w:pPr>
              <w:spacing w:after="0"/>
            </w:pPr>
            <w:r>
              <w:rPr>
                <w:b/>
                <w:bCs/>
                <w:color w:val="1F3864"/>
                <w:sz w:val="17"/>
                <w:szCs w:val="17"/>
                <w:rFonts w:ascii="Calibri" w:cs="Calibri" w:eastAsia="Calibri" w:hAnsi="Calibri"/>
              </w:rPr>
              <w:t xml:space="preserve">Example</w:t>
            </w:r>
          </w:p>
        </w:tc>
        <w:tc>
          <w:tcPr>
            <w:tcW w:type="dxa" w:w="7888"/>
            <w:tcMar>
              <w:top w:type="dxa" w:w="70"/>
              <w:left w:type="dxa" w:w="120"/>
              <w:bottom w:type="dxa" w:w="70"/>
              <w:right w:type="dxa" w:w="120"/>
            </w:tcMar>
          </w:tcPr>
          <w:p>
            <w:pPr>
              <w:spacing w:after="0" w:line="258"/>
            </w:pPr>
            <w:r>
              <w:rPr>
                <w:sz w:val="18"/>
                <w:szCs w:val="18"/>
                <w:rFonts w:ascii="Calibri" w:cs="Calibri" w:eastAsia="Calibri" w:hAnsi="Calibri"/>
              </w:rPr>
              <w:t xml:space="preserve">A pharmaceutical company’s likely attackers are </w:t>
            </w:r>
            <w:r>
              <w:rPr>
                <w:b/>
                <w:bCs/>
                <w:sz w:val="18"/>
                <w:szCs w:val="18"/>
                <w:rFonts w:ascii="Calibri" w:cs="Calibri" w:eastAsia="Calibri" w:hAnsi="Calibri"/>
              </w:rPr>
              <w:t xml:space="preserve">professional espionage groups</w:t>
            </w:r>
            <w:r>
              <w:rPr>
                <w:sz w:val="18"/>
                <w:szCs w:val="18"/>
                <w:rFonts w:ascii="Calibri" w:cs="Calibri" w:eastAsia="Calibri" w:hAnsi="Calibri"/>
              </w:rPr>
              <w:t xml:space="preserve"> (after research data) and </w:t>
            </w:r>
            <w:r>
              <w:rPr>
                <w:b/>
                <w:bCs/>
                <w:sz w:val="18"/>
                <w:szCs w:val="18"/>
                <w:rFonts w:ascii="Calibri" w:cs="Calibri" w:eastAsia="Calibri" w:hAnsi="Calibri"/>
              </w:rPr>
              <w:t xml:space="preserve">insiders</w:t>
            </w:r>
            <w:r>
              <w:rPr>
                <w:sz w:val="18"/>
                <w:szCs w:val="18"/>
                <w:rFonts w:ascii="Calibri" w:cs="Calibri" w:eastAsia="Calibri" w:hAnsi="Calibri"/>
              </w:rPr>
              <w:t xml:space="preserve"> (who can download formulas). Testing priorities are therefore authorization and data-loss controls, plus detection and forensics readiness, rather than defenses against website defacement.</w:t>
            </w:r>
          </w:p>
        </w:tc>
      </w:tr>
      <w:tr>
        <w:trPr>
          <w:cantSplit/>
        </w:trPr>
        <w:tc>
          <w:tcPr>
            <w:tcW w:type="dxa" w:w="1750"/>
            <w:shd w:fill="E8F3EC" w:color="auto" w:val="clear"/>
            <w:tcMar>
              <w:top w:type="dxa" w:w="70"/>
              <w:left w:type="dxa" w:w="110"/>
              <w:bottom w:type="dxa" w:w="70"/>
              <w:right w:type="dxa" w:w="90"/>
            </w:tcMar>
          </w:tcPr>
          <w:p>
            <w:pPr>
              <w:spacing w:after="0"/>
            </w:pPr>
            <w:r>
              <w:rPr>
                <w:b/>
                <w:bCs/>
                <w:color w:val="1E6B3A"/>
                <w:sz w:val="17"/>
                <w:szCs w:val="17"/>
                <w:rFonts w:ascii="Calibri" w:cs="Calibri" w:eastAsia="Calibri" w:hAnsi="Calibri"/>
              </w:rPr>
              <w:t xml:space="preserve">Exam angle</w:t>
            </w:r>
          </w:p>
        </w:tc>
        <w:tc>
          <w:tcPr>
            <w:tcW w:type="dxa" w:w="7888"/>
            <w:shd w:fill="E8F3EC" w:color="auto" w:val="clear"/>
            <w:tcMar>
              <w:top w:type="dxa" w:w="70"/>
              <w:left w:type="dxa" w:w="120"/>
              <w:bottom w:type="dxa" w:w="70"/>
              <w:right w:type="dxa" w:w="120"/>
            </w:tcMar>
          </w:tcPr>
          <w:p>
            <w:pPr>
              <w:spacing w:after="0" w:line="258"/>
            </w:pPr>
            <w:r>
              <w:rPr>
                <w:sz w:val="18"/>
                <w:szCs w:val="18"/>
                <w:rFonts w:ascii="Calibri" w:cs="Calibri" w:eastAsia="Calibri" w:hAnsi="Calibri"/>
              </w:rPr>
              <w:t xml:space="preserve">Official Q35: why is an insider attack especially worrying? → </w:t>
            </w:r>
            <w:r>
              <w:rPr>
                <w:b/>
                <w:bCs/>
                <w:sz w:val="18"/>
                <w:szCs w:val="18"/>
                <w:rFonts w:ascii="Calibri" w:cs="Calibri" w:eastAsia="Calibri" w:hAnsi="Calibri"/>
              </w:rPr>
              <w:t xml:space="preserve">the attacker is already inside the firewall and is an authorized user, so external protections are useless.</w:t>
            </w:r>
            <w:r>
              <w:rPr>
                <w:sz w:val="18"/>
                <w:szCs w:val="18"/>
                <w:rFonts w:ascii="Calibri" w:cs="Calibri" w:eastAsia="Calibri" w:hAnsi="Calibri"/>
              </w:rPr>
              <w:t xml:space="preserve"> Curiosity and boredom are </w:t>
            </w:r>
            <w:r>
              <w:rPr>
                <w:b/>
                <w:bCs/>
                <w:sz w:val="18"/>
                <w:szCs w:val="18"/>
                <w:rFonts w:ascii="Calibri" w:cs="Calibri" w:eastAsia="Calibri" w:hAnsi="Calibri"/>
              </w:rPr>
              <w:t xml:space="preserve">external</w:t>
            </w:r>
            <w:r>
              <w:rPr>
                <w:sz w:val="18"/>
                <w:szCs w:val="18"/>
                <w:rFonts w:ascii="Calibri" w:cs="Calibri" w:eastAsia="Calibri" w:hAnsi="Calibri"/>
              </w:rPr>
              <w:t xml:space="preserve"> motives. Insiders usually want </w:t>
            </w:r>
            <w:r>
              <w:rPr>
                <w:b/>
                <w:bCs/>
                <w:sz w:val="18"/>
                <w:szCs w:val="18"/>
                <w:rFonts w:ascii="Calibri" w:cs="Calibri" w:eastAsia="Calibri" w:hAnsi="Calibri"/>
              </w:rPr>
              <w:t xml:space="preserve">information they can sell or use to embarrass the company</w:t>
            </w:r>
            <w:r>
              <w:rPr>
                <w:sz w:val="18"/>
                <w:szCs w:val="18"/>
                <w:rFonts w:ascii="Calibri" w:cs="Calibri" w:eastAsia="Calibri" w:hAnsi="Calibri"/>
              </w:rPr>
              <w:t xml:space="preserve">, not a DoS.</w:t>
            </w:r>
          </w:p>
        </w:tc>
      </w:tr>
      <w:tr>
        <w:trPr>
          <w:cantSplit/>
        </w:trPr>
        <w:tc>
          <w:tcPr>
            <w:tcW w:type="dxa" w:w="1750"/>
            <w:shd w:fill="FDF3E0" w:color="auto" w:val="clear"/>
            <w:tcMar>
              <w:top w:type="dxa" w:w="70"/>
              <w:left w:type="dxa" w:w="110"/>
              <w:bottom w:type="dxa" w:w="70"/>
              <w:right w:type="dxa" w:w="90"/>
            </w:tcMar>
          </w:tcPr>
          <w:p>
            <w:pPr>
              <w:spacing w:after="0"/>
            </w:pPr>
            <w:r>
              <w:rPr>
                <w:b/>
                <w:bCs/>
                <w:color w:val="8A5A00"/>
                <w:sz w:val="17"/>
                <w:szCs w:val="17"/>
                <w:rFonts w:ascii="Calibri" w:cs="Calibri" w:eastAsia="Calibri" w:hAnsi="Calibri"/>
              </w:rPr>
              <w:t xml:space="preserve">Don’t confuse</w:t>
            </w:r>
          </w:p>
        </w:tc>
        <w:tc>
          <w:tcPr>
            <w:tcW w:type="dxa" w:w="7888"/>
            <w:shd w:fill="FDF3E0" w:color="auto" w:val="clear"/>
            <w:tcMar>
              <w:top w:type="dxa" w:w="70"/>
              <w:left w:type="dxa" w:w="120"/>
              <w:bottom w:type="dxa" w:w="70"/>
              <w:right w:type="dxa" w:w="120"/>
            </w:tcMar>
          </w:tcPr>
          <w:p>
            <w:pPr>
              <w:spacing w:after="0" w:line="258"/>
            </w:pPr>
            <w:r>
              <w:rPr>
                <w:b/>
                <w:bCs/>
                <w:sz w:val="18"/>
                <w:szCs w:val="18"/>
                <w:rFonts w:ascii="Calibri" w:cs="Calibri" w:eastAsia="Calibri" w:hAnsi="Calibri"/>
              </w:rPr>
              <w:t xml:space="preserve">Revenge</w:t>
            </w:r>
            <w:r>
              <w:rPr>
                <w:sz w:val="18"/>
                <w:szCs w:val="18"/>
                <w:rFonts w:ascii="Calibri" w:cs="Calibri" w:eastAsia="Calibri" w:hAnsi="Calibri"/>
              </w:rPr>
              <w:t xml:space="preserve"> appears on </w:t>
            </w:r>
            <w:r>
              <w:rPr>
                <w:b/>
                <w:bCs/>
                <w:sz w:val="18"/>
                <w:szCs w:val="18"/>
                <w:rFonts w:ascii="Calibri" w:cs="Calibri" w:eastAsia="Calibri" w:hAnsi="Calibri"/>
              </w:rPr>
              <w:t xml:space="preserve">both</w:t>
            </w:r>
            <w:r>
              <w:rPr>
                <w:sz w:val="18"/>
                <w:szCs w:val="18"/>
                <w:rFonts w:ascii="Calibri" w:cs="Calibri" w:eastAsia="Calibri" w:hAnsi="Calibri"/>
              </w:rPr>
              <w:t xml:space="preserve"> lists: it is the </w:t>
            </w:r>
            <w:r>
              <w:rPr>
                <w:b/>
                <w:bCs/>
                <w:sz w:val="18"/>
                <w:szCs w:val="18"/>
                <w:rFonts w:ascii="Calibri" w:cs="Calibri" w:eastAsia="Calibri" w:hAnsi="Calibri"/>
              </w:rPr>
              <w:t xml:space="preserve">main insider motive</w:t>
            </w:r>
            <w:r>
              <w:rPr>
                <w:sz w:val="18"/>
                <w:szCs w:val="18"/>
                <w:rFonts w:ascii="Calibri" w:cs="Calibri" w:eastAsia="Calibri" w:hAnsi="Calibri"/>
              </w:rPr>
              <w:t xml:space="preserve"> and the </w:t>
            </w:r>
            <w:r>
              <w:rPr>
                <w:b/>
                <w:bCs/>
                <w:sz w:val="18"/>
                <w:szCs w:val="18"/>
                <w:rFonts w:ascii="Calibri" w:cs="Calibri" w:eastAsia="Calibri" w:hAnsi="Calibri"/>
              </w:rPr>
              <w:t xml:space="preserve">most dangerous external motive</w:t>
            </w:r>
            <w:r>
              <w:rPr>
                <w:sz w:val="18"/>
                <w:szCs w:val="18"/>
                <w:rFonts w:ascii="Calibri" w:cs="Calibri" w:eastAsia="Calibri" w:hAnsi="Calibri"/>
              </w:rPr>
              <w:t xml:space="preserve">. “Most attacks are external” is wrong: the syllabus says </w:t>
            </w:r>
            <w:r>
              <w:rPr>
                <w:b/>
                <w:bCs/>
                <w:sz w:val="18"/>
                <w:szCs w:val="18"/>
                <w:rFonts w:ascii="Calibri" w:cs="Calibri" w:eastAsia="Calibri" w:hAnsi="Calibri"/>
              </w:rPr>
              <w:t xml:space="preserve">many</w:t>
            </w:r>
            <w:r>
              <w:rPr>
                <w:sz w:val="18"/>
                <w:szCs w:val="18"/>
                <w:rFonts w:ascii="Calibri" w:cs="Calibri" w:eastAsia="Calibri" w:hAnsi="Calibri"/>
              </w:rPr>
              <w:t xml:space="preserve"> come from insiders and external hackers are the </w:t>
            </w:r>
            <w:r>
              <w:rPr>
                <w:b/>
                <w:bCs/>
                <w:sz w:val="18"/>
                <w:szCs w:val="18"/>
                <w:rFonts w:ascii="Calibri" w:cs="Calibri" w:eastAsia="Calibri" w:hAnsi="Calibri"/>
              </w:rPr>
              <w:t xml:space="preserve">minority</w:t>
            </w:r>
            <w:r>
              <w:rPr>
                <w:sz w:val="18"/>
                <w:szCs w:val="18"/>
                <w:rFonts w:ascii="Calibri" w:cs="Calibri" w:eastAsia="Calibri" w:hAnsi="Calibri"/>
              </w:rPr>
              <w:t xml:space="preserve">.</w:t>
            </w:r>
          </w:p>
        </w:tc>
      </w:tr>
    </w:tbl>
    <w:p>
      <w:pPr>
        <w:spacing w:after="120"/>
      </w:pPr>
    </w:p>
    <w:tbl>
      <w:tblPr>
        <w:tblW w:type="dxa" w:w="9638"/>
        <w:tblBorders>
          <w:top w:val="single" w:color="1F3864" w:sz="6"/>
          <w:left w:val="single" w:color="1F3864" w:sz="6"/>
          <w:bottom w:val="single" w:color="1F3864" w:sz="6"/>
          <w:right w:val="single" w:color="1F3864" w:sz="6"/>
          <w:insideH w:val="single" w:color="1F3864" w:sz="3"/>
          <w:insideV w:val="none" w:color="1F3864" w:sz="0"/>
        </w:tblBorders>
      </w:tblPr>
      <w:tblGrid>
        <w:gridCol w:w="1750"/>
        <w:gridCol w:w="7888"/>
      </w:tblGrid>
      <w:tr>
        <w:trPr>
          <w:cantSplit/>
          <w:tblHeader/>
        </w:trPr>
        <w:tc>
          <w:tcPr>
            <w:tcW w:type="dxa" w:w="9638"/>
            <w:gridSpan w:val="2"/>
            <w:shd w:fill="1F3864" w:color="auto" w:val="clear"/>
            <w:tcMar>
              <w:top w:type="dxa" w:w="80"/>
              <w:left w:type="dxa" w:w="140"/>
              <w:bottom w:type="dxa" w:w="80"/>
              <w:right w:type="dxa" w:w="140"/>
            </w:tcMar>
          </w:tcPr>
          <w:p>
            <w:pPr>
              <w:keepNext/>
              <w:spacing w:after="0"/>
            </w:pPr>
            <w:r>
              <w:rPr>
                <w:b/>
                <w:bCs/>
                <w:color w:val="FFFFFF"/>
                <w:sz w:val="20"/>
                <w:szCs w:val="20"/>
                <w:rFonts w:ascii="Calibri" w:cs="Calibri" w:eastAsia="Calibri" w:hAnsi="Calibri"/>
              </w:rPr>
              <w:t xml:space="preserve">Investigating an attack: computer forensics (AS-6.1.4, guaranteed K4)</w:t>
            </w:r>
          </w:p>
        </w:tc>
      </w:tr>
      <w:tr>
        <w:trPr>
          <w:cantSplit/>
        </w:trPr>
        <w:tc>
          <w:tcPr>
            <w:tcW w:type="dxa" w:w="1750"/>
            <w:shd w:fill="EAF0F8" w:color="auto" w:val="clear"/>
            <w:tcMar>
              <w:top w:type="dxa" w:w="70"/>
              <w:left w:type="dxa" w:w="110"/>
              <w:bottom w:type="dxa" w:w="70"/>
              <w:right w:type="dxa" w:w="90"/>
            </w:tcMar>
          </w:tcPr>
          <w:p>
            <w:pPr>
              <w:spacing w:after="0"/>
            </w:pPr>
            <w:r>
              <w:rPr>
                <w:b/>
                <w:bCs/>
                <w:color w:val="1F3864"/>
                <w:sz w:val="17"/>
                <w:szCs w:val="17"/>
                <w:rFonts w:ascii="Calibri" w:cs="Calibri" w:eastAsia="Calibri" w:hAnsi="Calibri"/>
              </w:rPr>
              <w:t xml:space="preserve">In plain words</w:t>
            </w:r>
          </w:p>
        </w:tc>
        <w:tc>
          <w:tcPr>
            <w:tcW w:type="dxa" w:w="7888"/>
            <w:shd w:fill="EAF0F8" w:color="auto" w:val="clear"/>
            <w:tcMar>
              <w:top w:type="dxa" w:w="70"/>
              <w:left w:type="dxa" w:w="120"/>
              <w:bottom w:type="dxa" w:w="70"/>
              <w:right w:type="dxa" w:w="120"/>
            </w:tcMar>
          </w:tcPr>
          <w:p>
            <w:pPr>
              <w:spacing w:after="0" w:line="258"/>
            </w:pPr>
            <w:r>
              <w:rPr>
                <w:sz w:val="18"/>
                <w:szCs w:val="18"/>
                <w:rFonts w:ascii="Calibri" w:cs="Calibri" w:eastAsia="Calibri" w:hAnsi="Calibri"/>
              </w:rPr>
              <w:t xml:space="preserve">A </w:t>
            </w:r>
            <w:r>
              <w:rPr>
                <w:b/>
                <w:bCs/>
                <w:sz w:val="18"/>
                <w:szCs w:val="18"/>
                <w:rFonts w:ascii="Calibri" w:cs="Calibri" w:eastAsia="Calibri" w:hAnsi="Calibri"/>
              </w:rPr>
              <w:t xml:space="preserve">security incident</w:t>
            </w:r>
            <w:r>
              <w:rPr>
                <w:sz w:val="18"/>
                <w:szCs w:val="18"/>
                <w:rFonts w:ascii="Calibri" w:cs="Calibri" w:eastAsia="Calibri" w:hAnsi="Calibri"/>
              </w:rPr>
              <w:t xml:space="preserve"> is an event in which the </w:t>
            </w:r>
            <w:r>
              <w:rPr>
                <w:b/>
                <w:bCs/>
                <w:sz w:val="18"/>
                <w:szCs w:val="18"/>
                <w:rFonts w:ascii="Calibri" w:cs="Calibri" w:eastAsia="Calibri" w:hAnsi="Calibri"/>
              </w:rPr>
              <w:t xml:space="preserve">security policy is disobeyed or breached</w:t>
            </w:r>
            <w:r>
              <w:rPr>
                <w:sz w:val="18"/>
                <w:szCs w:val="18"/>
                <w:rFonts w:ascii="Calibri" w:cs="Calibri" w:eastAsia="Calibri" w:hAnsi="Calibri"/>
              </w:rPr>
              <w:t xml:space="preserve"> (RFC 2828). </w:t>
            </w:r>
            <w:r>
              <w:rPr>
                <w:b/>
                <w:bCs/>
                <w:sz w:val="18"/>
                <w:szCs w:val="18"/>
                <w:rFonts w:ascii="Calibri" w:cs="Calibri" w:eastAsia="Calibri" w:hAnsi="Calibri"/>
              </w:rPr>
              <w:t xml:space="preserve">Computer forensics</w:t>
            </w:r>
            <w:r>
              <w:rPr>
                <w:sz w:val="18"/>
                <w:szCs w:val="18"/>
                <w:rFonts w:ascii="Calibri" w:cs="Calibri" w:eastAsia="Calibri" w:hAnsi="Calibri"/>
              </w:rPr>
              <w:t xml:space="preserve"> finds the </w:t>
            </w:r>
            <w:r>
              <w:rPr>
                <w:b/>
                <w:bCs/>
                <w:sz w:val="18"/>
                <w:szCs w:val="18"/>
                <w:rFonts w:ascii="Calibri" w:cs="Calibri" w:eastAsia="Calibri" w:hAnsi="Calibri"/>
              </w:rPr>
              <w:t xml:space="preserve">digital evidence</w:t>
            </w:r>
            <w:r>
              <w:rPr>
                <w:sz w:val="18"/>
                <w:szCs w:val="18"/>
                <w:rFonts w:ascii="Calibri" w:cs="Calibri" w:eastAsia="Calibri" w:hAnsi="Calibri"/>
              </w:rPr>
              <w:t xml:space="preserve"> of </w:t>
            </w:r>
            <w:r>
              <w:rPr>
                <w:b/>
                <w:bCs/>
                <w:sz w:val="18"/>
                <w:szCs w:val="18"/>
                <w:rFonts w:ascii="Calibri" w:cs="Calibri" w:eastAsia="Calibri" w:hAnsi="Calibri"/>
              </w:rPr>
              <w:t xml:space="preserve">what happened and who did it</w:t>
            </w:r>
            <w:r>
              <w:rPr>
                <w:sz w:val="18"/>
                <w:szCs w:val="18"/>
                <w:rFonts w:ascii="Calibri" w:cs="Calibri" w:eastAsia="Calibri" w:hAnsi="Calibri"/>
              </w:rPr>
              <w:t xml:space="preserve">. It has three phases: </w:t>
            </w:r>
            <w:r>
              <w:rPr>
                <w:b/>
                <w:bCs/>
                <w:sz w:val="18"/>
                <w:szCs w:val="18"/>
                <w:rFonts w:ascii="Calibri" w:cs="Calibri" w:eastAsia="Calibri" w:hAnsi="Calibri"/>
              </w:rPr>
              <w:t xml:space="preserve">acquire and authenticate → analyze → report</w:t>
            </w:r>
            <w:r>
              <w:rPr>
                <w:sz w:val="18"/>
                <w:szCs w:val="18"/>
                <w:rFonts w:ascii="Calibri" w:cs="Calibri" w:eastAsia="Calibri" w:hAnsi="Calibri"/>
              </w:rPr>
              <w:t xml:space="preserve">.</w:t>
            </w:r>
          </w:p>
        </w:tc>
      </w:tr>
      <w:tr>
        <w:trPr>
          <w:cantSplit/>
        </w:trPr>
        <w:tc>
          <w:tcPr>
            <w:tcW w:type="dxa" w:w="1750"/>
            <w:shd w:fill="F4F7FC" w:color="auto" w:val="clear"/>
            <w:tcMar>
              <w:top w:type="dxa" w:w="70"/>
              <w:left w:type="dxa" w:w="110"/>
              <w:bottom w:type="dxa" w:w="70"/>
              <w:right w:type="dxa" w:w="90"/>
            </w:tcMar>
          </w:tcPr>
          <w:p>
            <w:pPr>
              <w:spacing w:after="0"/>
            </w:pPr>
            <w:r>
              <w:rPr>
                <w:b/>
                <w:bCs/>
                <w:color w:val="1F3864"/>
                <w:sz w:val="17"/>
                <w:szCs w:val="17"/>
                <w:rFonts w:ascii="Calibri" w:cs="Calibri" w:eastAsia="Calibri" w:hAnsi="Calibri"/>
              </w:rPr>
              <w:t xml:space="preserve">How it works</w:t>
            </w:r>
          </w:p>
        </w:tc>
        <w:tc>
          <w:tcPr>
            <w:tcW w:type="dxa" w:w="7888"/>
            <w:tcMar>
              <w:top w:type="dxa" w:w="70"/>
              <w:left w:type="dxa" w:w="120"/>
              <w:bottom w:type="dxa" w:w="70"/>
              <w:right w:type="dxa" w:w="120"/>
            </w:tcMar>
          </w:tcPr>
          <w:p>
            <w:pPr>
              <w:spacing w:after="50" w:line="258"/>
            </w:pPr>
            <w:r>
              <w:rPr>
                <w:b/>
                <w:bCs/>
                <w:sz w:val="18"/>
                <w:szCs w:val="18"/>
                <w:rFonts w:ascii="Calibri" w:cs="Calibri" w:eastAsia="Calibri" w:hAnsi="Calibri"/>
              </w:rPr>
              <w:t xml:space="preserve">Signs of an incident:</w:t>
            </w:r>
            <w:r>
              <w:rPr>
                <w:sz w:val="18"/>
                <w:szCs w:val="18"/>
                <w:rFonts w:ascii="Calibri" w:cs="Calibri" w:eastAsia="Calibri" w:hAnsi="Calibri"/>
              </w:rPr>
              <w:t xml:space="preserve"> suspicious log entries · unexplained user accounts · modified files or folders · unusual services running · unusual system behaviour · failed login attempts. The process usually starts with an </w:t>
            </w:r>
            <w:r>
              <w:rPr>
                <w:b/>
                <w:bCs/>
                <w:sz w:val="18"/>
                <w:szCs w:val="18"/>
                <w:rFonts w:ascii="Calibri" w:cs="Calibri" w:eastAsia="Calibri" w:hAnsi="Calibri"/>
              </w:rPr>
              <w:t xml:space="preserve">IDS alert</w:t>
            </w:r>
            <w:r>
              <w:rPr>
                <w:sz w:val="18"/>
                <w:szCs w:val="18"/>
                <w:rFonts w:ascii="Calibri" w:cs="Calibri" w:eastAsia="Calibri" w:hAnsi="Calibri"/>
              </w:rPr>
              <w:t xml:space="preserve">.</w:t>
            </w:r>
          </w:p>
          <w:p>
            <w:pPr>
              <w:spacing w:after="50" w:line="258"/>
            </w:pPr>
            <w:r>
              <w:rPr>
                <w:b/>
                <w:bCs/>
                <w:sz w:val="18"/>
                <w:szCs w:val="18"/>
                <w:rFonts w:ascii="Calibri" w:cs="Calibri" w:eastAsia="Calibri" w:hAnsi="Calibri"/>
              </w:rPr>
              <w:t xml:space="preserve">Five steps after an alert:</w:t>
            </w:r>
            <w:r>
              <w:rPr>
                <w:sz w:val="18"/>
                <w:szCs w:val="18"/>
                <w:rFonts w:ascii="Calibri" w:cs="Calibri" w:eastAsia="Calibri" w:hAnsi="Calibri"/>
              </w:rPr>
              <w:t xml:space="preserve"> (1) </w:t>
            </w:r>
            <w:r>
              <w:rPr>
                <w:b/>
                <w:bCs/>
                <w:sz w:val="18"/>
                <w:szCs w:val="18"/>
                <w:rFonts w:ascii="Calibri" w:cs="Calibri" w:eastAsia="Calibri" w:hAnsi="Calibri"/>
              </w:rPr>
              <w:t xml:space="preserve">snapshot or copy</w:t>
            </w:r>
            <w:r>
              <w:rPr>
                <w:sz w:val="18"/>
                <w:szCs w:val="18"/>
                <w:rFonts w:ascii="Calibri" w:cs="Calibri" w:eastAsia="Calibri" w:hAnsi="Calibri"/>
              </w:rPr>
              <w:t xml:space="preserve"> the system to collect all evidence · (2) </w:t>
            </w:r>
            <w:r>
              <w:rPr>
                <w:b/>
                <w:bCs/>
                <w:sz w:val="18"/>
                <w:szCs w:val="18"/>
                <w:rFonts w:ascii="Calibri" w:cs="Calibri" w:eastAsia="Calibri" w:hAnsi="Calibri"/>
              </w:rPr>
              <w:t xml:space="preserve">authenticate</w:t>
            </w:r>
            <w:r>
              <w:rPr>
                <w:sz w:val="18"/>
                <w:szCs w:val="18"/>
                <w:rFonts w:ascii="Calibri" w:cs="Calibri" w:eastAsia="Calibri" w:hAnsi="Calibri"/>
              </w:rPr>
              <w:t xml:space="preserve"> the evidence (genuine and complete), </w:t>
            </w:r>
            <w:r>
              <w:rPr>
                <w:b/>
                <w:bCs/>
                <w:sz w:val="18"/>
                <w:szCs w:val="18"/>
                <w:rFonts w:ascii="Calibri" w:cs="Calibri" w:eastAsia="Calibri" w:hAnsi="Calibri"/>
              </w:rPr>
              <w:t xml:space="preserve">make a copy and store it safely</w:t>
            </w:r>
            <w:r>
              <w:rPr>
                <w:sz w:val="18"/>
                <w:szCs w:val="18"/>
                <w:rFonts w:ascii="Calibri" w:cs="Calibri" w:eastAsia="Calibri" w:hAnsi="Calibri"/>
              </w:rPr>
              <w:t xml:space="preserve"> · (3) </w:t>
            </w:r>
            <w:r>
              <w:rPr>
                <w:b/>
                <w:bCs/>
                <w:sz w:val="18"/>
                <w:szCs w:val="18"/>
                <w:rFonts w:ascii="Calibri" w:cs="Calibri" w:eastAsia="Calibri" w:hAnsi="Calibri"/>
              </w:rPr>
              <w:t xml:space="preserve">analyze</w:t>
            </w:r>
            <w:r>
              <w:rPr>
                <w:sz w:val="18"/>
                <w:szCs w:val="18"/>
                <w:rFonts w:ascii="Calibri" w:cs="Calibri" w:eastAsia="Calibri" w:hAnsi="Calibri"/>
              </w:rPr>
              <w:t xml:space="preserve"> · (4) </w:t>
            </w:r>
            <w:r>
              <w:rPr>
                <w:b/>
                <w:bCs/>
                <w:sz w:val="18"/>
                <w:szCs w:val="18"/>
                <w:rFonts w:ascii="Calibri" w:cs="Calibri" w:eastAsia="Calibri" w:hAnsi="Calibri"/>
              </w:rPr>
              <w:t xml:space="preserve">eradicate</w:t>
            </w:r>
            <w:r>
              <w:rPr>
                <w:sz w:val="18"/>
                <w:szCs w:val="18"/>
                <w:rFonts w:ascii="Calibri" w:cs="Calibri" w:eastAsia="Calibri" w:hAnsi="Calibri"/>
              </w:rPr>
              <w:t xml:space="preserve"> the cause · (5) </w:t>
            </w:r>
            <w:r>
              <w:rPr>
                <w:b/>
                <w:bCs/>
                <w:sz w:val="18"/>
                <w:szCs w:val="18"/>
                <w:rFonts w:ascii="Calibri" w:cs="Calibri" w:eastAsia="Calibri" w:hAnsi="Calibri"/>
              </w:rPr>
              <w:t xml:space="preserve">recover</w:t>
            </w:r>
            <w:r>
              <w:rPr>
                <w:sz w:val="18"/>
                <w:szCs w:val="18"/>
                <w:rFonts w:ascii="Calibri" w:cs="Calibri" w:eastAsia="Calibri" w:hAnsi="Calibri"/>
              </w:rPr>
              <w:t xml:space="preserve"> the system to normal. The aim is to restore the pre-attack state </w:t>
            </w:r>
            <w:r>
              <w:rPr>
                <w:b/>
                <w:bCs/>
                <w:sz w:val="18"/>
                <w:szCs w:val="18"/>
                <w:rFonts w:ascii="Calibri" w:cs="Calibri" w:eastAsia="Calibri" w:hAnsi="Calibri"/>
              </w:rPr>
              <w:t xml:space="preserve">after</w:t>
            </w:r>
            <w:r>
              <w:rPr>
                <w:sz w:val="18"/>
                <w:szCs w:val="18"/>
                <w:rFonts w:ascii="Calibri" w:cs="Calibri" w:eastAsia="Calibri" w:hAnsi="Calibri"/>
              </w:rPr>
              <w:t xml:space="preserve"> the evidence is safe.</w:t>
            </w:r>
          </w:p>
          <w:p>
            <w:pPr>
              <w:spacing w:after="50" w:line="258"/>
            </w:pPr>
            <w:r>
              <w:rPr>
                <w:b/>
                <w:bCs/>
                <w:sz w:val="18"/>
                <w:szCs w:val="18"/>
                <w:rFonts w:ascii="Calibri" w:cs="Calibri" w:eastAsia="Calibri" w:hAnsi="Calibri"/>
              </w:rPr>
              <w:t xml:space="preserve">Analysis:</w:t>
            </w:r>
            <w:r>
              <w:rPr>
                <w:sz w:val="18"/>
                <w:szCs w:val="18"/>
                <w:rFonts w:ascii="Calibri" w:cs="Calibri" w:eastAsia="Calibri" w:hAnsi="Calibri"/>
              </w:rPr>
              <w:t xml:space="preserve"> read </w:t>
            </w:r>
            <w:r>
              <w:rPr>
                <w:b/>
                <w:bCs/>
                <w:sz w:val="18"/>
                <w:szCs w:val="18"/>
                <w:rFonts w:ascii="Calibri" w:cs="Calibri" w:eastAsia="Calibri" w:hAnsi="Calibri"/>
              </w:rPr>
              <w:t xml:space="preserve">system logs</w:t>
            </w:r>
            <w:r>
              <w:rPr>
                <w:sz w:val="18"/>
                <w:szCs w:val="18"/>
                <w:rFonts w:ascii="Calibri" w:cs="Calibri" w:eastAsia="Calibri" w:hAnsi="Calibri"/>
              </w:rPr>
              <w:t xml:space="preserve"> and </w:t>
            </w:r>
            <w:r>
              <w:rPr>
                <w:b/>
                <w:bCs/>
                <w:sz w:val="18"/>
                <w:szCs w:val="18"/>
                <w:rFonts w:ascii="Calibri" w:cs="Calibri" w:eastAsia="Calibri" w:hAnsi="Calibri"/>
              </w:rPr>
              <w:t xml:space="preserve">active network connections</w:t>
            </w:r>
            <w:r>
              <w:rPr>
                <w:sz w:val="18"/>
                <w:szCs w:val="18"/>
                <w:rFonts w:ascii="Calibri" w:cs="Calibri" w:eastAsia="Calibri" w:hAnsi="Calibri"/>
              </w:rPr>
              <w:t xml:space="preserve"> (copy the logs, capture process status). </w:t>
            </w:r>
            <w:r>
              <w:rPr>
                <w:b/>
                <w:bCs/>
                <w:sz w:val="18"/>
                <w:szCs w:val="18"/>
                <w:rFonts w:ascii="Calibri" w:cs="Calibri" w:eastAsia="Calibri" w:hAnsi="Calibri"/>
              </w:rPr>
              <w:t xml:space="preserve">During an active attack, gather information about the attacker before locking them out.</w:t>
            </w:r>
            <w:r>
              <w:rPr>
                <w:sz w:val="18"/>
                <w:szCs w:val="18"/>
                <w:rFonts w:ascii="Calibri" w:cs="Calibri" w:eastAsia="Calibri" w:hAnsi="Calibri"/>
              </w:rPr>
              <w:t xml:space="preserve"> Tools: </w:t>
            </w:r>
            <w:r>
              <w:rPr>
                <w:b/>
                <w:bCs/>
                <w:sz w:val="18"/>
                <w:szCs w:val="18"/>
                <w:rFonts w:ascii="Calibri" w:cs="Calibri" w:eastAsia="Calibri" w:hAnsi="Calibri"/>
              </w:rPr>
              <w:t xml:space="preserve">Netstat</w:t>
            </w:r>
            <w:r>
              <w:rPr>
                <w:sz w:val="18"/>
                <w:szCs w:val="18"/>
                <w:rFonts w:ascii="Calibri" w:cs="Calibri" w:eastAsia="Calibri" w:hAnsi="Calibri"/>
              </w:rPr>
              <w:t xml:space="preserve">, </w:t>
            </w:r>
            <w:r>
              <w:rPr>
                <w:b/>
                <w:bCs/>
                <w:sz w:val="18"/>
                <w:szCs w:val="18"/>
                <w:rFonts w:ascii="Calibri" w:cs="Calibri" w:eastAsia="Calibri" w:hAnsi="Calibri"/>
              </w:rPr>
              <w:t xml:space="preserve">Tracert/traceroute</w:t>
            </w:r>
            <w:r>
              <w:rPr>
                <w:sz w:val="18"/>
                <w:szCs w:val="18"/>
                <w:rFonts w:ascii="Calibri" w:cs="Calibri" w:eastAsia="Calibri" w:hAnsi="Calibri"/>
              </w:rPr>
              <w:t xml:space="preserve">, </w:t>
            </w:r>
            <w:r>
              <w:rPr>
                <w:b/>
                <w:bCs/>
                <w:sz w:val="18"/>
                <w:szCs w:val="18"/>
                <w:rFonts w:ascii="Calibri" w:cs="Calibri" w:eastAsia="Calibri" w:hAnsi="Calibri"/>
              </w:rPr>
              <w:t xml:space="preserve">IP Tracer</w:t>
            </w:r>
            <w:r>
              <w:rPr>
                <w:sz w:val="18"/>
                <w:szCs w:val="18"/>
                <w:rFonts w:ascii="Calibri" w:cs="Calibri" w:eastAsia="Calibri" w:hAnsi="Calibri"/>
              </w:rPr>
              <w:t xml:space="preserve"> sites.</w:t>
            </w:r>
          </w:p>
          <w:p>
            <w:pPr>
              <w:spacing w:after="50" w:line="258"/>
            </w:pPr>
            <w:r>
              <w:rPr>
                <w:b/>
                <w:bCs/>
                <w:sz w:val="18"/>
                <w:szCs w:val="18"/>
                <w:rFonts w:ascii="Calibri" w:cs="Calibri" w:eastAsia="Calibri" w:hAnsi="Calibri"/>
              </w:rPr>
              <w:t xml:space="preserve">Any Internet attack can be traced to its originating IP; it is only a matter of time, money and effort.</w:t>
            </w:r>
            <w:r>
              <w:rPr>
                <w:sz w:val="18"/>
                <w:szCs w:val="18"/>
                <w:rFonts w:ascii="Calibri" w:cs="Calibri" w:eastAsia="Calibri" w:hAnsi="Calibri"/>
              </w:rPr>
              <w:t xml:space="preserve"> Proxies, proxy chains and </w:t>
            </w:r>
            <w:r>
              <w:rPr>
                <w:b/>
                <w:bCs/>
                <w:sz w:val="18"/>
                <w:szCs w:val="18"/>
                <w:rFonts w:ascii="Calibri" w:cs="Calibri" w:eastAsia="Calibri" w:hAnsi="Calibri"/>
              </w:rPr>
              <w:t xml:space="preserve">Tor</w:t>
            </w:r>
            <w:r>
              <w:rPr>
                <w:sz w:val="18"/>
                <w:szCs w:val="18"/>
                <w:rFonts w:ascii="Calibri" w:cs="Calibri" w:eastAsia="Calibri" w:hAnsi="Calibri"/>
              </w:rPr>
              <w:t xml:space="preserve"> add time, and local laws can block access. For email, read the header (the ISP’s IP, or </w:t>
            </w:r>
            <w:r>
              <w:rPr>
                <w:b/>
                <w:bCs/>
                <w:sz w:val="18"/>
                <w:szCs w:val="18"/>
                <w:rFonts w:ascii="Calibri" w:cs="Calibri" w:eastAsia="Calibri" w:hAnsi="Calibri"/>
              </w:rPr>
              <w:t xml:space="preserve">X-Originating-IP</w:t>
            </w:r>
            <w:r>
              <w:rPr>
                <w:sz w:val="18"/>
                <w:szCs w:val="18"/>
                <w:rFonts w:ascii="Calibri" w:cs="Calibri" w:eastAsia="Calibri" w:hAnsi="Calibri"/>
              </w:rPr>
              <w:t xml:space="preserve"> for web mail), then use </w:t>
            </w:r>
            <w:r>
              <w:rPr>
                <w:b/>
                <w:bCs/>
                <w:sz w:val="18"/>
                <w:szCs w:val="18"/>
                <w:rFonts w:ascii="Calibri" w:cs="Calibri" w:eastAsia="Calibri" w:hAnsi="Calibri"/>
              </w:rPr>
              <w:t xml:space="preserve">Whois</w:t>
            </w:r>
            <w:r>
              <w:rPr>
                <w:sz w:val="18"/>
                <w:szCs w:val="18"/>
                <w:rFonts w:ascii="Calibri" w:cs="Calibri" w:eastAsia="Calibri" w:hAnsi="Calibri"/>
              </w:rPr>
              <w:t xml:space="preserve"> to contact the ISP. </w:t>
            </w:r>
            <w:r>
              <w:rPr>
                <w:b/>
                <w:bCs/>
                <w:sz w:val="18"/>
                <w:szCs w:val="18"/>
                <w:rFonts w:ascii="Calibri" w:cs="Calibri" w:eastAsia="Calibri" w:hAnsi="Calibri"/>
              </w:rPr>
              <w:t xml:space="preserve">Open relays and private servers</w:t>
            </w:r>
            <w:r>
              <w:rPr>
                <w:sz w:val="18"/>
                <w:szCs w:val="18"/>
                <w:rFonts w:ascii="Calibri" w:cs="Calibri" w:eastAsia="Calibri" w:hAnsi="Calibri"/>
              </w:rPr>
              <w:t xml:space="preserve"> make this very hard. </w:t>
            </w:r>
            <w:r>
              <w:rPr>
                <w:b/>
                <w:bCs/>
                <w:sz w:val="18"/>
                <w:szCs w:val="18"/>
                <w:rFonts w:ascii="Calibri" w:cs="Calibri" w:eastAsia="Calibri" w:hAnsi="Calibri"/>
              </w:rPr>
              <w:t xml:space="preserve">Botnets</w:t>
            </w:r>
            <w:r>
              <w:rPr>
                <w:sz w:val="18"/>
                <w:szCs w:val="18"/>
                <w:rFonts w:ascii="Calibri" w:cs="Calibri" w:eastAsia="Calibri" w:hAnsi="Calibri"/>
              </w:rPr>
              <w:t xml:space="preserve"> are hard to investigate, and their owners may not know they are part of one.</w:t>
            </w:r>
          </w:p>
          <w:p>
            <w:pPr>
              <w:spacing w:after="0" w:line="258"/>
            </w:pPr>
            <w:r>
              <w:rPr>
                <w:b/>
                <w:bCs/>
                <w:sz w:val="18"/>
                <w:szCs w:val="18"/>
                <w:rFonts w:ascii="Calibri" w:cs="Calibri" w:eastAsia="Calibri" w:hAnsi="Calibri"/>
              </w:rPr>
              <w:t xml:space="preserve">Report</w:t>
            </w:r>
            <w:r>
              <w:rPr>
                <w:sz w:val="18"/>
                <w:szCs w:val="18"/>
                <w:rFonts w:ascii="Calibri" w:cs="Calibri" w:eastAsia="Calibri" w:hAnsi="Calibri"/>
              </w:rPr>
              <w:t xml:space="preserve"> (detailed in Chapter 7): describe </w:t>
            </w:r>
            <w:r>
              <w:rPr>
                <w:b/>
                <w:bCs/>
                <w:sz w:val="18"/>
                <w:szCs w:val="18"/>
                <w:rFonts w:ascii="Calibri" w:cs="Calibri" w:eastAsia="Calibri" w:hAnsi="Calibri"/>
              </w:rPr>
              <w:t xml:space="preserve">the process followed and the tools used</w:t>
            </w:r>
            <w:r>
              <w:rPr>
                <w:sz w:val="18"/>
                <w:szCs w:val="18"/>
                <w:rFonts w:ascii="Calibri" w:cs="Calibri" w:eastAsia="Calibri" w:hAnsi="Calibri"/>
              </w:rPr>
              <w:t xml:space="preserve">.</w:t>
            </w:r>
          </w:p>
        </w:tc>
      </w:tr>
      <w:tr>
        <w:trPr>
          <w:cantSplit/>
        </w:trPr>
        <w:tc>
          <w:tcPr>
            <w:tcW w:type="dxa" w:w="1750"/>
            <w:shd w:fill="F4F7FC" w:color="auto" w:val="clear"/>
            <w:tcMar>
              <w:top w:type="dxa" w:w="70"/>
              <w:left w:type="dxa" w:w="110"/>
              <w:bottom w:type="dxa" w:w="70"/>
              <w:right w:type="dxa" w:w="90"/>
            </w:tcMar>
          </w:tcPr>
          <w:p>
            <w:pPr>
              <w:spacing w:after="0"/>
            </w:pPr>
            <w:r>
              <w:rPr>
                <w:b/>
                <w:bCs/>
                <w:color w:val="1F3864"/>
                <w:sz w:val="17"/>
                <w:szCs w:val="17"/>
                <w:rFonts w:ascii="Calibri" w:cs="Calibri" w:eastAsia="Calibri" w:hAnsi="Calibri"/>
              </w:rPr>
              <w:t xml:space="preserve">Example</w:t>
            </w:r>
          </w:p>
        </w:tc>
        <w:tc>
          <w:tcPr>
            <w:tcW w:type="dxa" w:w="7888"/>
            <w:tcMar>
              <w:top w:type="dxa" w:w="70"/>
              <w:left w:type="dxa" w:w="120"/>
              <w:bottom w:type="dxa" w:w="70"/>
              <w:right w:type="dxa" w:w="120"/>
            </w:tcMar>
          </w:tcPr>
          <w:p>
            <w:pPr>
              <w:spacing w:after="0" w:line="258"/>
            </w:pPr>
            <w:r>
              <w:rPr>
                <w:sz w:val="18"/>
                <w:szCs w:val="18"/>
                <w:rFonts w:ascii="Calibri" w:cs="Calibri" w:eastAsia="Calibri" w:hAnsi="Calibri"/>
              </w:rPr>
              <w:t xml:space="preserve">Official Q36: three trusted admins hold root. Strange things happen: a program e-mails staff correct birthday greetings, the phone list is overwritten by </w:t>
            </w:r>
            <w:r>
              <w:rPr>
                <w:b/>
                <w:bCs/>
                <w:sz w:val="18"/>
                <w:szCs w:val="18"/>
                <w:rFonts w:ascii="Calibri" w:cs="Calibri" w:eastAsia="Calibri" w:hAnsi="Calibri"/>
              </w:rPr>
              <w:t xml:space="preserve">root</w:t>
            </w:r>
            <w:r>
              <w:rPr>
                <w:sz w:val="18"/>
                <w:szCs w:val="18"/>
                <w:rFonts w:ascii="Calibri" w:cs="Calibri" w:eastAsia="Calibri" w:hAnsi="Calibri"/>
              </w:rPr>
              <w:t xml:space="preserve">, and the root password is changed to the </w:t>
            </w:r>
            <w:r>
              <w:rPr>
                <w:b/>
                <w:bCs/>
                <w:sz w:val="18"/>
                <w:szCs w:val="18"/>
                <w:rFonts w:ascii="Calibri" w:cs="Calibri" w:eastAsia="Calibri" w:hAnsi="Calibri"/>
              </w:rPr>
              <w:t xml:space="preserve">lead admin’s dog’s name</w:t>
            </w:r>
            <w:r>
              <w:rPr>
                <w:sz w:val="18"/>
                <w:szCs w:val="18"/>
                <w:rFonts w:ascii="Calibri" w:cs="Calibri" w:eastAsia="Calibri" w:hAnsi="Calibri"/>
              </w:rPr>
              <w:t xml:space="preserve">. </w:t>
            </w:r>
            <w:r>
              <w:rPr>
                <w:b/>
                <w:bCs/>
                <w:sz w:val="18"/>
                <w:szCs w:val="18"/>
                <w:rFonts w:ascii="Calibri" w:cs="Calibri" w:eastAsia="Calibri" w:hAnsi="Calibri"/>
              </w:rPr>
              <w:t xml:space="preserve">It all started shortly after a wave of virus-infected emails.</w:t>
            </w:r>
            <w:r>
              <w:rPr>
                <w:sz w:val="18"/>
                <w:szCs w:val="18"/>
                <w:rFonts w:ascii="Calibri" w:cs="Calibri" w:eastAsia="Calibri" w:hAnsi="Calibri"/>
              </w:rPr>
              <w:t xml:space="preserve"> Next step → </w:t>
            </w:r>
            <w:r>
              <w:rPr>
                <w:b/>
                <w:bCs/>
                <w:sz w:val="18"/>
                <w:szCs w:val="18"/>
                <w:rFonts w:ascii="Calibri" w:cs="Calibri" w:eastAsia="Calibri" w:hAnsi="Calibri"/>
              </w:rPr>
              <w:t xml:space="preserve">check that suspicious email and trace its IP address.</w:t>
            </w:r>
            <w:r>
              <w:rPr>
                <w:sz w:val="18"/>
                <w:szCs w:val="18"/>
                <w:rFonts w:ascii="Calibri" w:cs="Calibri" w:eastAsia="Calibri" w:hAnsi="Calibri"/>
              </w:rPr>
              <w:t xml:space="preserve"> That is the </w:t>
            </w:r>
            <w:r>
              <w:rPr>
                <w:b/>
                <w:bCs/>
                <w:sz w:val="18"/>
                <w:szCs w:val="18"/>
                <w:rFonts w:ascii="Calibri" w:cs="Calibri" w:eastAsia="Calibri" w:hAnsi="Calibri"/>
              </w:rPr>
              <w:t xml:space="preserve">first event on the timeline</w:t>
            </w:r>
            <w:r>
              <w:rPr>
                <w:sz w:val="18"/>
                <w:szCs w:val="18"/>
                <w:rFonts w:ascii="Calibri" w:cs="Calibri" w:eastAsia="Calibri" w:hAnsi="Calibri"/>
              </w:rPr>
              <w:t xml:space="preserve">.</w:t>
            </w:r>
          </w:p>
        </w:tc>
      </w:tr>
      <w:tr>
        <w:trPr>
          <w:cantSplit/>
        </w:trPr>
        <w:tc>
          <w:tcPr>
            <w:tcW w:type="dxa" w:w="1750"/>
            <w:shd w:fill="E8F3EC" w:color="auto" w:val="clear"/>
            <w:tcMar>
              <w:top w:type="dxa" w:w="70"/>
              <w:left w:type="dxa" w:w="110"/>
              <w:bottom w:type="dxa" w:w="70"/>
              <w:right w:type="dxa" w:w="90"/>
            </w:tcMar>
          </w:tcPr>
          <w:p>
            <w:pPr>
              <w:spacing w:after="0"/>
            </w:pPr>
            <w:r>
              <w:rPr>
                <w:b/>
                <w:bCs/>
                <w:color w:val="1E6B3A"/>
                <w:sz w:val="17"/>
                <w:szCs w:val="17"/>
                <w:rFonts w:ascii="Calibri" w:cs="Calibri" w:eastAsia="Calibri" w:hAnsi="Calibri"/>
              </w:rPr>
              <w:t xml:space="preserve">Exam angle</w:t>
            </w:r>
          </w:p>
        </w:tc>
        <w:tc>
          <w:tcPr>
            <w:tcW w:type="dxa" w:w="7888"/>
            <w:shd w:fill="E8F3EC" w:color="auto" w:val="clear"/>
            <w:tcMar>
              <w:top w:type="dxa" w:w="70"/>
              <w:left w:type="dxa" w:w="120"/>
              <w:bottom w:type="dxa" w:w="70"/>
              <w:right w:type="dxa" w:w="120"/>
            </w:tcMar>
          </w:tcPr>
          <w:p>
            <w:pPr>
              <w:spacing w:after="0" w:line="258"/>
            </w:pPr>
            <w:r>
              <w:rPr>
                <w:b/>
                <w:bCs/>
                <w:sz w:val="18"/>
                <w:szCs w:val="18"/>
                <w:rFonts w:ascii="Calibri" w:cs="Calibri" w:eastAsia="Calibri" w:hAnsi="Calibri"/>
              </w:rPr>
              <w:t xml:space="preserve">Method: follow the timeline back to the first event and start there.</w:t>
            </w:r>
            <w:r>
              <w:rPr>
                <w:sz w:val="18"/>
                <w:szCs w:val="18"/>
                <w:rFonts w:ascii="Calibri" w:cs="Calibri" w:eastAsia="Calibri" w:hAnsi="Calibri"/>
              </w:rPr>
              <w:t xml:space="preserve"> Then consider external origins (an IP trace), then internal ones (unhappy admins). If something can be learned cheaply (just </w:t>
            </w:r>
            <w:r>
              <w:rPr>
                <w:b/>
                <w:bCs/>
                <w:sz w:val="18"/>
                <w:szCs w:val="18"/>
                <w:rFonts w:ascii="Calibri" w:cs="Calibri" w:eastAsia="Calibri" w:hAnsi="Calibri"/>
              </w:rPr>
              <w:t xml:space="preserve">ask</w:t>
            </w:r>
            <w:r>
              <w:rPr>
                <w:sz w:val="18"/>
                <w:szCs w:val="18"/>
                <w:rFonts w:ascii="Calibri" w:cs="Calibri" w:eastAsia="Calibri" w:hAnsi="Calibri"/>
              </w:rPr>
              <w:t xml:space="preserve"> the admin whether the dog’s name is public), do that rather than a big investigation.</w:t>
            </w:r>
          </w:p>
        </w:tc>
      </w:tr>
      <w:tr>
        <w:trPr>
          <w:cantSplit/>
        </w:trPr>
        <w:tc>
          <w:tcPr>
            <w:tcW w:type="dxa" w:w="1750"/>
            <w:shd w:fill="FDF3E0" w:color="auto" w:val="clear"/>
            <w:tcMar>
              <w:top w:type="dxa" w:w="70"/>
              <w:left w:type="dxa" w:w="110"/>
              <w:bottom w:type="dxa" w:w="70"/>
              <w:right w:type="dxa" w:w="90"/>
            </w:tcMar>
          </w:tcPr>
          <w:p>
            <w:pPr>
              <w:spacing w:after="0"/>
            </w:pPr>
            <w:r>
              <w:rPr>
                <w:b/>
                <w:bCs/>
                <w:color w:val="8A5A00"/>
                <w:sz w:val="17"/>
                <w:szCs w:val="17"/>
                <w:rFonts w:ascii="Calibri" w:cs="Calibri" w:eastAsia="Calibri" w:hAnsi="Calibri"/>
              </w:rPr>
              <w:t xml:space="preserve">Don’t confuse</w:t>
            </w:r>
          </w:p>
        </w:tc>
        <w:tc>
          <w:tcPr>
            <w:tcW w:type="dxa" w:w="7888"/>
            <w:shd w:fill="FDF3E0" w:color="auto" w:val="clear"/>
            <w:tcMar>
              <w:top w:type="dxa" w:w="70"/>
              <w:left w:type="dxa" w:w="120"/>
              <w:bottom w:type="dxa" w:w="70"/>
              <w:right w:type="dxa" w:w="120"/>
            </w:tcMar>
          </w:tcPr>
          <w:p>
            <w:pPr>
              <w:spacing w:after="0" w:line="258"/>
            </w:pPr>
            <w:r>
              <w:rPr>
                <w:b/>
                <w:bCs/>
                <w:sz w:val="18"/>
                <w:szCs w:val="18"/>
                <w:rFonts w:ascii="Calibri" w:cs="Calibri" w:eastAsia="Calibri" w:hAnsi="Calibri"/>
              </w:rPr>
              <w:t xml:space="preserve">Eradication</w:t>
            </w:r>
            <w:r>
              <w:rPr>
                <w:sz w:val="18"/>
                <w:szCs w:val="18"/>
                <w:rFonts w:ascii="Calibri" w:cs="Calibri" w:eastAsia="Calibri" w:hAnsi="Calibri"/>
              </w:rPr>
              <w:t xml:space="preserve"> (remove the cause) comes </w:t>
            </w:r>
            <w:r>
              <w:rPr>
                <w:b/>
                <w:bCs/>
                <w:sz w:val="18"/>
                <w:szCs w:val="18"/>
                <w:rFonts w:ascii="Calibri" w:cs="Calibri" w:eastAsia="Calibri" w:hAnsi="Calibri"/>
              </w:rPr>
              <w:t xml:space="preserve">before</w:t>
            </w:r>
            <w:r>
              <w:rPr>
                <w:sz w:val="18"/>
                <w:szCs w:val="18"/>
                <w:rFonts w:ascii="Calibri" w:cs="Calibri" w:eastAsia="Calibri" w:hAnsi="Calibri"/>
              </w:rPr>
              <w:t xml:space="preserve"> </w:t>
            </w:r>
            <w:r>
              <w:rPr>
                <w:b/>
                <w:bCs/>
                <w:sz w:val="18"/>
                <w:szCs w:val="18"/>
                <w:rFonts w:ascii="Calibri" w:cs="Calibri" w:eastAsia="Calibri" w:hAnsi="Calibri"/>
              </w:rPr>
              <w:t xml:space="preserve">recovery</w:t>
            </w:r>
            <w:r>
              <w:rPr>
                <w:sz w:val="18"/>
                <w:szCs w:val="18"/>
                <w:rFonts w:ascii="Calibri" w:cs="Calibri" w:eastAsia="Calibri" w:hAnsi="Calibri"/>
              </w:rPr>
              <w:t xml:space="preserve"> (back to normal). And evidence is copied and authenticated </w:t>
            </w:r>
            <w:r>
              <w:rPr>
                <w:b/>
                <w:bCs/>
                <w:sz w:val="18"/>
                <w:szCs w:val="18"/>
                <w:rFonts w:ascii="Calibri" w:cs="Calibri" w:eastAsia="Calibri" w:hAnsi="Calibri"/>
              </w:rPr>
              <w:t xml:space="preserve">before</w:t>
            </w:r>
            <w:r>
              <w:rPr>
                <w:sz w:val="18"/>
                <w:szCs w:val="18"/>
                <w:rFonts w:ascii="Calibri" w:cs="Calibri" w:eastAsia="Calibri" w:hAnsi="Calibri"/>
              </w:rPr>
              <w:t xml:space="preserve"> anything is cleaned up, or it is lost.</w:t>
            </w:r>
          </w:p>
        </w:tc>
      </w:tr>
    </w:tbl>
    <w:p>
      <w:pPr>
        <w:spacing w:after="120"/>
      </w:pPr>
    </w:p>
    <w:p>
      <w:pPr>
        <w:pStyle w:val="Heading2"/>
        <w:spacing w:before="260" w:after="110"/>
        <w:outlineLvl w:val="1"/>
      </w:pPr>
      <w:r>
        <w:rPr>
          <w:b/>
          <w:bCs/>
          <w:color w:val="1F3864"/>
          <w:sz w:val="25"/>
          <w:szCs w:val="25"/>
          <w:rFonts w:ascii="Calibri" w:cs="Calibri" w:eastAsia="Calibri" w:hAnsi="Calibri"/>
        </w:rPr>
        <w:t xml:space="preserve">2.3 Social engineering and awareness</w:t>
      </w:r>
    </w:p>
    <w:tbl>
      <w:tblPr>
        <w:tblW w:type="dxa" w:w="9638"/>
        <w:tblBorders>
          <w:top w:val="single" w:color="1F3864" w:sz="6"/>
          <w:left w:val="single" w:color="1F3864" w:sz="6"/>
          <w:bottom w:val="single" w:color="1F3864" w:sz="6"/>
          <w:right w:val="single" w:color="1F3864" w:sz="6"/>
          <w:insideH w:val="single" w:color="1F3864" w:sz="3"/>
          <w:insideV w:val="none" w:color="1F3864" w:sz="0"/>
        </w:tblBorders>
      </w:tblPr>
      <w:tblGrid>
        <w:gridCol w:w="1750"/>
        <w:gridCol w:w="7888"/>
      </w:tblGrid>
      <w:tr>
        <w:trPr>
          <w:cantSplit/>
          <w:tblHeader/>
        </w:trPr>
        <w:tc>
          <w:tcPr>
            <w:tcW w:type="dxa" w:w="9638"/>
            <w:gridSpan w:val="2"/>
            <w:shd w:fill="1F3864" w:color="auto" w:val="clear"/>
            <w:tcMar>
              <w:top w:type="dxa" w:w="80"/>
              <w:left w:type="dxa" w:w="140"/>
              <w:bottom w:type="dxa" w:w="80"/>
              <w:right w:type="dxa" w:w="140"/>
            </w:tcMar>
          </w:tcPr>
          <w:p>
            <w:pPr>
              <w:keepNext/>
              <w:spacing w:after="0"/>
            </w:pPr>
            <w:r>
              <w:rPr>
                <w:b/>
                <w:bCs/>
                <w:color w:val="FFFFFF"/>
                <w:sz w:val="20"/>
                <w:szCs w:val="20"/>
                <w:rFonts w:ascii="Calibri" w:cs="Calibri" w:eastAsia="Calibri" w:hAnsi="Calibri"/>
              </w:rPr>
              <w:t xml:space="preserve">Social engineering (AS-6.2.1)</w:t>
            </w:r>
          </w:p>
        </w:tc>
      </w:tr>
      <w:tr>
        <w:trPr>
          <w:cantSplit/>
        </w:trPr>
        <w:tc>
          <w:tcPr>
            <w:tcW w:type="dxa" w:w="1750"/>
            <w:shd w:fill="EAF0F8" w:color="auto" w:val="clear"/>
            <w:tcMar>
              <w:top w:type="dxa" w:w="70"/>
              <w:left w:type="dxa" w:w="110"/>
              <w:bottom w:type="dxa" w:w="70"/>
              <w:right w:type="dxa" w:w="90"/>
            </w:tcMar>
          </w:tcPr>
          <w:p>
            <w:pPr>
              <w:spacing w:after="0"/>
            </w:pPr>
            <w:r>
              <w:rPr>
                <w:b/>
                <w:bCs/>
                <w:color w:val="1F3864"/>
                <w:sz w:val="17"/>
                <w:szCs w:val="17"/>
                <w:rFonts w:ascii="Calibri" w:cs="Calibri" w:eastAsia="Calibri" w:hAnsi="Calibri"/>
              </w:rPr>
              <w:t xml:space="preserve">In plain words</w:t>
            </w:r>
          </w:p>
        </w:tc>
        <w:tc>
          <w:tcPr>
            <w:tcW w:type="dxa" w:w="7888"/>
            <w:shd w:fill="EAF0F8" w:color="auto" w:val="clear"/>
            <w:tcMar>
              <w:top w:type="dxa" w:w="70"/>
              <w:left w:type="dxa" w:w="120"/>
              <w:bottom w:type="dxa" w:w="70"/>
              <w:right w:type="dxa" w:w="120"/>
            </w:tcMar>
          </w:tcPr>
          <w:p>
            <w:pPr>
              <w:spacing w:after="0" w:line="258"/>
            </w:pPr>
            <w:r>
              <w:rPr>
                <w:b/>
                <w:bCs/>
                <w:sz w:val="18"/>
                <w:szCs w:val="18"/>
                <w:rFonts w:ascii="Calibri" w:cs="Calibri" w:eastAsia="Calibri" w:hAnsi="Calibri"/>
              </w:rPr>
              <w:t xml:space="preserve">Social engineering is the art of exploiting people, using their normal behaviour as an attack vector.</w:t>
            </w:r>
            <w:r>
              <w:rPr>
                <w:sz w:val="18"/>
                <w:szCs w:val="18"/>
                <w:rFonts w:ascii="Calibri" w:cs="Calibri" w:eastAsia="Calibri" w:hAnsi="Calibri"/>
              </w:rPr>
              <w:t xml:space="preserve"> People </w:t>
            </w:r>
            <w:r>
              <w:rPr>
                <w:b/>
                <w:bCs/>
                <w:sz w:val="18"/>
                <w:szCs w:val="18"/>
                <w:rFonts w:ascii="Calibri" w:cs="Calibri" w:eastAsia="Calibri" w:hAnsi="Calibri"/>
              </w:rPr>
              <w:t xml:space="preserve">want to trust and help</w:t>
            </w:r>
            <w:r>
              <w:rPr>
                <w:sz w:val="18"/>
                <w:szCs w:val="18"/>
                <w:rFonts w:ascii="Calibri" w:cs="Calibri" w:eastAsia="Calibri" w:hAnsi="Calibri"/>
              </w:rPr>
              <w:t xml:space="preserve">. An attacker who </w:t>
            </w:r>
            <w:r>
              <w:rPr>
                <w:b/>
                <w:bCs/>
                <w:sz w:val="18"/>
                <w:szCs w:val="18"/>
                <w:rFonts w:ascii="Calibri" w:cs="Calibri" w:eastAsia="Calibri" w:hAnsi="Calibri"/>
              </w:rPr>
              <w:t xml:space="preserve">manipulates, influences or persuades</w:t>
            </w:r>
            <w:r>
              <w:rPr>
                <w:sz w:val="18"/>
                <w:szCs w:val="18"/>
                <w:rFonts w:ascii="Calibri" w:cs="Calibri" w:eastAsia="Calibri" w:hAnsi="Calibri"/>
              </w:rPr>
              <w:t xml:space="preserve"> a helpful person can get access, passwords or sensitive information without any technical attack.</w:t>
            </w:r>
          </w:p>
        </w:tc>
      </w:tr>
      <w:tr>
        <w:trPr>
          <w:cantSplit/>
        </w:trPr>
        <w:tc>
          <w:tcPr>
            <w:tcW w:type="dxa" w:w="1750"/>
            <w:shd w:fill="F4F7FC" w:color="auto" w:val="clear"/>
            <w:tcMar>
              <w:top w:type="dxa" w:w="70"/>
              <w:left w:type="dxa" w:w="110"/>
              <w:bottom w:type="dxa" w:w="70"/>
              <w:right w:type="dxa" w:w="90"/>
            </w:tcMar>
          </w:tcPr>
          <w:p>
            <w:pPr>
              <w:spacing w:after="0"/>
            </w:pPr>
            <w:r>
              <w:rPr>
                <w:b/>
                <w:bCs/>
                <w:color w:val="1F3864"/>
                <w:sz w:val="17"/>
                <w:szCs w:val="17"/>
                <w:rFonts w:ascii="Calibri" w:cs="Calibri" w:eastAsia="Calibri" w:hAnsi="Calibri"/>
              </w:rPr>
              <w:t xml:space="preserve">How it works</w:t>
            </w:r>
          </w:p>
        </w:tc>
        <w:tc>
          <w:tcPr>
            <w:tcW w:type="dxa" w:w="7888"/>
            <w:tcMar>
              <w:top w:type="dxa" w:w="70"/>
              <w:left w:type="dxa" w:w="120"/>
              <w:bottom w:type="dxa" w:w="70"/>
              <w:right w:type="dxa" w:w="120"/>
            </w:tcMar>
          </w:tcPr>
          <w:p>
            <w:pPr>
              <w:spacing w:after="50" w:line="258"/>
            </w:pPr>
            <w:r>
              <w:rPr>
                <w:b/>
                <w:bCs/>
                <w:sz w:val="18"/>
                <w:szCs w:val="18"/>
                <w:rFonts w:ascii="Calibri" w:cs="Calibri" w:eastAsia="Calibri" w:hAnsi="Calibri"/>
              </w:rPr>
              <w:t xml:space="preserve">In person:</w:t>
            </w:r>
            <w:r>
              <w:rPr>
                <w:sz w:val="18"/>
                <w:szCs w:val="18"/>
                <w:rFonts w:ascii="Calibri" w:cs="Calibri" w:eastAsia="Calibri" w:hAnsi="Calibri"/>
              </w:rPr>
              <w:t xml:space="preserve"> </w:t>
            </w:r>
            <w:r>
              <w:rPr>
                <w:b/>
                <w:bCs/>
                <w:sz w:val="18"/>
                <w:szCs w:val="18"/>
                <w:rFonts w:ascii="Calibri" w:cs="Calibri" w:eastAsia="Calibri" w:hAnsi="Calibri"/>
              </w:rPr>
              <w:t xml:space="preserve">tailgating / piggybacking</w:t>
            </w:r>
            <w:r>
              <w:rPr>
                <w:sz w:val="18"/>
                <w:szCs w:val="18"/>
                <w:rFonts w:ascii="Calibri" w:cs="Calibri" w:eastAsia="Calibri" w:hAnsi="Calibri"/>
              </w:rPr>
              <w:t xml:space="preserve"> (following an employee through a secured door) · </w:t>
            </w:r>
            <w:r>
              <w:rPr>
                <w:b/>
                <w:bCs/>
                <w:sz w:val="18"/>
                <w:szCs w:val="18"/>
                <w:rFonts w:ascii="Calibri" w:cs="Calibri" w:eastAsia="Calibri" w:hAnsi="Calibri"/>
              </w:rPr>
              <w:t xml:space="preserve">eavesdropping</w:t>
            </w:r>
            <w:r>
              <w:rPr>
                <w:sz w:val="18"/>
                <w:szCs w:val="18"/>
                <w:rFonts w:ascii="Calibri" w:cs="Calibri" w:eastAsia="Calibri" w:hAnsi="Calibri"/>
              </w:rPr>
              <w:t xml:space="preserve"> · </w:t>
            </w:r>
            <w:r>
              <w:rPr>
                <w:b/>
                <w:bCs/>
                <w:sz w:val="18"/>
                <w:szCs w:val="18"/>
                <w:rFonts w:ascii="Calibri" w:cs="Calibri" w:eastAsia="Calibri" w:hAnsi="Calibri"/>
              </w:rPr>
              <w:t xml:space="preserve">shoulder surfing</w:t>
            </w:r>
            <w:r>
              <w:rPr>
                <w:sz w:val="18"/>
                <w:szCs w:val="18"/>
                <w:rFonts w:ascii="Calibri" w:cs="Calibri" w:eastAsia="Calibri" w:hAnsi="Calibri"/>
              </w:rPr>
              <w:t xml:space="preserve"> (reading a screen or notes over someone’s shoulder) · </w:t>
            </w:r>
            <w:r>
              <w:rPr>
                <w:b/>
                <w:bCs/>
                <w:sz w:val="18"/>
                <w:szCs w:val="18"/>
                <w:rFonts w:ascii="Calibri" w:cs="Calibri" w:eastAsia="Calibri" w:hAnsi="Calibri"/>
              </w:rPr>
              <w:t xml:space="preserve">telephone</w:t>
            </w:r>
            <w:r>
              <w:rPr>
                <w:sz w:val="18"/>
                <w:szCs w:val="18"/>
                <w:rFonts w:ascii="Calibri" w:cs="Calibri" w:eastAsia="Calibri" w:hAnsi="Calibri"/>
              </w:rPr>
              <w:t xml:space="preserve"> (pretending to be a </w:t>
            </w:r>
            <w:r>
              <w:rPr>
                <w:b/>
                <w:bCs/>
                <w:sz w:val="18"/>
                <w:szCs w:val="18"/>
                <w:rFonts w:ascii="Calibri" w:cs="Calibri" w:eastAsia="Calibri" w:hAnsi="Calibri"/>
              </w:rPr>
              <w:t xml:space="preserve">manager or tech support</w:t>
            </w:r>
            <w:r>
              <w:rPr>
                <w:sz w:val="18"/>
                <w:szCs w:val="18"/>
                <w:rFonts w:ascii="Calibri" w:cs="Calibri" w:eastAsia="Calibri" w:hAnsi="Calibri"/>
              </w:rPr>
              <w:t xml:space="preserve"> to get a password).</w:t>
            </w:r>
          </w:p>
          <w:p>
            <w:pPr>
              <w:spacing w:after="50" w:line="258"/>
            </w:pPr>
            <w:r>
              <w:rPr>
                <w:b/>
                <w:bCs/>
                <w:sz w:val="18"/>
                <w:szCs w:val="18"/>
                <w:rFonts w:ascii="Calibri" w:cs="Calibri" w:eastAsia="Calibri" w:hAnsi="Calibri"/>
              </w:rPr>
              <w:t xml:space="preserve">Computer-based:</w:t>
            </w:r>
            <w:r>
              <w:rPr>
                <w:sz w:val="18"/>
                <w:szCs w:val="18"/>
                <w:rFonts w:ascii="Calibri" w:cs="Calibri" w:eastAsia="Calibri" w:hAnsi="Calibri"/>
              </w:rPr>
              <w:t xml:space="preserve"> </w:t>
            </w:r>
            <w:r>
              <w:rPr>
                <w:b/>
                <w:bCs/>
                <w:sz w:val="18"/>
                <w:szCs w:val="18"/>
                <w:rFonts w:ascii="Calibri" w:cs="Calibri" w:eastAsia="Calibri" w:hAnsi="Calibri"/>
              </w:rPr>
              <w:t xml:space="preserve">malware-infected emails</w:t>
            </w:r>
            <w:r>
              <w:rPr>
                <w:sz w:val="18"/>
                <w:szCs w:val="18"/>
                <w:rFonts w:ascii="Calibri" w:cs="Calibri" w:eastAsia="Calibri" w:hAnsi="Calibri"/>
              </w:rPr>
              <w:t xml:space="preserve"> · </w:t>
            </w:r>
            <w:r>
              <w:rPr>
                <w:b/>
                <w:bCs/>
                <w:sz w:val="18"/>
                <w:szCs w:val="18"/>
                <w:rFonts w:ascii="Calibri" w:cs="Calibri" w:eastAsia="Calibri" w:hAnsi="Calibri"/>
              </w:rPr>
              <w:t xml:space="preserve">chat / instant messaging</w:t>
            </w:r>
            <w:r>
              <w:rPr>
                <w:sz w:val="18"/>
                <w:szCs w:val="18"/>
                <w:rFonts w:ascii="Calibri" w:cs="Calibri" w:eastAsia="Calibri" w:hAnsi="Calibri"/>
              </w:rPr>
              <w:t xml:space="preserve"> (identities unknown, and data easily sniffed) · </w:t>
            </w:r>
            <w:r>
              <w:rPr>
                <w:b/>
                <w:bCs/>
                <w:sz w:val="18"/>
                <w:szCs w:val="18"/>
                <w:rFonts w:ascii="Calibri" w:cs="Calibri" w:eastAsia="Calibri" w:hAnsi="Calibri"/>
              </w:rPr>
              <w:t xml:space="preserve">fake pop-ups</w:t>
            </w:r>
            <w:r>
              <w:rPr>
                <w:sz w:val="18"/>
                <w:szCs w:val="18"/>
                <w:rFonts w:ascii="Calibri" w:cs="Calibri" w:eastAsia="Calibri" w:hAnsi="Calibri"/>
              </w:rPr>
              <w:t xml:space="preserve"> (“connection lost, re-enter your password”) · </w:t>
            </w:r>
            <w:r>
              <w:rPr>
                <w:b/>
                <w:bCs/>
                <w:sz w:val="18"/>
                <w:szCs w:val="18"/>
                <w:rFonts w:ascii="Calibri" w:cs="Calibri" w:eastAsia="Calibri" w:hAnsi="Calibri"/>
              </w:rPr>
              <w:t xml:space="preserve">spam</w:t>
            </w:r>
            <w:r>
              <w:rPr>
                <w:sz w:val="18"/>
                <w:szCs w:val="18"/>
                <w:rFonts w:ascii="Calibri" w:cs="Calibri" w:eastAsia="Calibri" w:hAnsi="Calibri"/>
              </w:rPr>
              <w:t xml:space="preserve"> with fraudulent offers or links · </w:t>
            </w:r>
            <w:r>
              <w:rPr>
                <w:b/>
                <w:bCs/>
                <w:sz w:val="18"/>
                <w:szCs w:val="18"/>
                <w:rFonts w:ascii="Calibri" w:cs="Calibri" w:eastAsia="Calibri" w:hAnsi="Calibri"/>
              </w:rPr>
              <w:t xml:space="preserve">phishing</w:t>
            </w:r>
            <w:r>
              <w:rPr>
                <w:sz w:val="18"/>
                <w:szCs w:val="18"/>
                <w:rFonts w:ascii="Calibri" w:cs="Calibri" w:eastAsia="Calibri" w:hAnsi="Calibri"/>
              </w:rPr>
              <w:t xml:space="preserve">, either broad or </w:t>
            </w:r>
            <w:r>
              <w:rPr>
                <w:b/>
                <w:bCs/>
                <w:sz w:val="18"/>
                <w:szCs w:val="18"/>
                <w:rFonts w:ascii="Calibri" w:cs="Calibri" w:eastAsia="Calibri" w:hAnsi="Calibri"/>
              </w:rPr>
              <w:t xml:space="preserve">highly individualized (spear phishing)</w:t>
            </w:r>
            <w:r>
              <w:rPr>
                <w:sz w:val="18"/>
                <w:szCs w:val="18"/>
                <w:rFonts w:ascii="Calibri" w:cs="Calibri" w:eastAsia="Calibri" w:hAnsi="Calibri"/>
              </w:rPr>
              <w:t xml:space="preserve">.</w:t>
            </w:r>
          </w:p>
          <w:p>
            <w:pPr>
              <w:spacing w:after="0" w:line="258"/>
            </w:pPr>
            <w:r>
              <w:rPr>
                <w:sz w:val="18"/>
                <w:szCs w:val="18"/>
                <w:rFonts w:ascii="Calibri" w:cs="Calibri" w:eastAsia="Calibri" w:hAnsi="Calibri"/>
              </w:rPr>
              <w:t xml:space="preserve">Physical defenses at the office are </w:t>
            </w:r>
            <w:r>
              <w:rPr>
                <w:b/>
                <w:bCs/>
                <w:sz w:val="18"/>
                <w:szCs w:val="18"/>
                <w:rFonts w:ascii="Calibri" w:cs="Calibri" w:eastAsia="Calibri" w:hAnsi="Calibri"/>
              </w:rPr>
              <w:t xml:space="preserve">meaningless if the IT manager’s home working area is easy to compromise</w:t>
            </w:r>
            <w:r>
              <w:rPr>
                <w:sz w:val="18"/>
                <w:szCs w:val="18"/>
                <w:rFonts w:ascii="Calibri" w:cs="Calibri" w:eastAsia="Calibri" w:hAnsi="Calibri"/>
              </w:rPr>
              <w:t xml:space="preserve">.</w:t>
            </w:r>
          </w:p>
        </w:tc>
      </w:tr>
      <w:tr>
        <w:trPr>
          <w:cantSplit/>
        </w:trPr>
        <w:tc>
          <w:tcPr>
            <w:tcW w:type="dxa" w:w="1750"/>
            <w:shd w:fill="F4F7FC" w:color="auto" w:val="clear"/>
            <w:tcMar>
              <w:top w:type="dxa" w:w="70"/>
              <w:left w:type="dxa" w:w="110"/>
              <w:bottom w:type="dxa" w:w="70"/>
              <w:right w:type="dxa" w:w="90"/>
            </w:tcMar>
          </w:tcPr>
          <w:p>
            <w:pPr>
              <w:spacing w:after="0"/>
            </w:pPr>
            <w:r>
              <w:rPr>
                <w:b/>
                <w:bCs/>
                <w:color w:val="1F3864"/>
                <w:sz w:val="17"/>
                <w:szCs w:val="17"/>
                <w:rFonts w:ascii="Calibri" w:cs="Calibri" w:eastAsia="Calibri" w:hAnsi="Calibri"/>
              </w:rPr>
              <w:t xml:space="preserve">How to defend</w:t>
            </w:r>
          </w:p>
        </w:tc>
        <w:tc>
          <w:tcPr>
            <w:tcW w:type="dxa" w:w="7888"/>
            <w:tcMar>
              <w:top w:type="dxa" w:w="70"/>
              <w:left w:type="dxa" w:w="120"/>
              <w:bottom w:type="dxa" w:w="70"/>
              <w:right w:type="dxa" w:w="120"/>
            </w:tcMar>
          </w:tcPr>
          <w:p>
            <w:pPr>
              <w:spacing w:after="0" w:line="258"/>
            </w:pPr>
            <w:r>
              <w:rPr>
                <w:b/>
                <w:bCs/>
                <w:sz w:val="18"/>
                <w:szCs w:val="18"/>
                <w:rFonts w:ascii="Calibri" w:cs="Calibri" w:eastAsia="Calibri" w:hAnsi="Calibri"/>
              </w:rPr>
              <w:t xml:space="preserve">There is no single defense.</w:t>
            </w:r>
            <w:r>
              <w:rPr>
                <w:sz w:val="18"/>
                <w:szCs w:val="18"/>
                <w:rFonts w:ascii="Calibri" w:cs="Calibri" w:eastAsia="Calibri" w:hAnsi="Calibri"/>
              </w:rPr>
              <w:t xml:space="preserve"> Damage is limited by </w:t>
            </w:r>
            <w:r>
              <w:rPr>
                <w:b/>
                <w:bCs/>
                <w:sz w:val="18"/>
                <w:szCs w:val="18"/>
                <w:rFonts w:ascii="Calibri" w:cs="Calibri" w:eastAsia="Calibri" w:hAnsi="Calibri"/>
              </w:rPr>
              <w:t xml:space="preserve">least privilege</w:t>
            </w:r>
            <w:r>
              <w:rPr>
                <w:sz w:val="18"/>
                <w:szCs w:val="18"/>
                <w:rFonts w:ascii="Calibri" w:cs="Calibri" w:eastAsia="Calibri" w:hAnsi="Calibri"/>
              </w:rPr>
              <w:t xml:space="preserve">, </w:t>
            </w:r>
            <w:r>
              <w:rPr>
                <w:b/>
                <w:bCs/>
                <w:sz w:val="18"/>
                <w:szCs w:val="18"/>
                <w:rFonts w:ascii="Calibri" w:cs="Calibri" w:eastAsia="Calibri" w:hAnsi="Calibri"/>
              </w:rPr>
              <w:t xml:space="preserve">separation of duties</w:t>
            </w:r>
            <w:r>
              <w:rPr>
                <w:sz w:val="18"/>
                <w:szCs w:val="18"/>
                <w:rFonts w:ascii="Calibri" w:cs="Calibri" w:eastAsia="Calibri" w:hAnsi="Calibri"/>
              </w:rPr>
              <w:t xml:space="preserve"> and </w:t>
            </w:r>
            <w:r>
              <w:rPr>
                <w:b/>
                <w:bCs/>
                <w:sz w:val="18"/>
                <w:szCs w:val="18"/>
                <w:rFonts w:ascii="Calibri" w:cs="Calibri" w:eastAsia="Calibri" w:hAnsi="Calibri"/>
              </w:rPr>
              <w:t xml:space="preserve">rotation of duties</w:t>
            </w:r>
            <w:r>
              <w:rPr>
                <w:sz w:val="18"/>
                <w:szCs w:val="18"/>
                <w:rFonts w:ascii="Calibri" w:cs="Calibri" w:eastAsia="Calibri" w:hAnsi="Calibri"/>
              </w:rPr>
              <w:t xml:space="preserve">, but </w:t>
            </w:r>
            <w:r>
              <w:rPr>
                <w:b/>
                <w:bCs/>
                <w:sz w:val="18"/>
                <w:szCs w:val="18"/>
                <w:rFonts w:ascii="Calibri" w:cs="Calibri" w:eastAsia="Calibri" w:hAnsi="Calibri"/>
              </w:rPr>
              <w:t xml:space="preserve">the main defense is education and awareness at all levels of the organization</w:t>
            </w:r>
            <w:r>
              <w:rPr>
                <w:sz w:val="18"/>
                <w:szCs w:val="18"/>
                <w:rFonts w:ascii="Calibri" w:cs="Calibri" w:eastAsia="Calibri" w:hAnsi="Calibri"/>
              </w:rPr>
              <w:t xml:space="preserve">.</w:t>
            </w:r>
          </w:p>
        </w:tc>
      </w:tr>
      <w:tr>
        <w:trPr>
          <w:cantSplit/>
        </w:trPr>
        <w:tc>
          <w:tcPr>
            <w:tcW w:type="dxa" w:w="1750"/>
            <w:shd w:fill="F4F7FC" w:color="auto" w:val="clear"/>
            <w:tcMar>
              <w:top w:type="dxa" w:w="70"/>
              <w:left w:type="dxa" w:w="110"/>
              <w:bottom w:type="dxa" w:w="70"/>
              <w:right w:type="dxa" w:w="90"/>
            </w:tcMar>
          </w:tcPr>
          <w:p>
            <w:pPr>
              <w:spacing w:after="0"/>
            </w:pPr>
            <w:r>
              <w:rPr>
                <w:b/>
                <w:bCs/>
                <w:color w:val="1F3864"/>
                <w:sz w:val="17"/>
                <w:szCs w:val="17"/>
                <w:rFonts w:ascii="Calibri" w:cs="Calibri" w:eastAsia="Calibri" w:hAnsi="Calibri"/>
              </w:rPr>
              <w:t xml:space="preserve">Example</w:t>
            </w:r>
          </w:p>
        </w:tc>
        <w:tc>
          <w:tcPr>
            <w:tcW w:type="dxa" w:w="7888"/>
            <w:tcMar>
              <w:top w:type="dxa" w:w="70"/>
              <w:left w:type="dxa" w:w="120"/>
              <w:bottom w:type="dxa" w:w="70"/>
              <w:right w:type="dxa" w:w="120"/>
            </w:tcMar>
          </w:tcPr>
          <w:p>
            <w:pPr>
              <w:spacing w:after="0" w:line="258"/>
            </w:pPr>
            <w:r>
              <w:rPr>
                <w:sz w:val="18"/>
                <w:szCs w:val="18"/>
                <w:rFonts w:ascii="Calibri" w:cs="Calibri" w:eastAsia="Calibri" w:hAnsi="Calibri"/>
              </w:rPr>
              <w:t xml:space="preserve">A caller says they are from the IT helpdesk, sounds stressed, names the employee’s manager (taken from LinkedIn), and asks them to “confirm” their password for an urgent migration. Nothing technical was attacked, but the password is gone.</w:t>
            </w:r>
          </w:p>
        </w:tc>
      </w:tr>
      <w:tr>
        <w:trPr>
          <w:cantSplit/>
        </w:trPr>
        <w:tc>
          <w:tcPr>
            <w:tcW w:type="dxa" w:w="1750"/>
            <w:shd w:fill="E8F3EC" w:color="auto" w:val="clear"/>
            <w:tcMar>
              <w:top w:type="dxa" w:w="70"/>
              <w:left w:type="dxa" w:w="110"/>
              <w:bottom w:type="dxa" w:w="70"/>
              <w:right w:type="dxa" w:w="90"/>
            </w:tcMar>
          </w:tcPr>
          <w:p>
            <w:pPr>
              <w:spacing w:after="0"/>
            </w:pPr>
            <w:r>
              <w:rPr>
                <w:b/>
                <w:bCs/>
                <w:color w:val="1E6B3A"/>
                <w:sz w:val="17"/>
                <w:szCs w:val="17"/>
                <w:rFonts w:ascii="Calibri" w:cs="Calibri" w:eastAsia="Calibri" w:hAnsi="Calibri"/>
              </w:rPr>
              <w:t xml:space="preserve">Exam angle</w:t>
            </w:r>
          </w:p>
        </w:tc>
        <w:tc>
          <w:tcPr>
            <w:tcW w:type="dxa" w:w="7888"/>
            <w:shd w:fill="E8F3EC" w:color="auto" w:val="clear"/>
            <w:tcMar>
              <w:top w:type="dxa" w:w="70"/>
              <w:left w:type="dxa" w:w="120"/>
              <w:bottom w:type="dxa" w:w="70"/>
              <w:right w:type="dxa" w:w="120"/>
            </w:tcMar>
          </w:tcPr>
          <w:p>
            <w:pPr>
              <w:spacing w:after="0" w:line="258"/>
            </w:pPr>
            <w:r>
              <w:rPr>
                <w:sz w:val="18"/>
                <w:szCs w:val="18"/>
                <w:rFonts w:ascii="Calibri" w:cs="Calibri" w:eastAsia="Calibri" w:hAnsi="Calibri"/>
              </w:rPr>
              <w:t xml:space="preserve">Recognise each technique from its description, and remember that the syllabus’s </w:t>
            </w:r>
            <w:r>
              <w:rPr>
                <w:b/>
                <w:bCs/>
                <w:sz w:val="18"/>
                <w:szCs w:val="18"/>
                <w:rFonts w:ascii="Calibri" w:cs="Calibri" w:eastAsia="Calibri" w:hAnsi="Calibri"/>
              </w:rPr>
              <w:t xml:space="preserve">main</w:t>
            </w:r>
            <w:r>
              <w:rPr>
                <w:sz w:val="18"/>
                <w:szCs w:val="18"/>
                <w:rFonts w:ascii="Calibri" w:cs="Calibri" w:eastAsia="Calibri" w:hAnsi="Calibri"/>
              </w:rPr>
              <w:t xml:space="preserve"> defense is </w:t>
            </w:r>
            <w:r>
              <w:rPr>
                <w:b/>
                <w:bCs/>
                <w:sz w:val="18"/>
                <w:szCs w:val="18"/>
                <w:rFonts w:ascii="Calibri" w:cs="Calibri" w:eastAsia="Calibri" w:hAnsi="Calibri"/>
              </w:rPr>
              <w:t xml:space="preserve">education and awareness</w:t>
            </w:r>
            <w:r>
              <w:rPr>
                <w:sz w:val="18"/>
                <w:szCs w:val="18"/>
                <w:rFonts w:ascii="Calibri" w:cs="Calibri" w:eastAsia="Calibri" w:hAnsi="Calibri"/>
              </w:rPr>
              <w:t xml:space="preserve">, not a technical control.</w:t>
            </w:r>
          </w:p>
        </w:tc>
      </w:tr>
      <w:tr>
        <w:trPr>
          <w:cantSplit/>
        </w:trPr>
        <w:tc>
          <w:tcPr>
            <w:tcW w:type="dxa" w:w="1750"/>
            <w:shd w:fill="FDF3E0" w:color="auto" w:val="clear"/>
            <w:tcMar>
              <w:top w:type="dxa" w:w="70"/>
              <w:left w:type="dxa" w:w="110"/>
              <w:bottom w:type="dxa" w:w="70"/>
              <w:right w:type="dxa" w:w="90"/>
            </w:tcMar>
          </w:tcPr>
          <w:p>
            <w:pPr>
              <w:spacing w:after="0"/>
            </w:pPr>
            <w:r>
              <w:rPr>
                <w:b/>
                <w:bCs/>
                <w:color w:val="8A5A00"/>
                <w:sz w:val="17"/>
                <w:szCs w:val="17"/>
                <w:rFonts w:ascii="Calibri" w:cs="Calibri" w:eastAsia="Calibri" w:hAnsi="Calibri"/>
              </w:rPr>
              <w:t xml:space="preserve">Don’t confuse</w:t>
            </w:r>
          </w:p>
        </w:tc>
        <w:tc>
          <w:tcPr>
            <w:tcW w:type="dxa" w:w="7888"/>
            <w:shd w:fill="FDF3E0" w:color="auto" w:val="clear"/>
            <w:tcMar>
              <w:top w:type="dxa" w:w="70"/>
              <w:left w:type="dxa" w:w="120"/>
              <w:bottom w:type="dxa" w:w="70"/>
              <w:right w:type="dxa" w:w="120"/>
            </w:tcMar>
          </w:tcPr>
          <w:p>
            <w:pPr>
              <w:spacing w:after="0" w:line="258"/>
            </w:pPr>
            <w:r>
              <w:rPr>
                <w:b/>
                <w:bCs/>
                <w:sz w:val="18"/>
                <w:szCs w:val="18"/>
                <w:rFonts w:ascii="Calibri" w:cs="Calibri" w:eastAsia="Calibri" w:hAnsi="Calibri"/>
              </w:rPr>
              <w:t xml:space="preserve">Phishing</w:t>
            </w:r>
            <w:r>
              <w:rPr>
                <w:sz w:val="18"/>
                <w:szCs w:val="18"/>
                <w:rFonts w:ascii="Calibri" w:cs="Calibri" w:eastAsia="Calibri" w:hAnsi="Calibri"/>
              </w:rPr>
              <w:t xml:space="preserve"> is broad. </w:t>
            </w:r>
            <w:r>
              <w:rPr>
                <w:b/>
                <w:bCs/>
                <w:sz w:val="18"/>
                <w:szCs w:val="18"/>
                <w:rFonts w:ascii="Calibri" w:cs="Calibri" w:eastAsia="Calibri" w:hAnsi="Calibri"/>
              </w:rPr>
              <w:t xml:space="preserve">Spear phishing</w:t>
            </w:r>
            <w:r>
              <w:rPr>
                <w:sz w:val="18"/>
                <w:szCs w:val="18"/>
                <w:rFonts w:ascii="Calibri" w:cs="Calibri" w:eastAsia="Calibri" w:hAnsi="Calibri"/>
              </w:rPr>
              <w:t xml:space="preserve"> is aimed at </w:t>
            </w:r>
            <w:r>
              <w:rPr>
                <w:b/>
                <w:bCs/>
                <w:sz w:val="18"/>
                <w:szCs w:val="18"/>
                <w:rFonts w:ascii="Calibri" w:cs="Calibri" w:eastAsia="Calibri" w:hAnsi="Calibri"/>
              </w:rPr>
              <w:t xml:space="preserve">one person or group</w:t>
            </w:r>
            <w:r>
              <w:rPr>
                <w:sz w:val="18"/>
                <w:szCs w:val="18"/>
                <w:rFonts w:ascii="Calibri" w:cs="Calibri" w:eastAsia="Calibri" w:hAnsi="Calibri"/>
              </w:rPr>
              <w:t xml:space="preserve">, with personal details. </w:t>
            </w:r>
            <w:r>
              <w:rPr>
                <w:b/>
                <w:bCs/>
                <w:sz w:val="18"/>
                <w:szCs w:val="18"/>
                <w:rFonts w:ascii="Calibri" w:cs="Calibri" w:eastAsia="Calibri" w:hAnsi="Calibri"/>
              </w:rPr>
              <w:t xml:space="preserve">Tailgating</w:t>
            </w:r>
            <w:r>
              <w:rPr>
                <w:sz w:val="18"/>
                <w:szCs w:val="18"/>
                <w:rFonts w:ascii="Calibri" w:cs="Calibri" w:eastAsia="Calibri" w:hAnsi="Calibri"/>
              </w:rPr>
              <w:t xml:space="preserve"> is physical. </w:t>
            </w:r>
            <w:r>
              <w:rPr>
                <w:b/>
                <w:bCs/>
                <w:sz w:val="18"/>
                <w:szCs w:val="18"/>
                <w:rFonts w:ascii="Calibri" w:cs="Calibri" w:eastAsia="Calibri" w:hAnsi="Calibri"/>
              </w:rPr>
              <w:t xml:space="preserve">Shoulder surfing</w:t>
            </w:r>
            <w:r>
              <w:rPr>
                <w:sz w:val="18"/>
                <w:szCs w:val="18"/>
                <w:rFonts w:ascii="Calibri" w:cs="Calibri" w:eastAsia="Calibri" w:hAnsi="Calibri"/>
              </w:rPr>
              <w:t xml:space="preserve"> is visual.</w:t>
            </w:r>
          </w:p>
        </w:tc>
      </w:tr>
    </w:tbl>
    <w:p>
      <w:pPr>
        <w:spacing w:after="120"/>
      </w:pPr>
    </w:p>
    <w:tbl>
      <w:tblPr>
        <w:tblW w:type="dxa" w:w="9638"/>
        <w:tblBorders>
          <w:top w:val="single" w:color="1F3864" w:sz="6"/>
          <w:left w:val="single" w:color="1F3864" w:sz="6"/>
          <w:bottom w:val="single" w:color="1F3864" w:sz="6"/>
          <w:right w:val="single" w:color="1F3864" w:sz="6"/>
          <w:insideH w:val="single" w:color="1F3864" w:sz="3"/>
          <w:insideV w:val="none" w:color="1F3864" w:sz="0"/>
        </w:tblBorders>
      </w:tblPr>
      <w:tblGrid>
        <w:gridCol w:w="1750"/>
        <w:gridCol w:w="7888"/>
      </w:tblGrid>
      <w:tr>
        <w:trPr>
          <w:cantSplit/>
          <w:tblHeader/>
        </w:trPr>
        <w:tc>
          <w:tcPr>
            <w:tcW w:type="dxa" w:w="9638"/>
            <w:gridSpan w:val="2"/>
            <w:shd w:fill="1F3864" w:color="auto" w:val="clear"/>
            <w:tcMar>
              <w:top w:type="dxa" w:w="80"/>
              <w:left w:type="dxa" w:w="140"/>
              <w:bottom w:type="dxa" w:w="80"/>
              <w:right w:type="dxa" w:w="140"/>
            </w:tcMar>
          </w:tcPr>
          <w:p>
            <w:pPr>
              <w:keepNext/>
              <w:spacing w:after="0"/>
            </w:pPr>
            <w:r>
              <w:rPr>
                <w:b/>
                <w:bCs/>
                <w:color w:val="FFFFFF"/>
                <w:sz w:val="20"/>
                <w:szCs w:val="20"/>
                <w:rFonts w:ascii="Calibri" w:cs="Calibri" w:eastAsia="Calibri" w:hAnsi="Calibri"/>
              </w:rPr>
              <w:t xml:space="preserve">Why security awareness matters, and how test results build it (AS-6.3.1 / 6.3.2, guaranteed K3)</w:t>
            </w:r>
          </w:p>
        </w:tc>
      </w:tr>
      <w:tr>
        <w:trPr>
          <w:cantSplit/>
        </w:trPr>
        <w:tc>
          <w:tcPr>
            <w:tcW w:type="dxa" w:w="1750"/>
            <w:shd w:fill="EAF0F8" w:color="auto" w:val="clear"/>
            <w:tcMar>
              <w:top w:type="dxa" w:w="70"/>
              <w:left w:type="dxa" w:w="110"/>
              <w:bottom w:type="dxa" w:w="70"/>
              <w:right w:type="dxa" w:w="90"/>
            </w:tcMar>
          </w:tcPr>
          <w:p>
            <w:pPr>
              <w:spacing w:after="0"/>
            </w:pPr>
            <w:r>
              <w:rPr>
                <w:b/>
                <w:bCs/>
                <w:color w:val="1F3864"/>
                <w:sz w:val="17"/>
                <w:szCs w:val="17"/>
                <w:rFonts w:ascii="Calibri" w:cs="Calibri" w:eastAsia="Calibri" w:hAnsi="Calibri"/>
              </w:rPr>
              <w:t xml:space="preserve">In plain words</w:t>
            </w:r>
          </w:p>
        </w:tc>
        <w:tc>
          <w:tcPr>
            <w:tcW w:type="dxa" w:w="7888"/>
            <w:shd w:fill="EAF0F8" w:color="auto" w:val="clear"/>
            <w:tcMar>
              <w:top w:type="dxa" w:w="70"/>
              <w:left w:type="dxa" w:w="120"/>
              <w:bottom w:type="dxa" w:w="70"/>
              <w:right w:type="dxa" w:w="120"/>
            </w:tcMar>
          </w:tcPr>
          <w:p>
            <w:pPr>
              <w:spacing w:after="0" w:line="258"/>
            </w:pPr>
            <w:r>
              <w:rPr>
                <w:sz w:val="18"/>
                <w:szCs w:val="18"/>
                <w:rFonts w:ascii="Calibri" w:cs="Calibri" w:eastAsia="Calibri" w:hAnsi="Calibri"/>
              </w:rPr>
              <w:t xml:space="preserve">The </w:t>
            </w:r>
            <w:r>
              <w:rPr>
                <w:b/>
                <w:bCs/>
                <w:sz w:val="18"/>
                <w:szCs w:val="18"/>
                <w:rFonts w:ascii="Calibri" w:cs="Calibri" w:eastAsia="Calibri" w:hAnsi="Calibri"/>
              </w:rPr>
              <w:t xml:space="preserve">threat model never stops changing</w:t>
            </w:r>
            <w:r>
              <w:rPr>
                <w:sz w:val="18"/>
                <w:szCs w:val="18"/>
                <w:rFonts w:ascii="Calibri" w:cs="Calibri" w:eastAsia="Calibri" w:hAnsi="Calibri"/>
              </w:rPr>
              <w:t xml:space="preserve"> (new systems, new interfaces, new vulnerabilities). People forget: </w:t>
            </w:r>
            <w:r>
              <w:rPr>
                <w:b/>
                <w:bCs/>
                <w:sz w:val="18"/>
                <w:szCs w:val="18"/>
                <w:rFonts w:ascii="Calibri" w:cs="Calibri" w:eastAsia="Calibri" w:hAnsi="Calibri"/>
              </w:rPr>
              <w:t xml:space="preserve">a risk that never turned into an incident is easily forgotten, and its safeguards get withdrawn</w:t>
            </w:r>
            <w:r>
              <w:rPr>
                <w:sz w:val="18"/>
                <w:szCs w:val="18"/>
                <w:rFonts w:ascii="Calibri" w:cs="Calibri" w:eastAsia="Calibri" w:hAnsi="Calibri"/>
              </w:rPr>
              <w:t xml:space="preserve">. </w:t>
            </w:r>
            <w:r>
              <w:rPr>
                <w:b/>
                <w:bCs/>
                <w:sz w:val="18"/>
                <w:szCs w:val="18"/>
                <w:rFonts w:ascii="Calibri" w:cs="Calibri" w:eastAsia="Calibri" w:hAnsi="Calibri"/>
              </w:rPr>
              <w:t xml:space="preserve">Regular awareness training</w:t>
            </w:r>
            <w:r>
              <w:rPr>
                <w:sz w:val="18"/>
                <w:szCs w:val="18"/>
                <w:rFonts w:ascii="Calibri" w:cs="Calibri" w:eastAsia="Calibri" w:hAnsi="Calibri"/>
              </w:rPr>
              <w:t xml:space="preserve"> keeps administrators and all staff alert, and it works best when it uses </w:t>
            </w:r>
            <w:r>
              <w:rPr>
                <w:b/>
                <w:bCs/>
                <w:sz w:val="18"/>
                <w:szCs w:val="18"/>
                <w:rFonts w:ascii="Calibri" w:cs="Calibri" w:eastAsia="Calibri" w:hAnsi="Calibri"/>
              </w:rPr>
              <w:t xml:space="preserve">real cases</w:t>
            </w:r>
            <w:r>
              <w:rPr>
                <w:sz w:val="18"/>
                <w:szCs w:val="18"/>
                <w:rFonts w:ascii="Calibri" w:cs="Calibri" w:eastAsia="Calibri" w:hAnsi="Calibri"/>
              </w:rPr>
              <w:t xml:space="preserve">, including what </w:t>
            </w:r>
            <w:r>
              <w:rPr>
                <w:b/>
                <w:bCs/>
                <w:sz w:val="18"/>
                <w:szCs w:val="18"/>
                <w:rFonts w:ascii="Calibri" w:cs="Calibri" w:eastAsia="Calibri" w:hAnsi="Calibri"/>
              </w:rPr>
              <w:t xml:space="preserve">your own security tests</w:t>
            </w:r>
            <w:r>
              <w:rPr>
                <w:sz w:val="18"/>
                <w:szCs w:val="18"/>
                <w:rFonts w:ascii="Calibri" w:cs="Calibri" w:eastAsia="Calibri" w:hAnsi="Calibri"/>
              </w:rPr>
              <w:t xml:space="preserve"> found.</w:t>
            </w:r>
          </w:p>
        </w:tc>
      </w:tr>
      <w:tr>
        <w:trPr>
          <w:cantSplit/>
        </w:trPr>
        <w:tc>
          <w:tcPr>
            <w:tcW w:type="dxa" w:w="1750"/>
            <w:shd w:fill="F4F7FC" w:color="auto" w:val="clear"/>
            <w:tcMar>
              <w:top w:type="dxa" w:w="70"/>
              <w:left w:type="dxa" w:w="110"/>
              <w:bottom w:type="dxa" w:w="70"/>
              <w:right w:type="dxa" w:w="90"/>
            </w:tcMar>
          </w:tcPr>
          <w:p>
            <w:pPr>
              <w:spacing w:after="0"/>
            </w:pPr>
            <w:r>
              <w:rPr>
                <w:b/>
                <w:bCs/>
                <w:color w:val="1F3864"/>
                <w:sz w:val="17"/>
                <w:szCs w:val="17"/>
                <w:rFonts w:ascii="Calibri" w:cs="Calibri" w:eastAsia="Calibri" w:hAnsi="Calibri"/>
              </w:rPr>
              <w:t xml:space="preserve">How it works</w:t>
            </w:r>
          </w:p>
        </w:tc>
        <w:tc>
          <w:tcPr>
            <w:tcW w:type="dxa" w:w="7888"/>
            <w:tcMar>
              <w:top w:type="dxa" w:w="70"/>
              <w:left w:type="dxa" w:w="120"/>
              <w:bottom w:type="dxa" w:w="70"/>
              <w:right w:type="dxa" w:w="120"/>
            </w:tcMar>
          </w:tcPr>
          <w:p>
            <w:pPr>
              <w:spacing w:after="50" w:line="258"/>
            </w:pPr>
            <w:r>
              <w:rPr>
                <w:sz w:val="18"/>
                <w:szCs w:val="18"/>
                <w:rFonts w:ascii="Calibri" w:cs="Calibri" w:eastAsia="Calibri" w:hAnsi="Calibri"/>
              </w:rPr>
              <w:t xml:space="preserve">Train </w:t>
            </w:r>
            <w:r>
              <w:rPr>
                <w:b/>
                <w:bCs/>
                <w:sz w:val="18"/>
                <w:szCs w:val="18"/>
                <w:rFonts w:ascii="Calibri" w:cs="Calibri" w:eastAsia="Calibri" w:hAnsi="Calibri"/>
              </w:rPr>
              <w:t xml:space="preserve">different groups</w:t>
            </w:r>
            <w:r>
              <w:rPr>
                <w:sz w:val="18"/>
                <w:szCs w:val="18"/>
                <w:rFonts w:ascii="Calibri" w:cs="Calibri" w:eastAsia="Calibri" w:hAnsi="Calibri"/>
              </w:rPr>
              <w:t xml:space="preserve"> differently: </w:t>
            </w:r>
            <w:r>
              <w:rPr>
                <w:b/>
                <w:bCs/>
                <w:sz w:val="18"/>
                <w:szCs w:val="18"/>
                <w:rFonts w:ascii="Calibri" w:cs="Calibri" w:eastAsia="Calibri" w:hAnsi="Calibri"/>
              </w:rPr>
              <w:t xml:space="preserve">developers, operations, management and general staff</w:t>
            </w:r>
            <w:r>
              <w:rPr>
                <w:sz w:val="18"/>
                <w:szCs w:val="18"/>
                <w:rFonts w:ascii="Calibri" w:cs="Calibri" w:eastAsia="Calibri" w:hAnsi="Calibri"/>
              </w:rPr>
              <w:t xml:space="preserve">.</w:t>
            </w:r>
          </w:p>
          <w:p>
            <w:pPr>
              <w:spacing w:after="50" w:line="258"/>
            </w:pPr>
            <w:r>
              <w:rPr>
                <w:sz w:val="18"/>
                <w:szCs w:val="18"/>
                <w:rFonts w:ascii="Calibri" w:cs="Calibri" w:eastAsia="Calibri" w:hAnsi="Calibri"/>
              </w:rPr>
              <w:t xml:space="preserve">Include </w:t>
            </w:r>
            <w:r>
              <w:rPr>
                <w:b/>
                <w:bCs/>
                <w:sz w:val="18"/>
                <w:szCs w:val="18"/>
                <w:rFonts w:ascii="Calibri" w:cs="Calibri" w:eastAsia="Calibri" w:hAnsi="Calibri"/>
              </w:rPr>
              <w:t xml:space="preserve">real case studies</w:t>
            </w:r>
            <w:r>
              <w:rPr>
                <w:sz w:val="18"/>
                <w:szCs w:val="18"/>
                <w:rFonts w:ascii="Calibri" w:cs="Calibri" w:eastAsia="Calibri" w:hAnsi="Calibri"/>
              </w:rPr>
              <w:t xml:space="preserve">, from security testing or actual incidents. They make it </w:t>
            </w:r>
            <w:r>
              <w:rPr>
                <w:b/>
                <w:bCs/>
                <w:sz w:val="18"/>
                <w:szCs w:val="18"/>
                <w:rFonts w:ascii="Calibri" w:cs="Calibri" w:eastAsia="Calibri" w:hAnsi="Calibri"/>
              </w:rPr>
              <w:t xml:space="preserve">easier to discuss defenses and changes</w:t>
            </w:r>
            <w:r>
              <w:rPr>
                <w:sz w:val="18"/>
                <w:szCs w:val="18"/>
                <w:rFonts w:ascii="Calibri" w:cs="Calibri" w:eastAsia="Calibri" w:hAnsi="Calibri"/>
              </w:rPr>
              <w:t xml:space="preserve">.</w:t>
            </w:r>
          </w:p>
          <w:p>
            <w:pPr>
              <w:spacing w:after="0" w:line="258"/>
            </w:pPr>
            <w:r>
              <w:rPr>
                <w:b/>
                <w:bCs/>
                <w:sz w:val="18"/>
                <w:szCs w:val="18"/>
                <w:rFonts w:ascii="Calibri" w:cs="Calibri" w:eastAsia="Calibri" w:hAnsi="Calibri"/>
              </w:rPr>
              <w:t xml:space="preserve">Six questions for each case study:</w:t>
            </w:r>
            <w:r>
              <w:rPr>
                <w:sz w:val="18"/>
                <w:szCs w:val="18"/>
                <w:rFonts w:ascii="Calibri" w:cs="Calibri" w:eastAsia="Calibri" w:hAnsi="Calibri"/>
              </w:rPr>
              <w:t xml:space="preserve"> (1) </w:t>
            </w:r>
            <w:r>
              <w:rPr>
                <w:b/>
                <w:bCs/>
                <w:sz w:val="18"/>
                <w:szCs w:val="18"/>
                <w:rFonts w:ascii="Calibri" w:cs="Calibri" w:eastAsia="Calibri" w:hAnsi="Calibri"/>
              </w:rPr>
              <w:t xml:space="preserve">How did they (we) do it?</w:t>
            </w:r>
            <w:r>
              <w:rPr>
                <w:sz w:val="18"/>
                <w:szCs w:val="18"/>
                <w:rFonts w:ascii="Calibri" w:cs="Calibri" w:eastAsia="Calibri" w:hAnsi="Calibri"/>
              </w:rPr>
              <w:t xml:space="preserve"> (2) What were the </w:t>
            </w:r>
            <w:r>
              <w:rPr>
                <w:b/>
                <w:bCs/>
                <w:sz w:val="18"/>
                <w:szCs w:val="18"/>
                <w:rFonts w:ascii="Calibri" w:cs="Calibri" w:eastAsia="Calibri" w:hAnsi="Calibri"/>
              </w:rPr>
              <w:t xml:space="preserve">business consequences</w:t>
            </w:r>
            <w:r>
              <w:rPr>
                <w:sz w:val="18"/>
                <w:szCs w:val="18"/>
                <w:rFonts w:ascii="Calibri" w:cs="Calibri" w:eastAsia="Calibri" w:hAnsi="Calibri"/>
              </w:rPr>
              <w:t xml:space="preserve">? (3) What did it </w:t>
            </w:r>
            <w:r>
              <w:rPr>
                <w:b/>
                <w:bCs/>
                <w:sz w:val="18"/>
                <w:szCs w:val="18"/>
                <w:rFonts w:ascii="Calibri" w:cs="Calibri" w:eastAsia="Calibri" w:hAnsi="Calibri"/>
              </w:rPr>
              <w:t xml:space="preserve">cost to investigate and process</w:t>
            </w:r>
            <w:r>
              <w:rPr>
                <w:sz w:val="18"/>
                <w:szCs w:val="18"/>
                <w:rFonts w:ascii="Calibri" w:cs="Calibri" w:eastAsia="Calibri" w:hAnsi="Calibri"/>
              </w:rPr>
              <w:t xml:space="preserve">? (4) What did it </w:t>
            </w:r>
            <w:r>
              <w:rPr>
                <w:b/>
                <w:bCs/>
                <w:sz w:val="18"/>
                <w:szCs w:val="18"/>
                <w:rFonts w:ascii="Calibri" w:cs="Calibri" w:eastAsia="Calibri" w:hAnsi="Calibri"/>
              </w:rPr>
              <w:t xml:space="preserve">cost to repair</w:t>
            </w:r>
            <w:r>
              <w:rPr>
                <w:sz w:val="18"/>
                <w:szCs w:val="18"/>
                <w:rFonts w:ascii="Calibri" w:cs="Calibri" w:eastAsia="Calibri" w:hAnsi="Calibri"/>
              </w:rPr>
              <w:t xml:space="preserve">? (5) </w:t>
            </w:r>
            <w:r>
              <w:rPr>
                <w:b/>
                <w:bCs/>
                <w:sz w:val="18"/>
                <w:szCs w:val="18"/>
                <w:rFonts w:ascii="Calibri" w:cs="Calibri" w:eastAsia="Calibri" w:hAnsi="Calibri"/>
              </w:rPr>
              <w:t xml:space="preserve">How could it have been avoided?</w:t>
            </w:r>
            <w:r>
              <w:rPr>
                <w:sz w:val="18"/>
                <w:szCs w:val="18"/>
                <w:rFonts w:ascii="Calibri" w:cs="Calibri" w:eastAsia="Calibri" w:hAnsi="Calibri"/>
              </w:rPr>
              <w:t xml:space="preserve"> (6) </w:t>
            </w:r>
            <w:r>
              <w:rPr>
                <w:b/>
                <w:bCs/>
                <w:sz w:val="18"/>
                <w:szCs w:val="18"/>
                <w:rFonts w:ascii="Calibri" w:cs="Calibri" w:eastAsia="Calibri" w:hAnsi="Calibri"/>
              </w:rPr>
              <w:t xml:space="preserve">Which changes will be implemented?</w:t>
            </w:r>
          </w:p>
        </w:tc>
      </w:tr>
      <w:tr>
        <w:trPr>
          <w:cantSplit/>
        </w:trPr>
        <w:tc>
          <w:tcPr>
            <w:tcW w:type="dxa" w:w="1750"/>
            <w:shd w:fill="F4F7FC" w:color="auto" w:val="clear"/>
            <w:tcMar>
              <w:top w:type="dxa" w:w="70"/>
              <w:left w:type="dxa" w:w="110"/>
              <w:bottom w:type="dxa" w:w="70"/>
              <w:right w:type="dxa" w:w="90"/>
            </w:tcMar>
          </w:tcPr>
          <w:p>
            <w:pPr>
              <w:spacing w:after="0"/>
            </w:pPr>
            <w:r>
              <w:rPr>
                <w:b/>
                <w:bCs/>
                <w:color w:val="1F3864"/>
                <w:sz w:val="17"/>
                <w:szCs w:val="17"/>
                <w:rFonts w:ascii="Calibri" w:cs="Calibri" w:eastAsia="Calibri" w:hAnsi="Calibri"/>
              </w:rPr>
              <w:t xml:space="preserve">Example</w:t>
            </w:r>
          </w:p>
        </w:tc>
        <w:tc>
          <w:tcPr>
            <w:tcW w:type="dxa" w:w="7888"/>
            <w:tcMar>
              <w:top w:type="dxa" w:w="70"/>
              <w:left w:type="dxa" w:w="120"/>
              <w:bottom w:type="dxa" w:w="70"/>
              <w:right w:type="dxa" w:w="120"/>
            </w:tcMar>
          </w:tcPr>
          <w:p>
            <w:pPr>
              <w:spacing w:after="0" w:line="258"/>
            </w:pPr>
            <w:r>
              <w:rPr>
                <w:sz w:val="18"/>
                <w:szCs w:val="18"/>
                <w:rFonts w:ascii="Calibri" w:cs="Calibri" w:eastAsia="Calibri" w:hAnsi="Calibri"/>
              </w:rPr>
              <w:t xml:space="preserve">Official Q37: testing an upgrade, a tester performs a </w:t>
            </w:r>
            <w:r>
              <w:rPr>
                <w:b/>
                <w:bCs/>
                <w:sz w:val="18"/>
                <w:szCs w:val="18"/>
                <w:rFonts w:ascii="Calibri" w:cs="Calibri" w:eastAsia="Calibri" w:hAnsi="Calibri"/>
              </w:rPr>
              <w:t xml:space="preserve">man-in-the-middle attack that changes the amounts charged</w:t>
            </w:r>
            <w:r>
              <w:rPr>
                <w:sz w:val="18"/>
                <w:szCs w:val="18"/>
                <w:rFonts w:ascii="Calibri" w:cs="Calibri" w:eastAsia="Calibri" w:hAnsi="Calibri"/>
              </w:rPr>
              <w:t xml:space="preserve">. </w:t>
            </w:r>
            <w:r>
              <w:rPr>
                <w:b/>
                <w:bCs/>
                <w:sz w:val="18"/>
                <w:szCs w:val="18"/>
                <w:rFonts w:ascii="Calibri" w:cs="Calibri" w:eastAsia="Calibri" w:hAnsi="Calibri"/>
              </w:rPr>
              <w:t xml:space="preserve">First:</w:t>
            </w:r>
            <w:r>
              <w:rPr>
                <w:sz w:val="18"/>
                <w:szCs w:val="18"/>
                <w:rFonts w:ascii="Calibri" w:cs="Calibri" w:eastAsia="Calibri" w:hAnsi="Calibri"/>
              </w:rPr>
              <w:t xml:space="preserve"> </w:t>
            </w:r>
            <w:r>
              <w:rPr>
                <w:b/>
                <w:bCs/>
                <w:sz w:val="18"/>
                <w:szCs w:val="18"/>
                <w:rFonts w:ascii="Calibri" w:cs="Calibri" w:eastAsia="Calibri" w:hAnsi="Calibri"/>
              </w:rPr>
              <w:t xml:space="preserve">check whether the vulnerability is also in production</w:t>
            </w:r>
            <w:r>
              <w:rPr>
                <w:sz w:val="18"/>
                <w:szCs w:val="18"/>
                <w:rFonts w:ascii="Calibri" w:cs="Calibri" w:eastAsia="Calibri" w:hAnsi="Calibri"/>
              </w:rPr>
              <w:t xml:space="preserve"> and get it fixed </w:t>
            </w:r>
            <w:r>
              <w:rPr>
                <w:b/>
                <w:bCs/>
                <w:sz w:val="18"/>
                <w:szCs w:val="18"/>
                <w:rFonts w:ascii="Calibri" w:cs="Calibri" w:eastAsia="Calibri" w:hAnsi="Calibri"/>
              </w:rPr>
              <w:t xml:space="preserve">immediately</w:t>
            </w:r>
            <w:r>
              <w:rPr>
                <w:sz w:val="18"/>
                <w:szCs w:val="18"/>
                <w:rFonts w:ascii="Calibri" w:cs="Calibri" w:eastAsia="Calibri" w:hAnsi="Calibri"/>
              </w:rPr>
              <w:t xml:space="preserve">. </w:t>
            </w:r>
            <w:r>
              <w:rPr>
                <w:b/>
                <w:bCs/>
                <w:sz w:val="18"/>
                <w:szCs w:val="18"/>
                <w:rFonts w:ascii="Calibri" w:cs="Calibri" w:eastAsia="Calibri" w:hAnsi="Calibri"/>
              </w:rPr>
              <w:t xml:space="preserve">Next:</w:t>
            </w:r>
            <w:r>
              <w:rPr>
                <w:sz w:val="18"/>
                <w:szCs w:val="18"/>
                <w:rFonts w:ascii="Calibri" w:cs="Calibri" w:eastAsia="Calibri" w:hAnsi="Calibri"/>
              </w:rPr>
              <w:t xml:space="preserve"> work with developers on checks such as certificate validation (SSL-trip). </w:t>
            </w:r>
            <w:r>
              <w:rPr>
                <w:b/>
                <w:bCs/>
                <w:sz w:val="18"/>
                <w:szCs w:val="18"/>
                <w:rFonts w:ascii="Calibri" w:cs="Calibri" w:eastAsia="Calibri" w:hAnsi="Calibri"/>
              </w:rPr>
              <w:t xml:space="preserve">Then:</w:t>
            </w:r>
            <w:r>
              <w:rPr>
                <w:sz w:val="18"/>
                <w:szCs w:val="18"/>
                <w:rFonts w:ascii="Calibri" w:cs="Calibri" w:eastAsia="Calibri" w:hAnsi="Calibri"/>
              </w:rPr>
              <w:t xml:space="preserve"> the incident becomes an awareness case study, answered with the six questions.</w:t>
            </w:r>
          </w:p>
        </w:tc>
      </w:tr>
      <w:tr>
        <w:trPr>
          <w:cantSplit/>
        </w:trPr>
        <w:tc>
          <w:tcPr>
            <w:tcW w:type="dxa" w:w="1750"/>
            <w:shd w:fill="E8F3EC" w:color="auto" w:val="clear"/>
            <w:tcMar>
              <w:top w:type="dxa" w:w="70"/>
              <w:left w:type="dxa" w:w="110"/>
              <w:bottom w:type="dxa" w:w="70"/>
              <w:right w:type="dxa" w:w="90"/>
            </w:tcMar>
          </w:tcPr>
          <w:p>
            <w:pPr>
              <w:spacing w:after="0"/>
            </w:pPr>
            <w:r>
              <w:rPr>
                <w:b/>
                <w:bCs/>
                <w:color w:val="1E6B3A"/>
                <w:sz w:val="17"/>
                <w:szCs w:val="17"/>
                <w:rFonts w:ascii="Calibri" w:cs="Calibri" w:eastAsia="Calibri" w:hAnsi="Calibri"/>
              </w:rPr>
              <w:t xml:space="preserve">Exam angle</w:t>
            </w:r>
          </w:p>
        </w:tc>
        <w:tc>
          <w:tcPr>
            <w:tcW w:type="dxa" w:w="7888"/>
            <w:shd w:fill="E8F3EC" w:color="auto" w:val="clear"/>
            <w:tcMar>
              <w:top w:type="dxa" w:w="70"/>
              <w:left w:type="dxa" w:w="120"/>
              <w:bottom w:type="dxa" w:w="70"/>
              <w:right w:type="dxa" w:w="120"/>
            </w:tcMar>
          </w:tcPr>
          <w:p>
            <w:pPr>
              <w:spacing w:after="0" w:line="258"/>
            </w:pPr>
            <w:r>
              <w:rPr>
                <w:sz w:val="18"/>
                <w:szCs w:val="18"/>
                <w:rFonts w:ascii="Calibri" w:cs="Calibri" w:eastAsia="Calibri" w:hAnsi="Calibri"/>
              </w:rPr>
              <w:t xml:space="preserve">In Q37, reject discouraging the tester (</w:t>
            </w:r>
            <w:r>
              <w:rPr>
                <w:b/>
                <w:bCs/>
                <w:sz w:val="18"/>
                <w:szCs w:val="18"/>
                <w:rFonts w:ascii="Calibri" w:cs="Calibri" w:eastAsia="Calibri" w:hAnsi="Calibri"/>
              </w:rPr>
              <w:t xml:space="preserve">this is exactly what security testers should do</w:t>
            </w:r>
            <w:r>
              <w:rPr>
                <w:sz w:val="18"/>
                <w:szCs w:val="18"/>
                <w:rFonts w:ascii="Calibri" w:cs="Calibri" w:eastAsia="Calibri" w:hAnsi="Calibri"/>
              </w:rPr>
              <w:t xml:space="preserve">) and “tell management afterwards” (</w:t>
            </w:r>
            <w:r>
              <w:rPr>
                <w:b/>
                <w:bCs/>
                <w:sz w:val="18"/>
                <w:szCs w:val="18"/>
                <w:rFonts w:ascii="Calibri" w:cs="Calibri" w:eastAsia="Calibri" w:hAnsi="Calibri"/>
              </w:rPr>
              <w:t xml:space="preserve">permission is obtained before testing, never after</w:t>
            </w:r>
            <w:r>
              <w:rPr>
                <w:sz w:val="18"/>
                <w:szCs w:val="18"/>
                <w:rFonts w:ascii="Calibri" w:cs="Calibri" w:eastAsia="Calibri" w:hAnsi="Calibri"/>
              </w:rPr>
              <w:t xml:space="preserve">). For any test outcome, the first action is the </w:t>
            </w:r>
            <w:r>
              <w:rPr>
                <w:b/>
                <w:bCs/>
                <w:sz w:val="18"/>
                <w:szCs w:val="18"/>
                <w:rFonts w:ascii="Calibri" w:cs="Calibri" w:eastAsia="Calibri" w:hAnsi="Calibri"/>
              </w:rPr>
              <w:t xml:space="preserve">production check</w:t>
            </w:r>
            <w:r>
              <w:rPr>
                <w:sz w:val="18"/>
                <w:szCs w:val="18"/>
                <w:rFonts w:ascii="Calibri" w:cs="Calibri" w:eastAsia="Calibri" w:hAnsi="Calibri"/>
              </w:rPr>
              <w:t xml:space="preserve">, the same instinct as Chapter 3’s Q16.</w:t>
            </w:r>
          </w:p>
        </w:tc>
      </w:tr>
      <w:tr>
        <w:trPr>
          <w:cantSplit/>
        </w:trPr>
        <w:tc>
          <w:tcPr>
            <w:tcW w:type="dxa" w:w="1750"/>
            <w:shd w:fill="FDF3E0" w:color="auto" w:val="clear"/>
            <w:tcMar>
              <w:top w:type="dxa" w:w="70"/>
              <w:left w:type="dxa" w:w="110"/>
              <w:bottom w:type="dxa" w:w="70"/>
              <w:right w:type="dxa" w:w="90"/>
            </w:tcMar>
          </w:tcPr>
          <w:p>
            <w:pPr>
              <w:spacing w:after="0"/>
            </w:pPr>
            <w:r>
              <w:rPr>
                <w:b/>
                <w:bCs/>
                <w:color w:val="8A5A00"/>
                <w:sz w:val="17"/>
                <w:szCs w:val="17"/>
                <w:rFonts w:ascii="Calibri" w:cs="Calibri" w:eastAsia="Calibri" w:hAnsi="Calibri"/>
              </w:rPr>
              <w:t xml:space="preserve">Don’t confuse</w:t>
            </w:r>
          </w:p>
        </w:tc>
        <w:tc>
          <w:tcPr>
            <w:tcW w:type="dxa" w:w="7888"/>
            <w:shd w:fill="FDF3E0" w:color="auto" w:val="clear"/>
            <w:tcMar>
              <w:top w:type="dxa" w:w="70"/>
              <w:left w:type="dxa" w:w="120"/>
              <w:bottom w:type="dxa" w:w="70"/>
              <w:right w:type="dxa" w:w="120"/>
            </w:tcMar>
          </w:tcPr>
          <w:p>
            <w:pPr>
              <w:spacing w:after="0" w:line="258"/>
            </w:pPr>
            <w:r>
              <w:rPr>
                <w:sz w:val="18"/>
                <w:szCs w:val="18"/>
                <w:rFonts w:ascii="Calibri" w:cs="Calibri" w:eastAsia="Calibri" w:hAnsi="Calibri"/>
              </w:rPr>
              <w:t xml:space="preserve">Awareness is </w:t>
            </w:r>
            <w:r>
              <w:rPr>
                <w:b/>
                <w:bCs/>
                <w:sz w:val="18"/>
                <w:szCs w:val="18"/>
                <w:rFonts w:ascii="Calibri" w:cs="Calibri" w:eastAsia="Calibri" w:hAnsi="Calibri"/>
              </w:rPr>
              <w:t xml:space="preserve">continuous</w:t>
            </w:r>
            <w:r>
              <w:rPr>
                <w:sz w:val="18"/>
                <w:szCs w:val="18"/>
                <w:rFonts w:ascii="Calibri" w:cs="Calibri" w:eastAsia="Calibri" w:hAnsi="Calibri"/>
              </w:rPr>
              <w:t xml:space="preserve">, not a one-off course. A K3 answer that uses the finding as a </w:t>
            </w:r>
            <w:r>
              <w:rPr>
                <w:b/>
                <w:bCs/>
                <w:sz w:val="18"/>
                <w:szCs w:val="18"/>
                <w:rFonts w:ascii="Calibri" w:cs="Calibri" w:eastAsia="Calibri" w:hAnsi="Calibri"/>
              </w:rPr>
              <w:t xml:space="preserve">case study with the six questions</w:t>
            </w:r>
            <w:r>
              <w:rPr>
                <w:sz w:val="18"/>
                <w:szCs w:val="18"/>
                <w:rFonts w:ascii="Calibri" w:cs="Calibri" w:eastAsia="Calibri" w:hAnsi="Calibri"/>
              </w:rPr>
              <w:t xml:space="preserve"> beats a generic “send everyone a policy reminder”.</w:t>
            </w:r>
          </w:p>
        </w:tc>
      </w:tr>
    </w:tbl>
    <w:p>
      <w:pPr>
        <w:spacing w:after="120"/>
      </w:pPr>
    </w:p>
    <w:p>
      <w:pPr>
        <w:pStyle w:val="Heading2"/>
        <w:spacing w:before="260" w:after="110"/>
        <w:outlineLvl w:val="1"/>
      </w:pPr>
      <w:r>
        <w:rPr>
          <w:b/>
          <w:bCs/>
          <w:color w:val="1F3864"/>
          <w:sz w:val="25"/>
          <w:szCs w:val="25"/>
          <w:rFonts w:ascii="Calibri" w:cs="Calibri" w:eastAsia="Calibri" w:hAnsi="Calibri"/>
        </w:rPr>
        <w:t xml:space="preserve">2.4 Fuzzy points clarified</w:t>
      </w:r>
    </w:p>
    <w:tbl>
      <w:tblPr>
        <w:tblW w:type="dxa" w:w="9638"/>
        <w:tblBorders>
          <w:top w:val="single" w:color="8A5A00" w:sz="6"/>
          <w:left w:val="single" w:color="8A5A00" w:sz="6"/>
          <w:bottom w:val="single" w:color="8A5A00" w:sz="6"/>
          <w:right w:val="single" w:color="8A5A00" w:sz="6"/>
          <w:insideH w:val="single" w:color="8A5A00" w:sz="3"/>
          <w:insideV w:val="none" w:color="8A5A00" w:sz="0"/>
        </w:tblBorders>
      </w:tblPr>
      <w:tblGrid>
        <w:gridCol w:w="9638"/>
      </w:tblGrid>
      <w:tr>
        <w:tc>
          <w:tcPr>
            <w:tcW w:type="dxa" w:w="9638"/>
            <w:shd w:fill="FDF3E0" w:color="auto" w:val="clear"/>
            <w:tcMar>
              <w:top w:type="dxa" w:w="120"/>
              <w:left w:type="dxa" w:w="160"/>
              <w:bottom w:type="dxa" w:w="120"/>
              <w:right w:type="dxa" w:w="160"/>
            </w:tcMar>
          </w:tcPr>
          <w:p>
            <w:pPr>
              <w:spacing w:after="60"/>
            </w:pPr>
            <w:r>
              <w:rPr>
                <w:b/>
                <w:bCs/>
                <w:color w:val="8A5A00"/>
                <w:sz w:val="19"/>
                <w:szCs w:val="19"/>
                <w:rFonts w:ascii="Calibri" w:cs="Calibri" w:eastAsia="Calibri" w:hAnsi="Calibri"/>
              </w:rPr>
              <w:t xml:space="preserve">Places where the wording is easy to misread</w:t>
            </w:r>
          </w:p>
          <w:p>
            <w:pPr>
              <w:spacing w:after="40" w:line="258"/>
              <w:jc w:val="both"/>
            </w:pPr>
            <w:r>
              <w:rPr>
                <w:b/>
                <w:bCs/>
                <w:sz w:val="18"/>
                <w:szCs w:val="18"/>
                <w:rFonts w:ascii="Calibri" w:cs="Calibri" w:eastAsia="Calibri" w:hAnsi="Calibri"/>
              </w:rPr>
              <w:t xml:space="preserve">Protective measures for AS-6.1.2 are not spelled out in §6.1.2.</w:t>
            </w:r>
            <w:r>
              <w:rPr>
                <w:sz w:val="18"/>
                <w:szCs w:val="18"/>
                <w:rFonts w:ascii="Calibri" w:cs="Calibri" w:eastAsia="Calibri" w:hAnsi="Calibri"/>
              </w:rPr>
              <w:t xml:space="preserve"> The syllabus describes the attacker’s methods. The measures in Section 1 and in section 2.2 (minimise published information, patch, remote logs, IDS, awareness) follow from Chapters 3, 5 and 6, and are labelled as this guide’s additions.</w:t>
            </w:r>
          </w:p>
          <w:p>
            <w:pPr>
              <w:spacing w:after="40" w:line="258"/>
              <w:jc w:val="both"/>
            </w:pPr>
            <w:r>
              <w:rPr>
                <w:b/>
                <w:bCs/>
                <w:sz w:val="18"/>
                <w:szCs w:val="18"/>
                <w:rFonts w:ascii="Calibri" w:cs="Calibri" w:eastAsia="Calibri" w:hAnsi="Calibri"/>
              </w:rPr>
              <w:t xml:space="preserve">“Acquire and authenticate” vs the five steps.</w:t>
            </w:r>
            <w:r>
              <w:rPr>
                <w:sz w:val="18"/>
                <w:szCs w:val="18"/>
                <w:rFonts w:ascii="Calibri" w:cs="Calibri" w:eastAsia="Calibri" w:hAnsi="Calibri"/>
              </w:rPr>
              <w:t xml:space="preserve"> The three </w:t>
            </w:r>
            <w:r>
              <w:rPr>
                <w:b/>
                <w:bCs/>
                <w:sz w:val="18"/>
                <w:szCs w:val="18"/>
                <w:rFonts w:ascii="Calibri" w:cs="Calibri" w:eastAsia="Calibri" w:hAnsi="Calibri"/>
              </w:rPr>
              <w:t xml:space="preserve">phases</w:t>
            </w:r>
            <w:r>
              <w:rPr>
                <w:sz w:val="18"/>
                <w:szCs w:val="18"/>
                <w:rFonts w:ascii="Calibri" w:cs="Calibri" w:eastAsia="Calibri" w:hAnsi="Calibri"/>
              </w:rPr>
              <w:t xml:space="preserve"> (acquire and authenticate · analyze · report) and the five </w:t>
            </w:r>
            <w:r>
              <w:rPr>
                <w:b/>
                <w:bCs/>
                <w:sz w:val="18"/>
                <w:szCs w:val="18"/>
                <w:rFonts w:ascii="Calibri" w:cs="Calibri" w:eastAsia="Calibri" w:hAnsi="Calibri"/>
              </w:rPr>
              <w:t xml:space="preserve">steps</w:t>
            </w:r>
            <w:r>
              <w:rPr>
                <w:sz w:val="18"/>
                <w:szCs w:val="18"/>
                <w:rFonts w:ascii="Calibri" w:cs="Calibri" w:eastAsia="Calibri" w:hAnsi="Calibri"/>
              </w:rPr>
              <w:t xml:space="preserve"> (snapshot · authenticate and copy · analyze · eradicate · recover) are two different lists. Exam options can mix them.</w:t>
            </w:r>
          </w:p>
          <w:p>
            <w:pPr>
              <w:spacing w:after="40" w:line="258"/>
              <w:jc w:val="both"/>
            </w:pPr>
            <w:r>
              <w:rPr>
                <w:b/>
                <w:bCs/>
                <w:sz w:val="18"/>
                <w:szCs w:val="18"/>
                <w:rFonts w:ascii="Calibri" w:cs="Calibri" w:eastAsia="Calibri" w:hAnsi="Calibri"/>
              </w:rPr>
              <w:t xml:space="preserve">“Any attack can be traced” is not “every attacker will be found”.</w:t>
            </w:r>
            <w:r>
              <w:rPr>
                <w:sz w:val="18"/>
                <w:szCs w:val="18"/>
                <w:rFonts w:ascii="Calibri" w:cs="Calibri" w:eastAsia="Calibri" w:hAnsi="Calibri"/>
              </w:rPr>
              <w:t xml:space="preserve"> The syllabus adds that it costs time, money and effort, and that proxies, Tor, botnets and local laws can make it impractical.</w:t>
            </w:r>
          </w:p>
          <w:p>
            <w:pPr>
              <w:spacing w:after="40" w:line="258"/>
              <w:jc w:val="both"/>
            </w:pPr>
            <w:r>
              <w:rPr>
                <w:b/>
                <w:bCs/>
                <w:sz w:val="18"/>
                <w:szCs w:val="18"/>
                <w:rFonts w:ascii="Calibri" w:cs="Calibri" w:eastAsia="Calibri" w:hAnsi="Calibri"/>
              </w:rPr>
              <w:t xml:space="preserve">Q36’s rationale also accepts other paths later.</w:t>
            </w:r>
            <w:r>
              <w:rPr>
                <w:sz w:val="18"/>
                <w:szCs w:val="18"/>
                <w:rFonts w:ascii="Calibri" w:cs="Calibri" w:eastAsia="Calibri" w:hAnsi="Calibri"/>
              </w:rPr>
              <w:t xml:space="preserve"> The HR birthdate data and the other admins are valid </w:t>
            </w:r>
            <w:r>
              <w:rPr>
                <w:b/>
                <w:bCs/>
                <w:sz w:val="18"/>
                <w:szCs w:val="18"/>
                <w:rFonts w:ascii="Calibri" w:cs="Calibri" w:eastAsia="Calibri" w:hAnsi="Calibri"/>
              </w:rPr>
              <w:t xml:space="preserve">next</w:t>
            </w:r>
            <w:r>
              <w:rPr>
                <w:sz w:val="18"/>
                <w:szCs w:val="18"/>
                <w:rFonts w:ascii="Calibri" w:cs="Calibri" w:eastAsia="Calibri" w:hAnsi="Calibri"/>
              </w:rPr>
              <w:t xml:space="preserve"> lines of enquiry, but the email trail is </w:t>
            </w:r>
            <w:r>
              <w:rPr>
                <w:b/>
                <w:bCs/>
                <w:sz w:val="18"/>
                <w:szCs w:val="18"/>
                <w:rFonts w:ascii="Calibri" w:cs="Calibri" w:eastAsia="Calibri" w:hAnsi="Calibri"/>
              </w:rPr>
              <w:t xml:space="preserve">first</w:t>
            </w:r>
            <w:r>
              <w:rPr>
                <w:sz w:val="18"/>
                <w:szCs w:val="18"/>
                <w:rFonts w:ascii="Calibri" w:cs="Calibri" w:eastAsia="Calibri" w:hAnsi="Calibri"/>
              </w:rPr>
              <w:t xml:space="preserve"> because the problems started after the virus emails.</w:t>
            </w:r>
          </w:p>
          <w:p>
            <w:pPr>
              <w:spacing w:after="40" w:line="258"/>
              <w:jc w:val="both"/>
            </w:pPr>
            <w:r>
              <w:rPr>
                <w:b/>
                <w:bCs/>
                <w:sz w:val="18"/>
                <w:szCs w:val="18"/>
                <w:rFonts w:ascii="Calibri" w:cs="Calibri" w:eastAsia="Calibri" w:hAnsi="Calibri"/>
              </w:rPr>
              <w:t xml:space="preserve">Insider share.</w:t>
            </w:r>
            <w:r>
              <w:rPr>
                <w:sz w:val="18"/>
                <w:szCs w:val="18"/>
                <w:rFonts w:ascii="Calibri" w:cs="Calibri" w:eastAsia="Calibri" w:hAnsi="Calibri"/>
              </w:rPr>
              <w:t xml:space="preserve"> The syllabus says </w:t>
            </w:r>
            <w:r>
              <w:rPr>
                <w:b/>
                <w:bCs/>
                <w:sz w:val="18"/>
                <w:szCs w:val="18"/>
                <w:rFonts w:ascii="Calibri" w:cs="Calibri" w:eastAsia="Calibri" w:hAnsi="Calibri"/>
              </w:rPr>
              <w:t xml:space="preserve">many</w:t>
            </w:r>
            <w:r>
              <w:rPr>
                <w:sz w:val="18"/>
                <w:szCs w:val="18"/>
                <w:rFonts w:ascii="Calibri" w:cs="Calibri" w:eastAsia="Calibri" w:hAnsi="Calibri"/>
              </w:rPr>
              <w:t xml:space="preserve"> attacks come from insiders and external hackers are </w:t>
            </w:r>
            <w:r>
              <w:rPr>
                <w:b/>
                <w:bCs/>
                <w:sz w:val="18"/>
                <w:szCs w:val="18"/>
                <w:rFonts w:ascii="Calibri" w:cs="Calibri" w:eastAsia="Calibri" w:hAnsi="Calibri"/>
              </w:rPr>
              <w:t xml:space="preserve">the minority</w:t>
            </w:r>
            <w:r>
              <w:rPr>
                <w:sz w:val="18"/>
                <w:szCs w:val="18"/>
                <w:rFonts w:ascii="Calibri" w:cs="Calibri" w:eastAsia="Calibri" w:hAnsi="Calibri"/>
              </w:rPr>
              <w:t xml:space="preserve">. It gives no percentages, so do not choose an option on the basis of a figure.</w:t>
            </w:r>
          </w:p>
        </w:tc>
      </w:tr>
    </w:tbl>
    <w:p>
      <w:pPr>
        <w:spacing w:after="120"/>
      </w:pPr>
    </w:p>
    <w:p>
      <w:pPr>
        <w:pStyle w:val="Heading2"/>
        <w:spacing w:before="260" w:after="110"/>
        <w:outlineLvl w:val="1"/>
      </w:pPr>
      <w:r>
        <w:rPr>
          <w:b/>
          <w:bCs/>
          <w:color w:val="1F3864"/>
          <w:sz w:val="25"/>
          <w:szCs w:val="25"/>
          <w:rFonts w:ascii="Calibri" w:cs="Calibri" w:eastAsia="Calibri" w:hAnsi="Calibri"/>
        </w:rPr>
        <w:t xml:space="preserve">2.5 Chapter 6 keyword glossary</w:t>
      </w:r>
    </w:p>
    <w:tbl>
      <w:tblPr>
        <w:tblW w:type="dxa" w:w="9638"/>
        <w:tblBorders>
          <w:top w:val="single" w:color="B9C6DA" w:sz="3"/>
          <w:left w:val="single" w:color="B9C6DA" w:sz="3"/>
          <w:bottom w:val="single" w:color="B9C6DA" w:sz="3"/>
          <w:right w:val="single" w:color="B9C6DA" w:sz="3"/>
          <w:insideH w:val="single" w:color="B9C6DA" w:sz="3"/>
          <w:insideV w:val="single" w:color="B9C6DA" w:sz="3"/>
        </w:tblBorders>
      </w:tblPr>
      <w:tblGrid>
        <w:gridCol w:w="2341"/>
        <w:gridCol w:w="7297"/>
      </w:tblGrid>
      <w:tr>
        <w:trPr>
          <w:tblHeader/>
        </w:trPr>
        <w:tc>
          <w:tcPr>
            <w:tcW w:type="dxa" w:w="2341"/>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Keyword</w:t>
            </w:r>
          </w:p>
        </w:tc>
        <w:tc>
          <w:tcPr>
            <w:tcW w:type="dxa" w:w="7297"/>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Working definition for the exam</w:t>
            </w:r>
          </w:p>
        </w:tc>
      </w:tr>
      <w:tr>
        <w:tc>
          <w:tcPr>
            <w:tcW w:type="dxa" w:w="2341"/>
            <w:tcMar>
              <w:top w:type="dxa" w:w="70"/>
              <w:left w:type="dxa" w:w="90"/>
              <w:bottom w:type="dxa" w:w="70"/>
              <w:right w:type="dxa" w:w="90"/>
            </w:tcMar>
          </w:tcPr>
          <w:p>
            <w:pPr>
              <w:spacing w:after="0" w:line="250"/>
            </w:pPr>
            <w:r>
              <w:rPr>
                <w:b/>
                <w:bCs/>
                <w:sz w:val="17"/>
                <w:szCs w:val="17"/>
                <w:rFonts w:ascii="Calibri" w:cs="Calibri" w:eastAsia="Calibri" w:hAnsi="Calibri"/>
              </w:rPr>
              <w:t xml:space="preserve">attacker</w:t>
            </w:r>
          </w:p>
        </w:tc>
        <w:tc>
          <w:tcPr>
            <w:tcW w:type="dxa" w:w="7297"/>
            <w:tcMar>
              <w:top w:type="dxa" w:w="70"/>
              <w:left w:type="dxa" w:w="90"/>
              <w:bottom w:type="dxa" w:w="70"/>
              <w:right w:type="dxa" w:w="90"/>
            </w:tcMar>
          </w:tcPr>
          <w:p>
            <w:pPr>
              <w:spacing w:after="0" w:line="250"/>
            </w:pPr>
            <w:r>
              <w:rPr>
                <w:sz w:val="17"/>
                <w:szCs w:val="17"/>
                <w:rFonts w:ascii="Calibri" w:cs="Calibri" w:eastAsia="Calibri" w:hAnsi="Calibri"/>
              </w:rPr>
              <w:t xml:space="preserve">A person who attempts to breach security — insider or external, from script kiddie to state actor.</w:t>
            </w:r>
          </w:p>
        </w:tc>
      </w:tr>
      <w:tr>
        <w:tc>
          <w:tcPr>
            <w:tcW w:type="dxa" w:w="2341"/>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botnet</w:t>
            </w:r>
          </w:p>
        </w:tc>
        <w:tc>
          <w:tcPr>
            <w:tcW w:type="dxa" w:w="7297"/>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A large number of previously compromised computers under an attacker’s control; hard to trace.</w:t>
            </w:r>
          </w:p>
        </w:tc>
      </w:tr>
      <w:tr>
        <w:tc>
          <w:tcPr>
            <w:tcW w:type="dxa" w:w="2341"/>
            <w:tcMar>
              <w:top w:type="dxa" w:w="70"/>
              <w:left w:type="dxa" w:w="90"/>
              <w:bottom w:type="dxa" w:w="70"/>
              <w:right w:type="dxa" w:w="90"/>
            </w:tcMar>
          </w:tcPr>
          <w:p>
            <w:pPr>
              <w:spacing w:after="0" w:line="250"/>
            </w:pPr>
            <w:r>
              <w:rPr>
                <w:b/>
                <w:bCs/>
                <w:sz w:val="17"/>
                <w:szCs w:val="17"/>
                <w:rFonts w:ascii="Calibri" w:cs="Calibri" w:eastAsia="Calibri" w:hAnsi="Calibri"/>
              </w:rPr>
              <w:t xml:space="preserve">computer forensics</w:t>
            </w:r>
          </w:p>
        </w:tc>
        <w:tc>
          <w:tcPr>
            <w:tcW w:type="dxa" w:w="7297"/>
            <w:tcMar>
              <w:top w:type="dxa" w:w="70"/>
              <w:left w:type="dxa" w:w="90"/>
              <w:bottom w:type="dxa" w:w="70"/>
              <w:right w:type="dxa" w:w="90"/>
            </w:tcMar>
          </w:tcPr>
          <w:p>
            <w:pPr>
              <w:spacing w:after="0" w:line="250"/>
            </w:pPr>
            <w:r>
              <w:rPr>
                <w:sz w:val="17"/>
                <w:szCs w:val="17"/>
                <w:rFonts w:ascii="Calibri" w:cs="Calibri" w:eastAsia="Calibri" w:hAnsi="Calibri"/>
              </w:rPr>
              <w:t xml:space="preserve">Finding digital evidence of what happened in a security incident and who was responsible.</w:t>
            </w:r>
          </w:p>
        </w:tc>
      </w:tr>
      <w:tr>
        <w:tc>
          <w:tcPr>
            <w:tcW w:type="dxa" w:w="2341"/>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hacker</w:t>
            </w:r>
          </w:p>
        </w:tc>
        <w:tc>
          <w:tcPr>
            <w:tcW w:type="dxa" w:w="7297"/>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Used in the syllabus for attackers; internal hackers are insider threats; ethical hacking is authorized testing (Ch1).</w:t>
            </w:r>
          </w:p>
        </w:tc>
      </w:tr>
      <w:tr>
        <w:tc>
          <w:tcPr>
            <w:tcW w:type="dxa" w:w="2341"/>
            <w:tcMar>
              <w:top w:type="dxa" w:w="70"/>
              <w:left w:type="dxa" w:w="90"/>
              <w:bottom w:type="dxa" w:w="70"/>
              <w:right w:type="dxa" w:w="90"/>
            </w:tcMar>
          </w:tcPr>
          <w:p>
            <w:pPr>
              <w:spacing w:after="0" w:line="250"/>
            </w:pPr>
            <w:r>
              <w:rPr>
                <w:b/>
                <w:bCs/>
                <w:sz w:val="17"/>
                <w:szCs w:val="17"/>
                <w:rFonts w:ascii="Calibri" w:cs="Calibri" w:eastAsia="Calibri" w:hAnsi="Calibri"/>
              </w:rPr>
              <w:t xml:space="preserve">reconnaissance</w:t>
            </w:r>
          </w:p>
        </w:tc>
        <w:tc>
          <w:tcPr>
            <w:tcW w:type="dxa" w:w="7297"/>
            <w:tcMar>
              <w:top w:type="dxa" w:w="70"/>
              <w:left w:type="dxa" w:w="90"/>
              <w:bottom w:type="dxa" w:w="70"/>
              <w:right w:type="dxa" w:w="90"/>
            </w:tcMar>
          </w:tcPr>
          <w:p>
            <w:pPr>
              <w:spacing w:after="0" w:line="250"/>
            </w:pPr>
            <w:r>
              <w:rPr>
                <w:sz w:val="17"/>
                <w:szCs w:val="17"/>
                <w:rFonts w:ascii="Calibri" w:cs="Calibri" w:eastAsia="Calibri" w:hAnsi="Calibri"/>
              </w:rPr>
              <w:t xml:space="preserve">The information-gathering (footprinting) phase — passive or active — and the key phase of any attack.</w:t>
            </w:r>
          </w:p>
        </w:tc>
      </w:tr>
      <w:tr>
        <w:tc>
          <w:tcPr>
            <w:tcW w:type="dxa" w:w="2341"/>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script kiddies</w:t>
            </w:r>
          </w:p>
        </w:tc>
        <w:tc>
          <w:tcPr>
            <w:tcW w:type="dxa" w:w="7297"/>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Attackers at the lower end who simply execute attacks others create.</w:t>
            </w:r>
          </w:p>
        </w:tc>
      </w:tr>
    </w:tbl>
    <w:p>
      <w:pPr>
        <w:pStyle w:val="Heading1"/>
        <w:pageBreakBefore/>
        <w:shd w:fill="1F3864" w:color="auto" w:val="clear"/>
        <w:spacing w:before="240" w:after="200"/>
        <w:outlineLvl w:val="0"/>
      </w:pPr>
      <w:r>
        <w:rPr>
          <w:b/>
          <w:bCs/>
          <w:color w:val="FFFFFF"/>
          <w:sz w:val="32"/>
          <w:szCs w:val="32"/>
          <w:rFonts w:ascii="Calibri" w:cs="Calibri" w:eastAsia="Calibri" w:hAnsi="Calibri"/>
        </w:rPr>
        <w:t xml:space="preserve">Section 3 — Tables and Summaries</w:t>
      </w:r>
    </w:p>
    <w:p>
      <w:pPr>
        <w:pStyle w:val="Heading3"/>
        <w:spacing w:before="180" w:after="80"/>
        <w:outlineLvl w:val="2"/>
      </w:pPr>
      <w:r>
        <w:rPr>
          <w:b/>
          <w:bCs/>
          <w:color w:val="2E5C9A"/>
          <w:sz w:val="21"/>
          <w:szCs w:val="21"/>
          <w:rFonts w:ascii="Calibri" w:cs="Calibri" w:eastAsia="Calibri" w:hAnsi="Calibri"/>
        </w:rPr>
        <w:t xml:space="preserve">3.1 Attacker profile → test strategy implication</w:t>
      </w:r>
    </w:p>
    <w:tbl>
      <w:tblPr>
        <w:tblW w:type="dxa" w:w="9638"/>
        <w:tblBorders>
          <w:top w:val="single" w:color="B9C6DA" w:sz="3"/>
          <w:left w:val="single" w:color="B9C6DA" w:sz="3"/>
          <w:bottom w:val="single" w:color="B9C6DA" w:sz="3"/>
          <w:right w:val="single" w:color="B9C6DA" w:sz="3"/>
          <w:insideH w:val="single" w:color="B9C6DA" w:sz="3"/>
          <w:insideV w:val="single" w:color="B9C6DA" w:sz="3"/>
        </w:tblBorders>
      </w:tblPr>
      <w:tblGrid>
        <w:gridCol w:w="2341"/>
        <w:gridCol w:w="2891"/>
        <w:gridCol w:w="4406"/>
      </w:tblGrid>
      <w:tr>
        <w:trPr>
          <w:tblHeader/>
        </w:trPr>
        <w:tc>
          <w:tcPr>
            <w:tcW w:type="dxa" w:w="2341"/>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Profile</w:t>
            </w:r>
          </w:p>
        </w:tc>
        <w:tc>
          <w:tcPr>
            <w:tcW w:type="dxa" w:w="2891"/>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Typical motive</w:t>
            </w:r>
          </w:p>
        </w:tc>
        <w:tc>
          <w:tcPr>
            <w:tcW w:type="dxa" w:w="4406"/>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Implication for testing</w:t>
            </w:r>
          </w:p>
        </w:tc>
      </w:tr>
      <w:tr>
        <w:tc>
          <w:tcPr>
            <w:tcW w:type="dxa" w:w="2341"/>
            <w:tcMar>
              <w:top w:type="dxa" w:w="70"/>
              <w:left w:type="dxa" w:w="90"/>
              <w:bottom w:type="dxa" w:w="70"/>
              <w:right w:type="dxa" w:w="90"/>
            </w:tcMar>
          </w:tcPr>
          <w:p>
            <w:pPr>
              <w:spacing w:after="0" w:line="250"/>
            </w:pPr>
            <w:r>
              <w:rPr>
                <w:sz w:val="17"/>
                <w:szCs w:val="17"/>
                <w:rFonts w:ascii="Calibri" w:cs="Calibri" w:eastAsia="Calibri" w:hAnsi="Calibri"/>
              </w:rPr>
              <w:t xml:space="preserve">Insider</w:t>
            </w:r>
          </w:p>
        </w:tc>
        <w:tc>
          <w:tcPr>
            <w:tcW w:type="dxa" w:w="2891"/>
            <w:tcMar>
              <w:top w:type="dxa" w:w="70"/>
              <w:left w:type="dxa" w:w="90"/>
              <w:bottom w:type="dxa" w:w="70"/>
              <w:right w:type="dxa" w:w="90"/>
            </w:tcMar>
          </w:tcPr>
          <w:p>
            <w:pPr>
              <w:spacing w:after="0" w:line="250"/>
            </w:pPr>
            <w:r>
              <w:rPr>
                <w:sz w:val="17"/>
                <w:szCs w:val="17"/>
                <w:rFonts w:ascii="Calibri" w:cs="Calibri" w:eastAsia="Calibri" w:hAnsi="Calibri"/>
              </w:rPr>
              <w:t xml:space="preserve">Revenge; espionage/theft</w:t>
            </w:r>
          </w:p>
        </w:tc>
        <w:tc>
          <w:tcPr>
            <w:tcW w:type="dxa" w:w="4406"/>
            <w:tcMar>
              <w:top w:type="dxa" w:w="70"/>
              <w:left w:type="dxa" w:w="90"/>
              <w:bottom w:type="dxa" w:w="70"/>
              <w:right w:type="dxa" w:w="90"/>
            </w:tcMar>
          </w:tcPr>
          <w:p>
            <w:pPr>
              <w:spacing w:after="0" w:line="250"/>
            </w:pPr>
            <w:r>
              <w:rPr>
                <w:sz w:val="17"/>
                <w:szCs w:val="17"/>
                <w:rFonts w:ascii="Calibri" w:cs="Calibri" w:eastAsia="Calibri" w:hAnsi="Calibri"/>
              </w:rPr>
              <w:t xml:space="preserve">Test authorization, segregation of duties, logging; external defenses don’t help</w:t>
            </w:r>
          </w:p>
        </w:tc>
      </w:tr>
      <w:tr>
        <w:tc>
          <w:tcPr>
            <w:tcW w:type="dxa" w:w="2341"/>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Script kiddie</w:t>
            </w:r>
          </w:p>
        </w:tc>
        <w:tc>
          <w:tcPr>
            <w:tcW w:type="dxa" w:w="2891"/>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Curiosity, fame, boredom</w:t>
            </w:r>
          </w:p>
        </w:tc>
        <w:tc>
          <w:tcPr>
            <w:tcW w:type="dxa" w:w="4406"/>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Known exploits — patching and hardening tests</w:t>
            </w:r>
          </w:p>
        </w:tc>
      </w:tr>
      <w:tr>
        <w:tc>
          <w:tcPr>
            <w:tcW w:type="dxa" w:w="2341"/>
            <w:tcMar>
              <w:top w:type="dxa" w:w="70"/>
              <w:left w:type="dxa" w:w="90"/>
              <w:bottom w:type="dxa" w:w="70"/>
              <w:right w:type="dxa" w:w="90"/>
            </w:tcMar>
          </w:tcPr>
          <w:p>
            <w:pPr>
              <w:spacing w:after="0" w:line="250"/>
            </w:pPr>
            <w:r>
              <w:rPr>
                <w:sz w:val="17"/>
                <w:szCs w:val="17"/>
                <w:rFonts w:ascii="Calibri" w:cs="Calibri" w:eastAsia="Calibri" w:hAnsi="Calibri"/>
              </w:rPr>
              <w:t xml:space="preserve">Hacktivist</w:t>
            </w:r>
          </w:p>
        </w:tc>
        <w:tc>
          <w:tcPr>
            <w:tcW w:type="dxa" w:w="2891"/>
            <w:tcMar>
              <w:top w:type="dxa" w:w="70"/>
              <w:left w:type="dxa" w:w="90"/>
              <w:bottom w:type="dxa" w:w="70"/>
              <w:right w:type="dxa" w:w="90"/>
            </w:tcMar>
          </w:tcPr>
          <w:p>
            <w:pPr>
              <w:spacing w:after="0" w:line="250"/>
            </w:pPr>
            <w:r>
              <w:rPr>
                <w:sz w:val="17"/>
                <w:szCs w:val="17"/>
                <w:rFonts w:ascii="Calibri" w:cs="Calibri" w:eastAsia="Calibri" w:hAnsi="Calibri"/>
              </w:rPr>
              <w:t xml:space="preserve">Political, economic</w:t>
            </w:r>
          </w:p>
        </w:tc>
        <w:tc>
          <w:tcPr>
            <w:tcW w:type="dxa" w:w="4406"/>
            <w:tcMar>
              <w:top w:type="dxa" w:w="70"/>
              <w:left w:type="dxa" w:w="90"/>
              <w:bottom w:type="dxa" w:w="70"/>
              <w:right w:type="dxa" w:w="90"/>
            </w:tcMar>
          </w:tcPr>
          <w:p>
            <w:pPr>
              <w:spacing w:after="0" w:line="250"/>
            </w:pPr>
            <w:r>
              <w:rPr>
                <w:sz w:val="17"/>
                <w:szCs w:val="17"/>
                <w:rFonts w:ascii="Calibri" w:cs="Calibri" w:eastAsia="Calibri" w:hAnsi="Calibri"/>
              </w:rPr>
              <w:t xml:space="preserve">Availability (DoS), defacement, data leaks</w:t>
            </w:r>
          </w:p>
        </w:tc>
      </w:tr>
      <w:tr>
        <w:tc>
          <w:tcPr>
            <w:tcW w:type="dxa" w:w="2341"/>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Professional / governmental</w:t>
            </w:r>
          </w:p>
        </w:tc>
        <w:tc>
          <w:tcPr>
            <w:tcW w:type="dxa" w:w="2891"/>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Espionage, warfare</w:t>
            </w:r>
          </w:p>
        </w:tc>
        <w:tc>
          <w:tcPr>
            <w:tcW w:type="dxa" w:w="4406"/>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Advanced, persistent; detection and forensics readiness</w:t>
            </w:r>
          </w:p>
        </w:tc>
      </w:tr>
    </w:tbl>
    <w:p>
      <w:pPr>
        <w:spacing w:after="120"/>
      </w:pPr>
    </w:p>
    <w:p>
      <w:pPr>
        <w:pStyle w:val="Heading3"/>
        <w:spacing w:before="180" w:after="80"/>
        <w:outlineLvl w:val="2"/>
      </w:pPr>
      <w:r>
        <w:rPr>
          <w:b/>
          <w:bCs/>
          <w:color w:val="2E5C9A"/>
          <w:sz w:val="21"/>
          <w:szCs w:val="21"/>
          <w:rFonts w:ascii="Calibri" w:cs="Calibri" w:eastAsia="Calibri" w:hAnsi="Calibri"/>
        </w:rPr>
        <w:t xml:space="preserve">3.2 Investigation order (Q36 method)</w:t>
      </w:r>
    </w:p>
    <w:tbl>
      <w:tblPr>
        <w:tblW w:type="dxa" w:w="9638"/>
        <w:tblBorders>
          <w:top w:val="single" w:color="B9C6DA" w:sz="3"/>
          <w:left w:val="single" w:color="B9C6DA" w:sz="3"/>
          <w:bottom w:val="single" w:color="B9C6DA" w:sz="3"/>
          <w:right w:val="single" w:color="B9C6DA" w:sz="3"/>
          <w:insideH w:val="single" w:color="B9C6DA" w:sz="3"/>
          <w:insideV w:val="single" w:color="B9C6DA" w:sz="3"/>
        </w:tblBorders>
      </w:tblPr>
      <w:tblGrid>
        <w:gridCol w:w="688"/>
        <w:gridCol w:w="8950"/>
      </w:tblGrid>
      <w:tr>
        <w:trPr>
          <w:tblHeader/>
        </w:trPr>
        <w:tc>
          <w:tcPr>
            <w:tcW w:type="dxa" w:w="688"/>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Step</w:t>
            </w:r>
          </w:p>
        </w:tc>
        <w:tc>
          <w:tcPr>
            <w:tcW w:type="dxa" w:w="8950"/>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Question</w:t>
            </w:r>
          </w:p>
        </w:tc>
      </w:tr>
      <w:tr>
        <w:tc>
          <w:tcPr>
            <w:tcW w:type="dxa" w:w="688"/>
            <w:tcMar>
              <w:top w:type="dxa" w:w="70"/>
              <w:left w:type="dxa" w:w="90"/>
              <w:bottom w:type="dxa" w:w="70"/>
              <w:right w:type="dxa" w:w="90"/>
            </w:tcMar>
          </w:tcPr>
          <w:p>
            <w:pPr>
              <w:spacing w:after="0" w:line="250"/>
            </w:pPr>
            <w:r>
              <w:rPr>
                <w:sz w:val="17"/>
                <w:szCs w:val="17"/>
                <w:rFonts w:ascii="Calibri" w:cs="Calibri" w:eastAsia="Calibri" w:hAnsi="Calibri"/>
              </w:rPr>
              <w:t xml:space="preserve">1</w:t>
            </w:r>
          </w:p>
        </w:tc>
        <w:tc>
          <w:tcPr>
            <w:tcW w:type="dxa" w:w="8950"/>
            <w:tcMar>
              <w:top w:type="dxa" w:w="70"/>
              <w:left w:type="dxa" w:w="90"/>
              <w:bottom w:type="dxa" w:w="70"/>
              <w:right w:type="dxa" w:w="90"/>
            </w:tcMar>
          </w:tcPr>
          <w:p>
            <w:pPr>
              <w:spacing w:after="0" w:line="250"/>
            </w:pPr>
            <w:r>
              <w:rPr>
                <w:sz w:val="17"/>
                <w:szCs w:val="17"/>
                <w:rFonts w:ascii="Calibri" w:cs="Calibri" w:eastAsia="Calibri" w:hAnsi="Calibri"/>
              </w:rPr>
              <w:t xml:space="preserve">What was the </w:t>
            </w:r>
            <w:r>
              <w:rPr>
                <w:b/>
                <w:bCs/>
                <w:sz w:val="17"/>
                <w:szCs w:val="17"/>
                <w:rFonts w:ascii="Calibri" w:cs="Calibri" w:eastAsia="Calibri" w:hAnsi="Calibri"/>
              </w:rPr>
              <w:t xml:space="preserve">first</w:t>
            </w:r>
            <w:r>
              <w:rPr>
                <w:sz w:val="17"/>
                <w:szCs w:val="17"/>
                <w:rFonts w:ascii="Calibri" w:cs="Calibri" w:eastAsia="Calibri" w:hAnsi="Calibri"/>
              </w:rPr>
              <w:t xml:space="preserve"> anomalous event on the timeline? Start the trace </w:t>
            </w:r>
            <w:r>
              <w:rPr>
                <w:b/>
                <w:bCs/>
                <w:sz w:val="17"/>
                <w:szCs w:val="17"/>
                <w:rFonts w:ascii="Calibri" w:cs="Calibri" w:eastAsia="Calibri" w:hAnsi="Calibri"/>
              </w:rPr>
              <w:t xml:space="preserve">there</w:t>
            </w:r>
          </w:p>
        </w:tc>
      </w:tr>
      <w:tr>
        <w:tc>
          <w:tcPr>
            <w:tcW w:type="dxa" w:w="688"/>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2</w:t>
            </w:r>
          </w:p>
        </w:tc>
        <w:tc>
          <w:tcPr>
            <w:tcW w:type="dxa" w:w="8950"/>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What </w:t>
            </w:r>
            <w:r>
              <w:rPr>
                <w:b/>
                <w:bCs/>
                <w:sz w:val="17"/>
                <w:szCs w:val="17"/>
                <w:rFonts w:ascii="Calibri" w:cs="Calibri" w:eastAsia="Calibri" w:hAnsi="Calibri"/>
              </w:rPr>
              <w:t xml:space="preserve">external</w:t>
            </w:r>
            <w:r>
              <w:rPr>
                <w:sz w:val="17"/>
                <w:szCs w:val="17"/>
                <w:rFonts w:ascii="Calibri" w:cs="Calibri" w:eastAsia="Calibri" w:hAnsi="Calibri"/>
              </w:rPr>
              <w:t xml:space="preserve"> origin could it have (email IP, connection IP)?</w:t>
            </w:r>
          </w:p>
        </w:tc>
      </w:tr>
      <w:tr>
        <w:tc>
          <w:tcPr>
            <w:tcW w:type="dxa" w:w="688"/>
            <w:tcMar>
              <w:top w:type="dxa" w:w="70"/>
              <w:left w:type="dxa" w:w="90"/>
              <w:bottom w:type="dxa" w:w="70"/>
              <w:right w:type="dxa" w:w="90"/>
            </w:tcMar>
          </w:tcPr>
          <w:p>
            <w:pPr>
              <w:spacing w:after="0" w:line="250"/>
            </w:pPr>
            <w:r>
              <w:rPr>
                <w:sz w:val="17"/>
                <w:szCs w:val="17"/>
                <w:rFonts w:ascii="Calibri" w:cs="Calibri" w:eastAsia="Calibri" w:hAnsi="Calibri"/>
              </w:rPr>
              <w:t xml:space="preserve">3</w:t>
            </w:r>
          </w:p>
        </w:tc>
        <w:tc>
          <w:tcPr>
            <w:tcW w:type="dxa" w:w="8950"/>
            <w:tcMar>
              <w:top w:type="dxa" w:w="70"/>
              <w:left w:type="dxa" w:w="90"/>
              <w:bottom w:type="dxa" w:w="70"/>
              <w:right w:type="dxa" w:w="90"/>
            </w:tcMar>
          </w:tcPr>
          <w:p>
            <w:pPr>
              <w:spacing w:after="0" w:line="250"/>
            </w:pPr>
            <w:r>
              <w:rPr>
                <w:sz w:val="17"/>
                <w:szCs w:val="17"/>
                <w:rFonts w:ascii="Calibri" w:cs="Calibri" w:eastAsia="Calibri" w:hAnsi="Calibri"/>
              </w:rPr>
              <w:t xml:space="preserve">Could it be </w:t>
            </w:r>
            <w:r>
              <w:rPr>
                <w:b/>
                <w:bCs/>
                <w:sz w:val="17"/>
                <w:szCs w:val="17"/>
                <w:rFonts w:ascii="Calibri" w:cs="Calibri" w:eastAsia="Calibri" w:hAnsi="Calibri"/>
              </w:rPr>
              <w:t xml:space="preserve">internal</w:t>
            </w:r>
            <w:r>
              <w:rPr>
                <w:sz w:val="17"/>
                <w:szCs w:val="17"/>
                <w:rFonts w:ascii="Calibri" w:cs="Calibri" w:eastAsia="Calibri" w:hAnsi="Calibri"/>
              </w:rPr>
              <w:t xml:space="preserve"> (who has access, who is unhappy)?</w:t>
            </w:r>
          </w:p>
        </w:tc>
      </w:tr>
      <w:tr>
        <w:tc>
          <w:tcPr>
            <w:tcW w:type="dxa" w:w="688"/>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4</w:t>
            </w:r>
          </w:p>
        </w:tc>
        <w:tc>
          <w:tcPr>
            <w:tcW w:type="dxa" w:w="8950"/>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What could be learned </w:t>
            </w:r>
            <w:r>
              <w:rPr>
                <w:b/>
                <w:bCs/>
                <w:sz w:val="17"/>
                <w:szCs w:val="17"/>
                <w:rFonts w:ascii="Calibri" w:cs="Calibri" w:eastAsia="Calibri" w:hAnsi="Calibri"/>
              </w:rPr>
              <w:t xml:space="preserve">cheaply</w:t>
            </w:r>
            <w:r>
              <w:rPr>
                <w:sz w:val="17"/>
                <w:szCs w:val="17"/>
                <w:rFonts w:ascii="Calibri" w:cs="Calibri" w:eastAsia="Calibri" w:hAnsi="Calibri"/>
              </w:rPr>
              <w:t xml:space="preserve"> (just ask the admin) before investigating publicly?</w:t>
            </w:r>
          </w:p>
        </w:tc>
      </w:tr>
    </w:tbl>
    <w:p>
      <w:pPr>
        <w:spacing w:after="120"/>
      </w:pPr>
    </w:p>
    <w:p>
      <w:pPr>
        <w:pStyle w:val="Heading3"/>
        <w:spacing w:before="180" w:after="80"/>
        <w:outlineLvl w:val="2"/>
      </w:pPr>
      <w:r>
        <w:rPr>
          <w:b/>
          <w:bCs/>
          <w:color w:val="2E5C9A"/>
          <w:sz w:val="21"/>
          <w:szCs w:val="21"/>
          <w:rFonts w:ascii="Calibri" w:cs="Calibri" w:eastAsia="Calibri" w:hAnsi="Calibri"/>
        </w:rPr>
        <w:t xml:space="preserve">3.3 Social engineering — channel and countermeasure</w:t>
      </w:r>
    </w:p>
    <w:tbl>
      <w:tblPr>
        <w:tblW w:type="dxa" w:w="9638"/>
        <w:tblBorders>
          <w:top w:val="single" w:color="B9C6DA" w:sz="3"/>
          <w:left w:val="single" w:color="B9C6DA" w:sz="3"/>
          <w:bottom w:val="single" w:color="B9C6DA" w:sz="3"/>
          <w:right w:val="single" w:color="B9C6DA" w:sz="3"/>
          <w:insideH w:val="single" w:color="B9C6DA" w:sz="3"/>
          <w:insideV w:val="single" w:color="B9C6DA" w:sz="3"/>
        </w:tblBorders>
      </w:tblPr>
      <w:tblGrid>
        <w:gridCol w:w="2203"/>
        <w:gridCol w:w="2065"/>
        <w:gridCol w:w="5370"/>
      </w:tblGrid>
      <w:tr>
        <w:trPr>
          <w:tblHeader/>
        </w:trPr>
        <w:tc>
          <w:tcPr>
            <w:tcW w:type="dxa" w:w="2203"/>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Technique</w:t>
            </w:r>
          </w:p>
        </w:tc>
        <w:tc>
          <w:tcPr>
            <w:tcW w:type="dxa" w:w="2065"/>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Channel</w:t>
            </w:r>
          </w:p>
        </w:tc>
        <w:tc>
          <w:tcPr>
            <w:tcW w:type="dxa" w:w="5370"/>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Countermeasure in the syllabus spirit</w:t>
            </w:r>
          </w:p>
        </w:tc>
      </w:tr>
      <w:tr>
        <w:tc>
          <w:tcPr>
            <w:tcW w:type="dxa" w:w="2203"/>
            <w:tcMar>
              <w:top w:type="dxa" w:w="70"/>
              <w:left w:type="dxa" w:w="90"/>
              <w:bottom w:type="dxa" w:w="70"/>
              <w:right w:type="dxa" w:w="90"/>
            </w:tcMar>
          </w:tcPr>
          <w:p>
            <w:pPr>
              <w:spacing w:after="0" w:line="250"/>
            </w:pPr>
            <w:r>
              <w:rPr>
                <w:sz w:val="17"/>
                <w:szCs w:val="17"/>
                <w:rFonts w:ascii="Calibri" w:cs="Calibri" w:eastAsia="Calibri" w:hAnsi="Calibri"/>
              </w:rPr>
              <w:t xml:space="preserve">Tailgating</w:t>
            </w:r>
          </w:p>
        </w:tc>
        <w:tc>
          <w:tcPr>
            <w:tcW w:type="dxa" w:w="2065"/>
            <w:tcMar>
              <w:top w:type="dxa" w:w="70"/>
              <w:left w:type="dxa" w:w="90"/>
              <w:bottom w:type="dxa" w:w="70"/>
              <w:right w:type="dxa" w:w="90"/>
            </w:tcMar>
          </w:tcPr>
          <w:p>
            <w:pPr>
              <w:spacing w:after="0" w:line="250"/>
            </w:pPr>
            <w:r>
              <w:rPr>
                <w:sz w:val="17"/>
                <w:szCs w:val="17"/>
                <w:rFonts w:ascii="Calibri" w:cs="Calibri" w:eastAsia="Calibri" w:hAnsi="Calibri"/>
              </w:rPr>
              <w:t xml:space="preserve">In person</w:t>
            </w:r>
          </w:p>
        </w:tc>
        <w:tc>
          <w:tcPr>
            <w:tcW w:type="dxa" w:w="5370"/>
            <w:tcMar>
              <w:top w:type="dxa" w:w="70"/>
              <w:left w:type="dxa" w:w="90"/>
              <w:bottom w:type="dxa" w:w="70"/>
              <w:right w:type="dxa" w:w="90"/>
            </w:tcMar>
          </w:tcPr>
          <w:p>
            <w:pPr>
              <w:spacing w:after="0" w:line="250"/>
            </w:pPr>
            <w:r>
              <w:rPr>
                <w:sz w:val="17"/>
                <w:szCs w:val="17"/>
                <w:rFonts w:ascii="Calibri" w:cs="Calibri" w:eastAsia="Calibri" w:hAnsi="Calibri"/>
              </w:rPr>
              <w:t xml:space="preserve">Physical access control, awareness</w:t>
            </w:r>
          </w:p>
        </w:tc>
      </w:tr>
      <w:tr>
        <w:tc>
          <w:tcPr>
            <w:tcW w:type="dxa" w:w="2203"/>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Shoulder surfing</w:t>
            </w:r>
          </w:p>
        </w:tc>
        <w:tc>
          <w:tcPr>
            <w:tcW w:type="dxa" w:w="2065"/>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In person</w:t>
            </w:r>
          </w:p>
        </w:tc>
        <w:tc>
          <w:tcPr>
            <w:tcW w:type="dxa" w:w="5370"/>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Awareness, screen placement</w:t>
            </w:r>
          </w:p>
        </w:tc>
      </w:tr>
      <w:tr>
        <w:tc>
          <w:tcPr>
            <w:tcW w:type="dxa" w:w="2203"/>
            <w:tcMar>
              <w:top w:type="dxa" w:w="70"/>
              <w:left w:type="dxa" w:w="90"/>
              <w:bottom w:type="dxa" w:w="70"/>
              <w:right w:type="dxa" w:w="90"/>
            </w:tcMar>
          </w:tcPr>
          <w:p>
            <w:pPr>
              <w:spacing w:after="0" w:line="250"/>
            </w:pPr>
            <w:r>
              <w:rPr>
                <w:sz w:val="17"/>
                <w:szCs w:val="17"/>
                <w:rFonts w:ascii="Calibri" w:cs="Calibri" w:eastAsia="Calibri" w:hAnsi="Calibri"/>
              </w:rPr>
              <w:t xml:space="preserve">Phone impersonation</w:t>
            </w:r>
          </w:p>
        </w:tc>
        <w:tc>
          <w:tcPr>
            <w:tcW w:type="dxa" w:w="2065"/>
            <w:tcMar>
              <w:top w:type="dxa" w:w="70"/>
              <w:left w:type="dxa" w:w="90"/>
              <w:bottom w:type="dxa" w:w="70"/>
              <w:right w:type="dxa" w:w="90"/>
            </w:tcMar>
          </w:tcPr>
          <w:p>
            <w:pPr>
              <w:spacing w:after="0" w:line="250"/>
            </w:pPr>
            <w:r>
              <w:rPr>
                <w:sz w:val="17"/>
                <w:szCs w:val="17"/>
                <w:rFonts w:ascii="Calibri" w:cs="Calibri" w:eastAsia="Calibri" w:hAnsi="Calibri"/>
              </w:rPr>
              <w:t xml:space="preserve">Telephone</w:t>
            </w:r>
          </w:p>
        </w:tc>
        <w:tc>
          <w:tcPr>
            <w:tcW w:type="dxa" w:w="5370"/>
            <w:tcMar>
              <w:top w:type="dxa" w:w="70"/>
              <w:left w:type="dxa" w:w="90"/>
              <w:bottom w:type="dxa" w:w="70"/>
              <w:right w:type="dxa" w:w="90"/>
            </w:tcMar>
          </w:tcPr>
          <w:p>
            <w:pPr>
              <w:spacing w:after="0" w:line="250"/>
            </w:pPr>
            <w:r>
              <w:rPr>
                <w:sz w:val="17"/>
                <w:szCs w:val="17"/>
                <w:rFonts w:ascii="Calibri" w:cs="Calibri" w:eastAsia="Calibri" w:hAnsi="Calibri"/>
              </w:rPr>
              <w:t xml:space="preserve">Verification procedure (identity check before reset — Ch3)</w:t>
            </w:r>
          </w:p>
        </w:tc>
      </w:tr>
      <w:tr>
        <w:tc>
          <w:tcPr>
            <w:tcW w:type="dxa" w:w="2203"/>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Pop-up re-login</w:t>
            </w:r>
          </w:p>
        </w:tc>
        <w:tc>
          <w:tcPr>
            <w:tcW w:type="dxa" w:w="2065"/>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Computer</w:t>
            </w:r>
          </w:p>
        </w:tc>
        <w:tc>
          <w:tcPr>
            <w:tcW w:type="dxa" w:w="5370"/>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Malware protection, awareness</w:t>
            </w:r>
          </w:p>
        </w:tc>
      </w:tr>
      <w:tr>
        <w:tc>
          <w:tcPr>
            <w:tcW w:type="dxa" w:w="2203"/>
            <w:tcMar>
              <w:top w:type="dxa" w:w="70"/>
              <w:left w:type="dxa" w:w="90"/>
              <w:bottom w:type="dxa" w:w="70"/>
              <w:right w:type="dxa" w:w="90"/>
            </w:tcMar>
          </w:tcPr>
          <w:p>
            <w:pPr>
              <w:spacing w:after="0" w:line="250"/>
            </w:pPr>
            <w:r>
              <w:rPr>
                <w:sz w:val="17"/>
                <w:szCs w:val="17"/>
                <w:rFonts w:ascii="Calibri" w:cs="Calibri" w:eastAsia="Calibri" w:hAnsi="Calibri"/>
              </w:rPr>
              <w:t xml:space="preserve">Spear phishing</w:t>
            </w:r>
          </w:p>
        </w:tc>
        <w:tc>
          <w:tcPr>
            <w:tcW w:type="dxa" w:w="2065"/>
            <w:tcMar>
              <w:top w:type="dxa" w:w="70"/>
              <w:left w:type="dxa" w:w="90"/>
              <w:bottom w:type="dxa" w:w="70"/>
              <w:right w:type="dxa" w:w="90"/>
            </w:tcMar>
          </w:tcPr>
          <w:p>
            <w:pPr>
              <w:spacing w:after="0" w:line="250"/>
            </w:pPr>
            <w:r>
              <w:rPr>
                <w:sz w:val="17"/>
                <w:szCs w:val="17"/>
                <w:rFonts w:ascii="Calibri" w:cs="Calibri" w:eastAsia="Calibri" w:hAnsi="Calibri"/>
              </w:rPr>
              <w:t xml:space="preserve">Email</w:t>
            </w:r>
          </w:p>
        </w:tc>
        <w:tc>
          <w:tcPr>
            <w:tcW w:type="dxa" w:w="5370"/>
            <w:tcMar>
              <w:top w:type="dxa" w:w="70"/>
              <w:left w:type="dxa" w:w="90"/>
              <w:bottom w:type="dxa" w:w="70"/>
              <w:right w:type="dxa" w:w="90"/>
            </w:tcMar>
          </w:tcPr>
          <w:p>
            <w:pPr>
              <w:spacing w:after="0" w:line="250"/>
            </w:pPr>
            <w:r>
              <w:rPr>
                <w:sz w:val="17"/>
                <w:szCs w:val="17"/>
                <w:rFonts w:ascii="Calibri" w:cs="Calibri" w:eastAsia="Calibri" w:hAnsi="Calibri"/>
              </w:rPr>
              <w:t xml:space="preserve">Awareness with real case studies; anti-malware</w:t>
            </w:r>
          </w:p>
        </w:tc>
      </w:tr>
    </w:tbl>
    <w:p>
      <w:pPr>
        <w:spacing w:after="120"/>
      </w:pPr>
    </w:p>
    <w:tbl>
      <w:tblPr>
        <w:tblW w:type="dxa" w:w="9638"/>
        <w:tblBorders>
          <w:top w:val="single" w:color="1E6B3A" w:sz="6"/>
          <w:left w:val="single" w:color="1E6B3A" w:sz="6"/>
          <w:bottom w:val="single" w:color="1E6B3A" w:sz="6"/>
          <w:right w:val="single" w:color="1E6B3A" w:sz="6"/>
          <w:insideH w:val="single" w:color="1E6B3A" w:sz="3"/>
          <w:insideV w:val="none" w:color="1E6B3A" w:sz="0"/>
        </w:tblBorders>
      </w:tblPr>
      <w:tblGrid>
        <w:gridCol w:w="9638"/>
      </w:tblGrid>
      <w:tr>
        <w:tc>
          <w:tcPr>
            <w:tcW w:type="dxa" w:w="9638"/>
            <w:shd w:fill="E8F3EC" w:color="auto" w:val="clear"/>
            <w:tcMar>
              <w:top w:type="dxa" w:w="120"/>
              <w:left w:type="dxa" w:w="160"/>
              <w:bottom w:type="dxa" w:w="120"/>
              <w:right w:type="dxa" w:w="160"/>
            </w:tcMar>
          </w:tcPr>
          <w:p>
            <w:pPr>
              <w:spacing w:after="60"/>
            </w:pPr>
            <w:r>
              <w:rPr>
                <w:b/>
                <w:bCs/>
                <w:color w:val="1E6B3A"/>
                <w:sz w:val="19"/>
                <w:szCs w:val="19"/>
                <w:rFonts w:ascii="Calibri" w:cs="Calibri" w:eastAsia="Calibri" w:hAnsi="Calibri"/>
              </w:rPr>
              <w:t xml:space="preserve">Reproduce from memory before moving on</w:t>
            </w:r>
          </w:p>
          <w:p>
            <w:pPr>
              <w:spacing w:after="40" w:line="258"/>
              <w:jc w:val="both"/>
            </w:pPr>
            <w:r>
              <w:rPr>
                <w:b/>
                <w:bCs/>
                <w:sz w:val="18"/>
                <w:szCs w:val="18"/>
                <w:rFonts w:ascii="Calibri" w:cs="Calibri" w:eastAsia="Calibri" w:hAnsi="Calibri"/>
              </w:rPr>
              <w:t xml:space="preserve">Passive vs active reconnaissance tools</w:t>
            </w:r>
            <w:r>
              <w:rPr>
                <w:sz w:val="18"/>
                <w:szCs w:val="18"/>
                <w:rFonts w:ascii="Calibri" w:cs="Calibri" w:eastAsia="Calibri" w:hAnsi="Calibri"/>
              </w:rPr>
              <w:t xml:space="preserve"> — the K3 on AS-6.1.2.</w:t>
            </w:r>
          </w:p>
          <w:p>
            <w:pPr>
              <w:spacing w:after="40" w:line="258"/>
              <w:jc w:val="both"/>
            </w:pPr>
            <w:r>
              <w:rPr>
                <w:b/>
                <w:bCs/>
                <w:sz w:val="18"/>
                <w:szCs w:val="18"/>
                <w:rFonts w:ascii="Calibri" w:cs="Calibri" w:eastAsia="Calibri" w:hAnsi="Calibri"/>
              </w:rPr>
              <w:t xml:space="preserve">Five forensic steps</w:t>
            </w:r>
            <w:r>
              <w:rPr>
                <w:sz w:val="18"/>
                <w:szCs w:val="18"/>
                <w:rFonts w:ascii="Calibri" w:cs="Calibri" w:eastAsia="Calibri" w:hAnsi="Calibri"/>
              </w:rPr>
              <w:t xml:space="preserve"> and </w:t>
            </w:r>
            <w:r>
              <w:rPr>
                <w:b/>
                <w:bCs/>
                <w:sz w:val="18"/>
                <w:szCs w:val="18"/>
                <w:rFonts w:ascii="Calibri" w:cs="Calibri" w:eastAsia="Calibri" w:hAnsi="Calibri"/>
              </w:rPr>
              <w:t xml:space="preserve">six symptoms</w:t>
            </w:r>
            <w:r>
              <w:rPr>
                <w:sz w:val="18"/>
                <w:szCs w:val="18"/>
                <w:rFonts w:ascii="Calibri" w:cs="Calibri" w:eastAsia="Calibri" w:hAnsi="Calibri"/>
              </w:rPr>
              <w:t xml:space="preserve"> — the K4 on AS-6.1.4.</w:t>
            </w:r>
          </w:p>
          <w:p>
            <w:pPr>
              <w:spacing w:after="40" w:line="258"/>
              <w:jc w:val="both"/>
            </w:pPr>
            <w:r>
              <w:rPr>
                <w:b/>
                <w:bCs/>
                <w:sz w:val="18"/>
                <w:szCs w:val="18"/>
                <w:rFonts w:ascii="Calibri" w:cs="Calibri" w:eastAsia="Calibri" w:hAnsi="Calibri"/>
              </w:rPr>
              <w:t xml:space="preserve">Six case-study questions</w:t>
            </w:r>
            <w:r>
              <w:rPr>
                <w:sz w:val="18"/>
                <w:szCs w:val="18"/>
                <w:rFonts w:ascii="Calibri" w:cs="Calibri" w:eastAsia="Calibri" w:hAnsi="Calibri"/>
              </w:rPr>
              <w:t xml:space="preserve"> — the K3 on AS-6.3.2.</w:t>
            </w:r>
          </w:p>
          <w:p>
            <w:pPr>
              <w:spacing w:after="40" w:line="258"/>
              <w:jc w:val="both"/>
            </w:pPr>
            <w:r>
              <w:rPr>
                <w:b/>
                <w:bCs/>
                <w:sz w:val="18"/>
                <w:szCs w:val="18"/>
                <w:rFonts w:ascii="Calibri" w:cs="Calibri" w:eastAsia="Calibri" w:hAnsi="Calibri"/>
              </w:rPr>
              <w:t xml:space="preserve">Insider vs external motives</w:t>
            </w:r>
            <w:r>
              <w:rPr>
                <w:sz w:val="18"/>
                <w:szCs w:val="18"/>
                <w:rFonts w:ascii="Calibri" w:cs="Calibri" w:eastAsia="Calibri" w:hAnsi="Calibri"/>
              </w:rPr>
              <w:t xml:space="preserve"> — a likely K2.</w:t>
            </w:r>
          </w:p>
        </w:tc>
      </w:tr>
    </w:tbl>
    <w:p>
      <w:pPr>
        <w:spacing w:after="120"/>
      </w:pPr>
    </w:p>
    <w:p>
      <w:pPr>
        <w:pStyle w:val="Heading1"/>
        <w:pageBreakBefore/>
        <w:shd w:fill="1F3864" w:color="auto" w:val="clear"/>
        <w:spacing w:before="240" w:after="200"/>
        <w:outlineLvl w:val="0"/>
      </w:pPr>
      <w:r>
        <w:rPr>
          <w:b/>
          <w:bCs/>
          <w:color w:val="FFFFFF"/>
          <w:sz w:val="32"/>
          <w:szCs w:val="32"/>
          <w:rFonts w:ascii="Calibri" w:cs="Calibri" w:eastAsia="Calibri" w:hAnsi="Calibri"/>
        </w:rPr>
        <w:t xml:space="preserve">Section 4 — Demo Questions with Answers</w:t>
      </w:r>
    </w:p>
    <w:p>
      <w:pPr>
        <w:spacing w:after="160" w:line="264"/>
        <w:jc w:val="both"/>
      </w:pPr>
      <w:r>
        <w:rPr>
          <w:i/>
          <w:iCs/>
          <w:color w:val="5A5A5A"/>
          <w:sz w:val="19"/>
          <w:szCs w:val="19"/>
          <w:rFonts w:ascii="Calibri" w:cs="Calibri" w:eastAsia="Calibri" w:hAnsi="Calibri"/>
        </w:rPr>
        <w:t xml:space="preserve">Questions 1–5 are the </w:t>
      </w:r>
      <w:r>
        <w:rPr>
          <w:b/>
          <w:bCs/>
          <w:i/>
          <w:iCs/>
          <w:color w:val="5A5A5A"/>
          <w:sz w:val="19"/>
          <w:szCs w:val="19"/>
          <w:rFonts w:ascii="Calibri" w:cs="Calibri" w:eastAsia="Calibri" w:hAnsi="Calibri"/>
        </w:rPr>
        <w:t xml:space="preserve">official ISTQB CTAL-SEC Sample Exam questions for Chapter 6</w:t>
      </w:r>
      <w:r>
        <w:rPr>
          <w:i/>
          <w:iCs/>
          <w:color w:val="5A5A5A"/>
          <w:sz w:val="19"/>
          <w:szCs w:val="19"/>
          <w:rFonts w:ascii="Calibri" w:cs="Calibri" w:eastAsia="Calibri" w:hAnsi="Calibri"/>
        </w:rPr>
        <w:t xml:space="preserve"> — #33 to #37 — with official answers and rationale. LO tags are inferred and match the Exam Structure Table. Questions 6–22 are derived strictly from the syllabus. Correct options are marked ✔.</w:t>
      </w:r>
    </w:p>
    <w:p>
      <w:pPr>
        <w:pStyle w:val="Heading2"/>
        <w:spacing w:before="260" w:after="110"/>
        <w:outlineLvl w:val="1"/>
      </w:pPr>
      <w:r>
        <w:rPr>
          <w:b/>
          <w:bCs/>
          <w:color w:val="1F3864"/>
          <w:sz w:val="25"/>
          <w:szCs w:val="25"/>
          <w:rFonts w:ascii="Calibri" w:cs="Calibri" w:eastAsia="Calibri" w:hAnsi="Calibri"/>
        </w:rPr>
        <w:t xml:space="preserve">Part A — The 5 official Chapter 6 questions</w:t>
      </w:r>
    </w:p>
    <w:p>
      <w:pPr>
        <w:keepNext/>
        <w:spacing w:before="200" w:after="60"/>
      </w:pPr>
      <w:r>
        <w:rPr>
          <w:b/>
          <w:bCs/>
          <w:color w:val="1F3864"/>
          <w:sz w:val="19"/>
          <w:szCs w:val="19"/>
          <w:rFonts w:ascii="Calibri" w:cs="Calibri" w:eastAsia="Calibri" w:hAnsi="Calibri"/>
        </w:rPr>
        <w:t xml:space="preserve">Q1. OFFICIAL · Sample Exam #33 (1 pt)</w:t>
      </w:r>
    </w:p>
    <w:p>
      <w:pPr>
        <w:keepNext/>
        <w:spacing w:after="60" w:line="264"/>
      </w:pPr>
      <w:r>
        <w:rPr>
          <w:sz w:val="19"/>
          <w:szCs w:val="19"/>
          <w:rFonts w:ascii="Calibri" w:cs="Calibri" w:eastAsia="Calibri" w:hAnsi="Calibri"/>
        </w:rPr>
        <w:t xml:space="preserve">Which of the following is a potential security risk?</w:t>
      </w:r>
    </w:p>
    <w:p>
      <w:pPr>
        <w:keepNext/>
        <w:spacing w:after="40" w:line="258"/>
        <w:ind w:left="300" w:hanging="160"/>
      </w:pPr>
      <w:r>
        <w:rPr>
          <w:b/>
          <w:bCs/>
          <w:color w:val="1E6B3A"/>
          <w:sz w:val="18"/>
          <w:szCs w:val="18"/>
          <w:rFonts w:ascii="Calibri" w:cs="Calibri" w:eastAsia="Calibri" w:hAnsi="Calibri"/>
        </w:rPr>
        <w:t xml:space="preserve">a) Publishing an accounting department’s organization chart on the company’s web site   ✔</w:t>
      </w:r>
    </w:p>
    <w:p>
      <w:pPr>
        <w:keepNext/>
        <w:spacing w:after="40" w:line="258"/>
        <w:ind w:left="300" w:hanging="160"/>
      </w:pPr>
      <w:r>
        <w:rPr>
          <w:sz w:val="18"/>
          <w:szCs w:val="18"/>
          <w:rFonts w:ascii="Calibri" w:cs="Calibri" w:eastAsia="Calibri" w:hAnsi="Calibri"/>
        </w:rPr>
        <w:t xml:space="preserve">b) Posting birthday wishes for a co-worker on Facebook</w:t>
      </w:r>
    </w:p>
    <w:p>
      <w:pPr>
        <w:keepNext/>
        <w:spacing w:after="40" w:line="258"/>
        <w:ind w:left="300" w:hanging="160"/>
      </w:pPr>
      <w:r>
        <w:rPr>
          <w:sz w:val="18"/>
          <w:szCs w:val="18"/>
          <w:rFonts w:ascii="Calibri" w:cs="Calibri" w:eastAsia="Calibri" w:hAnsi="Calibri"/>
        </w:rPr>
        <w:t xml:space="preserve">c) Posting the company phone directory on the company Intranet</w:t>
      </w:r>
    </w:p>
    <w:p>
      <w:pPr>
        <w:keepNext/>
        <w:spacing w:after="40" w:line="258"/>
        <w:ind w:left="300" w:hanging="160"/>
      </w:pPr>
      <w:r>
        <w:rPr>
          <w:sz w:val="18"/>
          <w:szCs w:val="18"/>
          <w:rFonts w:ascii="Calibri" w:cs="Calibri" w:eastAsia="Calibri" w:hAnsi="Calibri"/>
        </w:rPr>
        <w:t xml:space="preserve">d) Posting professional experience in a LinkedIn profile</w:t>
      </w:r>
    </w:p>
    <w:tbl>
      <w:tblPr>
        <w:tblW w:type="dxa" w:w="9638"/>
        <w:tblBorders>
          <w:top w:val="single" w:color="1E6B3A" w:sz="6"/>
          <w:left w:val="single" w:color="1E6B3A" w:sz="6"/>
          <w:bottom w:val="single" w:color="1E6B3A" w:sz="6"/>
          <w:right w:val="single" w:color="1E6B3A" w:sz="6"/>
          <w:insideH w:val="single" w:color="1E6B3A" w:sz="3"/>
          <w:insideV w:val="none" w:color="1E6B3A" w:sz="0"/>
        </w:tblBorders>
      </w:tblPr>
      <w:tblGrid>
        <w:gridCol w:w="9638"/>
      </w:tblGrid>
      <w:tr>
        <w:tc>
          <w:tcPr>
            <w:tcW w:type="dxa" w:w="9638"/>
            <w:shd w:fill="E8F3EC" w:color="auto" w:val="clear"/>
            <w:tcMar>
              <w:top w:type="dxa" w:w="90"/>
              <w:left w:type="dxa" w:w="140"/>
              <w:bottom w:type="dxa" w:w="60"/>
              <w:right w:type="dxa" w:w="140"/>
            </w:tcMar>
          </w:tcPr>
          <w:p>
            <w:pPr>
              <w:spacing w:after="0"/>
            </w:pPr>
            <w:r>
              <w:rPr>
                <w:b/>
                <w:bCs/>
                <w:color w:val="1E6B3A"/>
                <w:sz w:val="18"/>
                <w:szCs w:val="18"/>
                <w:rFonts w:ascii="Calibri" w:cs="Calibri" w:eastAsia="Calibri" w:hAnsi="Calibri"/>
              </w:rPr>
              <w:t xml:space="preserve">Correct answer: a   |   LO: AS-6.1.1 (K2) | Syllabus §6.1.1</w:t>
            </w:r>
          </w:p>
        </w:tc>
      </w:tr>
      <w:tr>
        <w:tc>
          <w:tcPr>
            <w:tcW w:type="dxa" w:w="9638"/>
            <w:shd w:fill="E8F3EC" w:color="auto" w:val="clear"/>
            <w:tcMar>
              <w:top w:type="dxa" w:w="60"/>
              <w:left w:type="dxa" w:w="140"/>
              <w:bottom w:type="dxa" w:w="90"/>
              <w:right w:type="dxa" w:w="140"/>
            </w:tcMar>
          </w:tcPr>
          <w:p>
            <w:pPr>
              <w:spacing w:after="0" w:line="258"/>
              <w:jc w:val="both"/>
            </w:pPr>
            <w:r>
              <w:rPr>
                <w:b/>
                <w:bCs/>
                <w:sz w:val="18"/>
                <w:szCs w:val="18"/>
                <w:rFonts w:ascii="Calibri" w:cs="Calibri" w:eastAsia="Calibri" w:hAnsi="Calibri"/>
              </w:rPr>
              <w:t xml:space="preserve">Why:</w:t>
            </w:r>
            <w:r>
              <w:rPr>
                <w:sz w:val="18"/>
                <w:szCs w:val="18"/>
                <w:rFonts w:ascii="Calibri" w:cs="Calibri" w:eastAsia="Calibri" w:hAnsi="Calibri"/>
              </w:rPr>
              <w:t xml:space="preserve"> </w:t>
            </w:r>
            <w:r>
              <w:rPr>
                <w:b/>
                <w:bCs/>
                <w:sz w:val="18"/>
                <w:szCs w:val="18"/>
                <w:rFonts w:ascii="Calibri" w:cs="Calibri" w:eastAsia="Calibri" w:hAnsi="Calibri"/>
              </w:rPr>
              <w:t xml:space="preserve">(a)</w:t>
            </w:r>
            <w:r>
              <w:rPr>
                <w:sz w:val="18"/>
                <w:szCs w:val="18"/>
                <w:rFonts w:ascii="Calibri" w:cs="Calibri" w:eastAsia="Calibri" w:hAnsi="Calibri"/>
              </w:rPr>
              <w:t xml:space="preserve"> — official rationale: </w:t>
            </w:r>
            <w:r>
              <w:rPr>
                <w:b/>
                <w:bCs/>
                <w:sz w:val="18"/>
                <w:szCs w:val="18"/>
                <w:rFonts w:ascii="Calibri" w:cs="Calibri" w:eastAsia="Calibri" w:hAnsi="Calibri"/>
              </w:rPr>
              <w:t xml:space="preserve">this information could be used to determine approval chains for invoice approvals which could then be used to create and approve fake invoices if the accounting system can be hacked.</w:t>
            </w:r>
            <w:r>
              <w:rPr>
                <w:sz w:val="18"/>
                <w:szCs w:val="18"/>
                <w:rFonts w:ascii="Calibri" w:cs="Calibri" w:eastAsia="Calibri" w:hAnsi="Calibri"/>
              </w:rPr>
              <w:t xml:space="preserve"> (b) </w:t>
            </w:r>
            <w:r>
              <w:rPr>
                <w:b/>
                <w:bCs/>
                <w:sz w:val="18"/>
                <w:szCs w:val="18"/>
                <w:rFonts w:ascii="Calibri" w:cs="Calibri" w:eastAsia="Calibri" w:hAnsi="Calibri"/>
              </w:rPr>
              <w:t xml:space="preserve">the birth date should not be used in any employee information such as a password</w:t>
            </w:r>
            <w:r>
              <w:rPr>
                <w:sz w:val="18"/>
                <w:szCs w:val="18"/>
                <w:rFonts w:ascii="Calibri" w:cs="Calibri" w:eastAsia="Calibri" w:hAnsi="Calibri"/>
              </w:rPr>
              <w:t xml:space="preserve">. (c) </w:t>
            </w:r>
            <w:r>
              <w:rPr>
                <w:b/>
                <w:bCs/>
                <w:sz w:val="18"/>
                <w:szCs w:val="18"/>
                <w:rFonts w:ascii="Calibri" w:cs="Calibri" w:eastAsia="Calibri" w:hAnsi="Calibri"/>
              </w:rPr>
              <w:t xml:space="preserve">the company intranet should be behind the firewall</w:t>
            </w:r>
            <w:r>
              <w:rPr>
                <w:sz w:val="18"/>
                <w:szCs w:val="18"/>
                <w:rFonts w:ascii="Calibri" w:cs="Calibri" w:eastAsia="Calibri" w:hAnsi="Calibri"/>
              </w:rPr>
              <w:t xml:space="preserve">. (d) </w:t>
            </w:r>
            <w:r>
              <w:rPr>
                <w:b/>
                <w:bCs/>
                <w:sz w:val="18"/>
                <w:szCs w:val="18"/>
                <w:rFonts w:ascii="Calibri" w:cs="Calibri" w:eastAsia="Calibri" w:hAnsi="Calibri"/>
              </w:rPr>
              <w:t xml:space="preserve">this information is unlikely to be useful to a hacker</w:t>
            </w:r>
            <w:r>
              <w:rPr>
                <w:sz w:val="18"/>
                <w:szCs w:val="18"/>
                <w:rFonts w:ascii="Calibri" w:cs="Calibri" w:eastAsia="Calibri" w:hAnsi="Calibri"/>
              </w:rPr>
              <w:t xml:space="preserve">. Syllabus §6.1.1: </w:t>
            </w:r>
            <w:r>
              <w:rPr>
                <w:b/>
                <w:bCs/>
                <w:sz w:val="18"/>
                <w:szCs w:val="18"/>
                <w:rFonts w:ascii="Calibri" w:cs="Calibri" w:eastAsia="Calibri" w:hAnsi="Calibri"/>
              </w:rPr>
              <w:t xml:space="preserve">all information that is published … will be found and can/will be used in an attack</w:t>
            </w:r>
            <w:r>
              <w:rPr>
                <w:sz w:val="18"/>
                <w:szCs w:val="18"/>
                <w:rFonts w:ascii="Calibri" w:cs="Calibri" w:eastAsia="Calibri" w:hAnsi="Calibri"/>
              </w:rPr>
              <w:t xml:space="preserve">.</w:t>
            </w:r>
          </w:p>
        </w:tc>
      </w:tr>
    </w:tbl>
    <w:p>
      <w:pPr>
        <w:spacing w:after="120"/>
      </w:pPr>
    </w:p>
    <w:p>
      <w:pPr>
        <w:keepNext/>
        <w:spacing w:before="200" w:after="60"/>
      </w:pPr>
      <w:r>
        <w:rPr>
          <w:b/>
          <w:bCs/>
          <w:color w:val="1F3864"/>
          <w:sz w:val="19"/>
          <w:szCs w:val="19"/>
          <w:rFonts w:ascii="Calibri" w:cs="Calibri" w:eastAsia="Calibri" w:hAnsi="Calibri"/>
        </w:rPr>
        <w:t xml:space="preserve">Q2. OFFICIAL · Sample Exam #34 (2 pts)</w:t>
      </w:r>
    </w:p>
    <w:p>
      <w:pPr>
        <w:keepNext/>
        <w:spacing w:after="60" w:line="264"/>
      </w:pPr>
      <w:r>
        <w:rPr>
          <w:sz w:val="19"/>
          <w:szCs w:val="19"/>
          <w:rFonts w:ascii="Calibri" w:cs="Calibri" w:eastAsia="Calibri" w:hAnsi="Calibri"/>
        </w:rPr>
        <w:t xml:space="preserve">You are responsible for security testing your company’s financial application. You have recently received email from a person who claims to have hacked into the system using Shodan and has discovered that you are running an out-of-date and vulnerable OS on one of your servers. You have checked and the hacker is correct. You have made sure the server has been updated. Your preliminary check has shown no trace of how the hacker got into your system. Should you be concerned?</w:t>
      </w:r>
    </w:p>
    <w:p>
      <w:pPr>
        <w:keepNext/>
        <w:spacing w:after="40" w:line="258"/>
        <w:ind w:left="300" w:hanging="160"/>
      </w:pPr>
      <w:r>
        <w:rPr>
          <w:sz w:val="18"/>
          <w:szCs w:val="18"/>
          <w:rFonts w:ascii="Calibri" w:cs="Calibri" w:eastAsia="Calibri" w:hAnsi="Calibri"/>
        </w:rPr>
        <w:t xml:space="preserve">a) No, this is a “white hat” hacker and means no harm to your company</w:t>
      </w:r>
    </w:p>
    <w:p>
      <w:pPr>
        <w:keepNext/>
        <w:spacing w:after="40" w:line="258"/>
        <w:ind w:left="300" w:hanging="160"/>
      </w:pPr>
      <w:r>
        <w:rPr>
          <w:sz w:val="18"/>
          <w:szCs w:val="18"/>
          <w:rFonts w:ascii="Calibri" w:cs="Calibri" w:eastAsia="Calibri" w:hAnsi="Calibri"/>
        </w:rPr>
        <w:t xml:space="preserve">b) No, you have fixed the vulnerability so the system is now safe</w:t>
      </w:r>
    </w:p>
    <w:p>
      <w:pPr>
        <w:keepNext/>
        <w:spacing w:after="40" w:line="258"/>
        <w:ind w:left="300" w:hanging="160"/>
      </w:pPr>
      <w:r>
        <w:rPr>
          <w:sz w:val="18"/>
          <w:szCs w:val="18"/>
          <w:rFonts w:ascii="Calibri" w:cs="Calibri" w:eastAsia="Calibri" w:hAnsi="Calibri"/>
        </w:rPr>
        <w:t xml:space="preserve">c) Yes, your security testing is not sufficient and you need to re-run your tests to see what was missed</w:t>
      </w:r>
    </w:p>
    <w:p>
      <w:pPr>
        <w:keepNext/>
        <w:spacing w:after="40" w:line="258"/>
        <w:ind w:left="300" w:hanging="160"/>
      </w:pPr>
      <w:r>
        <w:rPr>
          <w:b/>
          <w:bCs/>
          <w:color w:val="1E6B3A"/>
          <w:sz w:val="18"/>
          <w:szCs w:val="18"/>
          <w:rFonts w:ascii="Calibri" w:cs="Calibri" w:eastAsia="Calibri" w:hAnsi="Calibri"/>
        </w:rPr>
        <w:t xml:space="preserve">d) Yes, since the hacker didn’t admit how he got in the system, he can still access it and may decide to exploit the vulnerability next time   ✔</w:t>
      </w:r>
    </w:p>
    <w:tbl>
      <w:tblPr>
        <w:tblW w:type="dxa" w:w="9638"/>
        <w:tblBorders>
          <w:top w:val="single" w:color="1E6B3A" w:sz="6"/>
          <w:left w:val="single" w:color="1E6B3A" w:sz="6"/>
          <w:bottom w:val="single" w:color="1E6B3A" w:sz="6"/>
          <w:right w:val="single" w:color="1E6B3A" w:sz="6"/>
          <w:insideH w:val="single" w:color="1E6B3A" w:sz="3"/>
          <w:insideV w:val="none" w:color="1E6B3A" w:sz="0"/>
        </w:tblBorders>
      </w:tblPr>
      <w:tblGrid>
        <w:gridCol w:w="9638"/>
      </w:tblGrid>
      <w:tr>
        <w:tc>
          <w:tcPr>
            <w:tcW w:type="dxa" w:w="9638"/>
            <w:shd w:fill="E8F3EC" w:color="auto" w:val="clear"/>
            <w:tcMar>
              <w:top w:type="dxa" w:w="90"/>
              <w:left w:type="dxa" w:w="140"/>
              <w:bottom w:type="dxa" w:w="60"/>
              <w:right w:type="dxa" w:w="140"/>
            </w:tcMar>
          </w:tcPr>
          <w:p>
            <w:pPr>
              <w:spacing w:after="0"/>
            </w:pPr>
            <w:r>
              <w:rPr>
                <w:b/>
                <w:bCs/>
                <w:color w:val="1E6B3A"/>
                <w:sz w:val="18"/>
                <w:szCs w:val="18"/>
                <w:rFonts w:ascii="Calibri" w:cs="Calibri" w:eastAsia="Calibri" w:hAnsi="Calibri"/>
              </w:rPr>
              <w:t xml:space="preserve">Correct answer: d   |   LO: AS-6.1.2 (K3) | Syllabus §6.1.2</w:t>
            </w:r>
          </w:p>
        </w:tc>
      </w:tr>
      <w:tr>
        <w:tc>
          <w:tcPr>
            <w:tcW w:type="dxa" w:w="9638"/>
            <w:shd w:fill="E8F3EC" w:color="auto" w:val="clear"/>
            <w:tcMar>
              <w:top w:type="dxa" w:w="60"/>
              <w:left w:type="dxa" w:w="140"/>
              <w:bottom w:type="dxa" w:w="90"/>
              <w:right w:type="dxa" w:w="140"/>
            </w:tcMar>
          </w:tcPr>
          <w:p>
            <w:pPr>
              <w:spacing w:after="0" w:line="258"/>
              <w:jc w:val="both"/>
            </w:pPr>
            <w:r>
              <w:rPr>
                <w:b/>
                <w:bCs/>
                <w:sz w:val="18"/>
                <w:szCs w:val="18"/>
                <w:rFonts w:ascii="Calibri" w:cs="Calibri" w:eastAsia="Calibri" w:hAnsi="Calibri"/>
              </w:rPr>
              <w:t xml:space="preserve">Why:</w:t>
            </w:r>
            <w:r>
              <w:rPr>
                <w:sz w:val="18"/>
                <w:szCs w:val="18"/>
                <w:rFonts w:ascii="Calibri" w:cs="Calibri" w:eastAsia="Calibri" w:hAnsi="Calibri"/>
              </w:rPr>
              <w:t xml:space="preserve"> </w:t>
            </w:r>
            <w:r>
              <w:rPr>
                <w:b/>
                <w:bCs/>
                <w:sz w:val="18"/>
                <w:szCs w:val="18"/>
                <w:rFonts w:ascii="Calibri" w:cs="Calibri" w:eastAsia="Calibri" w:hAnsi="Calibri"/>
              </w:rPr>
              <w:t xml:space="preserve">(d)</w:t>
            </w:r>
            <w:r>
              <w:rPr>
                <w:sz w:val="18"/>
                <w:szCs w:val="18"/>
                <w:rFonts w:ascii="Calibri" w:cs="Calibri" w:eastAsia="Calibri" w:hAnsi="Calibri"/>
              </w:rPr>
              <w:t xml:space="preserve"> — official rationale: </w:t>
            </w:r>
            <w:r>
              <w:rPr>
                <w:b/>
                <w:bCs/>
                <w:sz w:val="18"/>
                <w:szCs w:val="18"/>
                <w:rFonts w:ascii="Calibri" w:cs="Calibri" w:eastAsia="Calibri" w:hAnsi="Calibri"/>
              </w:rPr>
              <w:t xml:space="preserve">that is your biggest point of concern.</w:t>
            </w:r>
            <w:r>
              <w:rPr>
                <w:sz w:val="18"/>
                <w:szCs w:val="18"/>
                <w:rFonts w:ascii="Calibri" w:cs="Calibri" w:eastAsia="Calibri" w:hAnsi="Calibri"/>
              </w:rPr>
              <w:t xml:space="preserve"> (a) </w:t>
            </w:r>
            <w:r>
              <w:rPr>
                <w:b/>
                <w:bCs/>
                <w:sz w:val="18"/>
                <w:szCs w:val="18"/>
                <w:rFonts w:ascii="Calibri" w:cs="Calibri" w:eastAsia="Calibri" w:hAnsi="Calibri"/>
              </w:rPr>
              <w:t xml:space="preserve">could be a dangerous assumption</w:t>
            </w:r>
            <w:r>
              <w:rPr>
                <w:sz w:val="18"/>
                <w:szCs w:val="18"/>
                <w:rFonts w:ascii="Calibri" w:cs="Calibri" w:eastAsia="Calibri" w:hAnsi="Calibri"/>
              </w:rPr>
              <w:t xml:space="preserve">. (b) </w:t>
            </w:r>
            <w:r>
              <w:rPr>
                <w:b/>
                <w:bCs/>
                <w:sz w:val="18"/>
                <w:szCs w:val="18"/>
                <w:rFonts w:ascii="Calibri" w:cs="Calibri" w:eastAsia="Calibri" w:hAnsi="Calibri"/>
              </w:rPr>
              <w:t xml:space="preserve">the hacker still has access to the system</w:t>
            </w:r>
            <w:r>
              <w:rPr>
                <w:sz w:val="18"/>
                <w:szCs w:val="18"/>
                <w:rFonts w:ascii="Calibri" w:cs="Calibri" w:eastAsia="Calibri" w:hAnsi="Calibri"/>
              </w:rPr>
              <w:t xml:space="preserve">. (c) </w:t>
            </w:r>
            <w:r>
              <w:rPr>
                <w:b/>
                <w:bCs/>
                <w:sz w:val="18"/>
                <w:szCs w:val="18"/>
                <w:rFonts w:ascii="Calibri" w:cs="Calibri" w:eastAsia="Calibri" w:hAnsi="Calibri"/>
              </w:rPr>
              <w:t xml:space="preserve">may be true, but re-running the same tests is not going to help with this issue</w:t>
            </w:r>
            <w:r>
              <w:rPr>
                <w:sz w:val="18"/>
                <w:szCs w:val="18"/>
                <w:rFonts w:ascii="Calibri" w:cs="Calibri" w:eastAsia="Calibri" w:hAnsi="Calibri"/>
              </w:rPr>
              <w:t xml:space="preserve">. Syllabus §6.1.2: Shodan finds e.g. </w:t>
            </w:r>
            <w:r>
              <w:rPr>
                <w:b/>
                <w:bCs/>
                <w:sz w:val="18"/>
                <w:szCs w:val="18"/>
                <w:rFonts w:ascii="Calibri" w:cs="Calibri" w:eastAsia="Calibri" w:hAnsi="Calibri"/>
              </w:rPr>
              <w:t xml:space="preserve">companies running a vulnerable version</w:t>
            </w:r>
            <w:r>
              <w:rPr>
                <w:sz w:val="18"/>
                <w:szCs w:val="18"/>
                <w:rFonts w:ascii="Calibri" w:cs="Calibri" w:eastAsia="Calibri" w:hAnsi="Calibri"/>
              </w:rPr>
              <w:t xml:space="preserve">; attackers </w:t>
            </w:r>
            <w:r>
              <w:rPr>
                <w:b/>
                <w:bCs/>
                <w:sz w:val="18"/>
                <w:szCs w:val="18"/>
                <w:rFonts w:ascii="Calibri" w:cs="Calibri" w:eastAsia="Calibri" w:hAnsi="Calibri"/>
              </w:rPr>
              <w:t xml:space="preserve">destroy evidence</w:t>
            </w:r>
            <w:r>
              <w:rPr>
                <w:sz w:val="18"/>
                <w:szCs w:val="18"/>
                <w:rFonts w:ascii="Calibri" w:cs="Calibri" w:eastAsia="Calibri" w:hAnsi="Calibri"/>
              </w:rPr>
              <w:t xml:space="preserve"> to </w:t>
            </w:r>
            <w:r>
              <w:rPr>
                <w:b/>
                <w:bCs/>
                <w:sz w:val="18"/>
                <w:szCs w:val="18"/>
                <w:rFonts w:ascii="Calibri" w:cs="Calibri" w:eastAsia="Calibri" w:hAnsi="Calibri"/>
              </w:rPr>
              <w:t xml:space="preserve">lengthen the stay</w:t>
            </w:r>
            <w:r>
              <w:rPr>
                <w:sz w:val="18"/>
                <w:szCs w:val="18"/>
                <w:rFonts w:ascii="Calibri" w:cs="Calibri" w:eastAsia="Calibri" w:hAnsi="Calibri"/>
              </w:rPr>
              <w:t xml:space="preserve"> and </w:t>
            </w:r>
            <w:r>
              <w:rPr>
                <w:b/>
                <w:bCs/>
                <w:sz w:val="18"/>
                <w:szCs w:val="18"/>
                <w:rFonts w:ascii="Calibri" w:cs="Calibri" w:eastAsia="Calibri" w:hAnsi="Calibri"/>
              </w:rPr>
              <w:t xml:space="preserve">continue the use of the system in the future</w:t>
            </w:r>
            <w:r>
              <w:rPr>
                <w:sz w:val="18"/>
                <w:szCs w:val="18"/>
                <w:rFonts w:ascii="Calibri" w:cs="Calibri" w:eastAsia="Calibri" w:hAnsi="Calibri"/>
              </w:rPr>
              <w:t xml:space="preserve">.</w:t>
            </w:r>
          </w:p>
        </w:tc>
      </w:tr>
    </w:tbl>
    <w:p>
      <w:pPr>
        <w:spacing w:after="120"/>
      </w:pPr>
    </w:p>
    <w:p>
      <w:pPr>
        <w:keepNext/>
        <w:spacing w:before="200" w:after="60"/>
      </w:pPr>
      <w:r>
        <w:rPr>
          <w:b/>
          <w:bCs/>
          <w:color w:val="1F3864"/>
          <w:sz w:val="19"/>
          <w:szCs w:val="19"/>
          <w:rFonts w:ascii="Calibri" w:cs="Calibri" w:eastAsia="Calibri" w:hAnsi="Calibri"/>
        </w:rPr>
        <w:t xml:space="preserve">Q3. OFFICIAL · Sample Exam #35 (1 pt)</w:t>
      </w:r>
    </w:p>
    <w:p>
      <w:pPr>
        <w:keepNext/>
        <w:spacing w:after="60" w:line="264"/>
      </w:pPr>
      <w:r>
        <w:rPr>
          <w:sz w:val="19"/>
          <w:szCs w:val="19"/>
          <w:rFonts w:ascii="Calibri" w:cs="Calibri" w:eastAsia="Calibri" w:hAnsi="Calibri"/>
        </w:rPr>
        <w:t xml:space="preserve">Why is an attack from inside the organization particularly worrisome?</w:t>
      </w:r>
    </w:p>
    <w:p>
      <w:pPr>
        <w:keepNext/>
        <w:spacing w:after="40" w:line="258"/>
        <w:ind w:left="300" w:hanging="160"/>
      </w:pPr>
      <w:r>
        <w:rPr>
          <w:sz w:val="18"/>
          <w:szCs w:val="18"/>
          <w:rFonts w:ascii="Calibri" w:cs="Calibri" w:eastAsia="Calibri" w:hAnsi="Calibri"/>
        </w:rPr>
        <w:t xml:space="preserve">a) The attacker is likely driven by curiosity and will be unrelenting</w:t>
      </w:r>
    </w:p>
    <w:p>
      <w:pPr>
        <w:keepNext/>
        <w:spacing w:after="40" w:line="258"/>
        <w:ind w:left="300" w:hanging="160"/>
      </w:pPr>
      <w:r>
        <w:rPr>
          <w:sz w:val="18"/>
          <w:szCs w:val="18"/>
          <w:rFonts w:ascii="Calibri" w:cs="Calibri" w:eastAsia="Calibri" w:hAnsi="Calibri"/>
        </w:rPr>
        <w:t xml:space="preserve">b) The attacker is likely bored at work and will continue hacking the system for entertainment</w:t>
      </w:r>
    </w:p>
    <w:p>
      <w:pPr>
        <w:keepNext/>
        <w:spacing w:after="40" w:line="258"/>
        <w:ind w:left="300" w:hanging="160"/>
      </w:pPr>
      <w:r>
        <w:rPr>
          <w:b/>
          <w:bCs/>
          <w:color w:val="1E6B3A"/>
          <w:sz w:val="18"/>
          <w:szCs w:val="18"/>
          <w:rFonts w:ascii="Calibri" w:cs="Calibri" w:eastAsia="Calibri" w:hAnsi="Calibri"/>
        </w:rPr>
        <w:t xml:space="preserve">c) The attacker is already inside the firewall and is an authorized system user   ✔</w:t>
      </w:r>
    </w:p>
    <w:p>
      <w:pPr>
        <w:keepNext/>
        <w:spacing w:after="40" w:line="258"/>
        <w:ind w:left="300" w:hanging="160"/>
      </w:pPr>
      <w:r>
        <w:rPr>
          <w:sz w:val="18"/>
          <w:szCs w:val="18"/>
          <w:rFonts w:ascii="Calibri" w:cs="Calibri" w:eastAsia="Calibri" w:hAnsi="Calibri"/>
        </w:rPr>
        <w:t xml:space="preserve">d) The attacker is likely to launch a DOS attack which will cripple the servers</w:t>
      </w:r>
    </w:p>
    <w:tbl>
      <w:tblPr>
        <w:tblW w:type="dxa" w:w="9638"/>
        <w:tblBorders>
          <w:top w:val="single" w:color="1E6B3A" w:sz="6"/>
          <w:left w:val="single" w:color="1E6B3A" w:sz="6"/>
          <w:bottom w:val="single" w:color="1E6B3A" w:sz="6"/>
          <w:right w:val="single" w:color="1E6B3A" w:sz="6"/>
          <w:insideH w:val="single" w:color="1E6B3A" w:sz="3"/>
          <w:insideV w:val="none" w:color="1E6B3A" w:sz="0"/>
        </w:tblBorders>
      </w:tblPr>
      <w:tblGrid>
        <w:gridCol w:w="9638"/>
      </w:tblGrid>
      <w:tr>
        <w:tc>
          <w:tcPr>
            <w:tcW w:type="dxa" w:w="9638"/>
            <w:shd w:fill="E8F3EC" w:color="auto" w:val="clear"/>
            <w:tcMar>
              <w:top w:type="dxa" w:w="90"/>
              <w:left w:type="dxa" w:w="140"/>
              <w:bottom w:type="dxa" w:w="60"/>
              <w:right w:type="dxa" w:w="140"/>
            </w:tcMar>
          </w:tcPr>
          <w:p>
            <w:pPr>
              <w:spacing w:after="0"/>
            </w:pPr>
            <w:r>
              <w:rPr>
                <w:b/>
                <w:bCs/>
                <w:color w:val="1E6B3A"/>
                <w:sz w:val="18"/>
                <w:szCs w:val="18"/>
                <w:rFonts w:ascii="Calibri" w:cs="Calibri" w:eastAsia="Calibri" w:hAnsi="Calibri"/>
              </w:rPr>
              <w:t xml:space="preserve">Correct answer: c   |   LO: AS-6.1.3 (K2) | Syllabus §6.1.3</w:t>
            </w:r>
          </w:p>
        </w:tc>
      </w:tr>
      <w:tr>
        <w:tc>
          <w:tcPr>
            <w:tcW w:type="dxa" w:w="9638"/>
            <w:shd w:fill="E8F3EC" w:color="auto" w:val="clear"/>
            <w:tcMar>
              <w:top w:type="dxa" w:w="60"/>
              <w:left w:type="dxa" w:w="140"/>
              <w:bottom w:type="dxa" w:w="90"/>
              <w:right w:type="dxa" w:w="140"/>
            </w:tcMar>
          </w:tcPr>
          <w:p>
            <w:pPr>
              <w:spacing w:after="0" w:line="258"/>
              <w:jc w:val="both"/>
            </w:pPr>
            <w:r>
              <w:rPr>
                <w:b/>
                <w:bCs/>
                <w:sz w:val="18"/>
                <w:szCs w:val="18"/>
                <w:rFonts w:ascii="Calibri" w:cs="Calibri" w:eastAsia="Calibri" w:hAnsi="Calibri"/>
              </w:rPr>
              <w:t xml:space="preserve">Why:</w:t>
            </w:r>
            <w:r>
              <w:rPr>
                <w:sz w:val="18"/>
                <w:szCs w:val="18"/>
                <w:rFonts w:ascii="Calibri" w:cs="Calibri" w:eastAsia="Calibri" w:hAnsi="Calibri"/>
              </w:rPr>
              <w:t xml:space="preserve"> </w:t>
            </w:r>
            <w:r>
              <w:rPr>
                <w:b/>
                <w:bCs/>
                <w:sz w:val="18"/>
                <w:szCs w:val="18"/>
                <w:rFonts w:ascii="Calibri" w:cs="Calibri" w:eastAsia="Calibri" w:hAnsi="Calibri"/>
              </w:rPr>
              <w:t xml:space="preserve">(c)</w:t>
            </w:r>
            <w:r>
              <w:rPr>
                <w:sz w:val="18"/>
                <w:szCs w:val="18"/>
                <w:rFonts w:ascii="Calibri" w:cs="Calibri" w:eastAsia="Calibri" w:hAnsi="Calibri"/>
              </w:rPr>
              <w:t xml:space="preserve"> — official rationale: </w:t>
            </w:r>
            <w:r>
              <w:rPr>
                <w:b/>
                <w:bCs/>
                <w:sz w:val="18"/>
                <w:szCs w:val="18"/>
                <w:rFonts w:ascii="Calibri" w:cs="Calibri" w:eastAsia="Calibri" w:hAnsi="Calibri"/>
              </w:rPr>
              <w:t xml:space="preserve">the biggest threat here is that the external protections are useless because the attacker is already inside the system.</w:t>
            </w:r>
            <w:r>
              <w:rPr>
                <w:sz w:val="18"/>
                <w:szCs w:val="18"/>
                <w:rFonts w:ascii="Calibri" w:cs="Calibri" w:eastAsia="Calibri" w:hAnsi="Calibri"/>
              </w:rPr>
              <w:t xml:space="preserve"> (a) and (b) </w:t>
            </w:r>
            <w:r>
              <w:rPr>
                <w:b/>
                <w:bCs/>
                <w:sz w:val="18"/>
                <w:szCs w:val="18"/>
                <w:rFonts w:ascii="Calibri" w:cs="Calibri" w:eastAsia="Calibri" w:hAnsi="Calibri"/>
              </w:rPr>
              <w:t xml:space="preserve">are more likely to occur with an external attacker</w:t>
            </w:r>
            <w:r>
              <w:rPr>
                <w:sz w:val="18"/>
                <w:szCs w:val="18"/>
                <w:rFonts w:ascii="Calibri" w:cs="Calibri" w:eastAsia="Calibri" w:hAnsi="Calibri"/>
              </w:rPr>
              <w:t xml:space="preserve">. (d) </w:t>
            </w:r>
            <w:r>
              <w:rPr>
                <w:b/>
                <w:bCs/>
                <w:sz w:val="18"/>
                <w:szCs w:val="18"/>
                <w:rFonts w:ascii="Calibri" w:cs="Calibri" w:eastAsia="Calibri" w:hAnsi="Calibri"/>
              </w:rPr>
              <w:t xml:space="preserve">is not the most likely attack – generally internal users are after information they can sell or can use to embarrass the company</w:t>
            </w:r>
            <w:r>
              <w:rPr>
                <w:sz w:val="18"/>
                <w:szCs w:val="18"/>
                <w:rFonts w:ascii="Calibri" w:cs="Calibri" w:eastAsia="Calibri" w:hAnsi="Calibri"/>
              </w:rPr>
              <w:t xml:space="preserve">. Syllabus §6.1.3: insiders </w:t>
            </w:r>
            <w:r>
              <w:rPr>
                <w:b/>
                <w:bCs/>
                <w:sz w:val="18"/>
                <w:szCs w:val="18"/>
                <w:rFonts w:ascii="Calibri" w:cs="Calibri" w:eastAsia="Calibri" w:hAnsi="Calibri"/>
              </w:rPr>
              <w:t xml:space="preserve">compromise systems while being an authorized network user</w:t>
            </w:r>
            <w:r>
              <w:rPr>
                <w:sz w:val="18"/>
                <w:szCs w:val="18"/>
                <w:rFonts w:ascii="Calibri" w:cs="Calibri" w:eastAsia="Calibri" w:hAnsi="Calibri"/>
              </w:rPr>
              <w:t xml:space="preserve">.</w:t>
            </w:r>
          </w:p>
        </w:tc>
      </w:tr>
    </w:tbl>
    <w:p>
      <w:pPr>
        <w:spacing w:after="120"/>
      </w:pPr>
    </w:p>
    <w:p>
      <w:pPr>
        <w:keepNext/>
        <w:spacing w:before="200" w:after="60"/>
      </w:pPr>
      <w:r>
        <w:rPr>
          <w:b/>
          <w:bCs/>
          <w:color w:val="1F3864"/>
          <w:sz w:val="19"/>
          <w:szCs w:val="19"/>
          <w:rFonts w:ascii="Calibri" w:cs="Calibri" w:eastAsia="Calibri" w:hAnsi="Calibri"/>
        </w:rPr>
        <w:t xml:space="preserve">Q4. OFFICIAL · Sample Exam #36 (3 pts)</w:t>
      </w:r>
    </w:p>
    <w:p>
      <w:pPr>
        <w:keepNext/>
        <w:spacing w:after="60" w:line="264"/>
      </w:pPr>
      <w:r>
        <w:rPr>
          <w:sz w:val="19"/>
          <w:szCs w:val="19"/>
          <w:rFonts w:ascii="Calibri" w:cs="Calibri" w:eastAsia="Calibri" w:hAnsi="Calibri"/>
        </w:rPr>
        <w:t xml:space="preserve">You are working in an organization where system administration access to the servers is highly restricted. Only three long-term and trusted employees know the root passwords. Recently though, there have been several odd occurrences. An unknown program, called “IKnowYourBirthday” was found to be running and was emailing birthday greetings to staff members. The birth dates were correct and the greetings were all signed “From your favorite server”. This program was killed and no one could figure out where it came from. A second problem occurred when the corporate phone list was hacked and all the phone numbers were changed to 867-5309 (apparently taken from the song by the same name). The correct list was restored and again no one could figure out how it had been done, although the new file had been created by “root”. You’ve just received a phone call from the lead system administrator telling you that the root password has been changed. It has been determined that the password was set to the lead system administrator’s dog’s name.</w:t>
      </w:r>
    </w:p>
    <w:p>
      <w:pPr>
        <w:keepNext/>
        <w:spacing w:after="60" w:line="264"/>
      </w:pPr>
      <w:r>
        <w:rPr>
          <w:sz w:val="19"/>
          <w:szCs w:val="19"/>
          <w:rFonts w:ascii="Calibri" w:cs="Calibri" w:eastAsia="Calibri" w:hAnsi="Calibri"/>
        </w:rPr>
        <w:t xml:space="preserve">Further investigation has discovered that the problems started shortly after a series of virus–infected emails were detected. When the first one was found, safeguards were immediately put in place to stop any further spread of the virus, but now you are wondering if someone managed to get into the system via code that was introduced into the system by the virus.</w:t>
      </w:r>
    </w:p>
    <w:p>
      <w:pPr>
        <w:keepNext/>
        <w:spacing w:after="60" w:line="264"/>
      </w:pPr>
      <w:r>
        <w:rPr>
          <w:sz w:val="19"/>
          <w:szCs w:val="19"/>
          <w:rFonts w:ascii="Calibri" w:cs="Calibri" w:eastAsia="Calibri" w:hAnsi="Calibri"/>
        </w:rPr>
        <w:t xml:space="preserve">What should you do now as your next step of investigation?</w:t>
      </w:r>
    </w:p>
    <w:p>
      <w:pPr>
        <w:keepNext/>
        <w:spacing w:after="40" w:line="258"/>
        <w:ind w:left="300" w:hanging="160"/>
      </w:pPr>
      <w:r>
        <w:rPr>
          <w:sz w:val="18"/>
          <w:szCs w:val="18"/>
          <w:rFonts w:ascii="Calibri" w:cs="Calibri" w:eastAsia="Calibri" w:hAnsi="Calibri"/>
        </w:rPr>
        <w:t xml:space="preserve">a) Look to see if the HR birthdate information was accessed from outside the system, and if so, trace the IP address</w:t>
      </w:r>
    </w:p>
    <w:p>
      <w:pPr>
        <w:keepNext/>
        <w:spacing w:after="40" w:line="258"/>
        <w:ind w:left="300" w:hanging="160"/>
      </w:pPr>
      <w:r>
        <w:rPr>
          <w:sz w:val="18"/>
          <w:szCs w:val="18"/>
          <w:rFonts w:ascii="Calibri" w:cs="Calibri" w:eastAsia="Calibri" w:hAnsi="Calibri"/>
        </w:rPr>
        <w:t xml:space="preserve">b) Verify if the lead system administrator’s dog’s name is posted somewhere in social media</w:t>
      </w:r>
    </w:p>
    <w:p>
      <w:pPr>
        <w:keepNext/>
        <w:spacing w:after="40" w:line="258"/>
        <w:ind w:left="300" w:hanging="160"/>
      </w:pPr>
      <w:r>
        <w:rPr>
          <w:b/>
          <w:bCs/>
          <w:color w:val="1E6B3A"/>
          <w:sz w:val="18"/>
          <w:szCs w:val="18"/>
          <w:rFonts w:ascii="Calibri" w:cs="Calibri" w:eastAsia="Calibri" w:hAnsi="Calibri"/>
        </w:rPr>
        <w:t xml:space="preserve">c) Check the suspicious email that was sent and try to trace the IP address   ✔</w:t>
      </w:r>
    </w:p>
    <w:p>
      <w:pPr>
        <w:keepNext/>
        <w:spacing w:after="40" w:line="258"/>
        <w:ind w:left="300" w:hanging="160"/>
      </w:pPr>
      <w:r>
        <w:rPr>
          <w:sz w:val="18"/>
          <w:szCs w:val="18"/>
          <w:rFonts w:ascii="Calibri" w:cs="Calibri" w:eastAsia="Calibri" w:hAnsi="Calibri"/>
        </w:rPr>
        <w:t xml:space="preserve">d) Check the personnel files of the other two system administrators to see if there is an indication that they are unhappy</w:t>
      </w:r>
    </w:p>
    <w:tbl>
      <w:tblPr>
        <w:tblW w:type="dxa" w:w="9638"/>
        <w:tblBorders>
          <w:top w:val="single" w:color="1E6B3A" w:sz="6"/>
          <w:left w:val="single" w:color="1E6B3A" w:sz="6"/>
          <w:bottom w:val="single" w:color="1E6B3A" w:sz="6"/>
          <w:right w:val="single" w:color="1E6B3A" w:sz="6"/>
          <w:insideH w:val="single" w:color="1E6B3A" w:sz="3"/>
          <w:insideV w:val="none" w:color="1E6B3A" w:sz="0"/>
        </w:tblBorders>
      </w:tblPr>
      <w:tblGrid>
        <w:gridCol w:w="9638"/>
      </w:tblGrid>
      <w:tr>
        <w:tc>
          <w:tcPr>
            <w:tcW w:type="dxa" w:w="9638"/>
            <w:shd w:fill="E8F3EC" w:color="auto" w:val="clear"/>
            <w:tcMar>
              <w:top w:type="dxa" w:w="90"/>
              <w:left w:type="dxa" w:w="140"/>
              <w:bottom w:type="dxa" w:w="60"/>
              <w:right w:type="dxa" w:w="140"/>
            </w:tcMar>
          </w:tcPr>
          <w:p>
            <w:pPr>
              <w:spacing w:after="0"/>
            </w:pPr>
            <w:r>
              <w:rPr>
                <w:b/>
                <w:bCs/>
                <w:color w:val="1E6B3A"/>
                <w:sz w:val="18"/>
                <w:szCs w:val="18"/>
                <w:rFonts w:ascii="Calibri" w:cs="Calibri" w:eastAsia="Calibri" w:hAnsi="Calibri"/>
              </w:rPr>
              <w:t xml:space="preserve">Correct answer: c   |   LO: AS-6.1.4 (K4) | Syllabus §6.1.4</w:t>
            </w:r>
          </w:p>
        </w:tc>
      </w:tr>
      <w:tr>
        <w:tc>
          <w:tcPr>
            <w:tcW w:type="dxa" w:w="9638"/>
            <w:shd w:fill="E8F3EC" w:color="auto" w:val="clear"/>
            <w:tcMar>
              <w:top w:type="dxa" w:w="60"/>
              <w:left w:type="dxa" w:w="140"/>
              <w:bottom w:type="dxa" w:w="90"/>
              <w:right w:type="dxa" w:w="140"/>
            </w:tcMar>
          </w:tcPr>
          <w:p>
            <w:pPr>
              <w:spacing w:after="0" w:line="258"/>
              <w:jc w:val="both"/>
            </w:pPr>
            <w:r>
              <w:rPr>
                <w:b/>
                <w:bCs/>
                <w:sz w:val="18"/>
                <w:szCs w:val="18"/>
                <w:rFonts w:ascii="Calibri" w:cs="Calibri" w:eastAsia="Calibri" w:hAnsi="Calibri"/>
              </w:rPr>
              <w:t xml:space="preserve">Why:</w:t>
            </w:r>
            <w:r>
              <w:rPr>
                <w:sz w:val="18"/>
                <w:szCs w:val="18"/>
                <w:rFonts w:ascii="Calibri" w:cs="Calibri" w:eastAsia="Calibri" w:hAnsi="Calibri"/>
              </w:rPr>
              <w:t xml:space="preserve"> </w:t>
            </w:r>
            <w:r>
              <w:rPr>
                <w:b/>
                <w:bCs/>
                <w:sz w:val="18"/>
                <w:szCs w:val="18"/>
                <w:rFonts w:ascii="Calibri" w:cs="Calibri" w:eastAsia="Calibri" w:hAnsi="Calibri"/>
              </w:rPr>
              <w:t xml:space="preserve">(c)</w:t>
            </w:r>
            <w:r>
              <w:rPr>
                <w:sz w:val="18"/>
                <w:szCs w:val="18"/>
                <w:rFonts w:ascii="Calibri" w:cs="Calibri" w:eastAsia="Calibri" w:hAnsi="Calibri"/>
              </w:rPr>
              <w:t xml:space="preserve"> — official rationale: </w:t>
            </w:r>
            <w:r>
              <w:rPr>
                <w:b/>
                <w:bCs/>
                <w:sz w:val="18"/>
                <w:szCs w:val="18"/>
                <w:rFonts w:ascii="Calibri" w:cs="Calibri" w:eastAsia="Calibri" w:hAnsi="Calibri"/>
              </w:rPr>
              <w:t xml:space="preserve">it’s the best place to start because it appears that this might have been where the problem originated. If C doesn’t find anything, then A and D would be the next likely paths to pursue since it’s possible this is an internal attack (D) or that the attacks are separate and the birthdate information might provide some information as to who has been near it. B might be pursued, but it would be easier to just ask the sys admin who would know the dog’s name.</w:t>
            </w:r>
            <w:r>
              <w:rPr>
                <w:sz w:val="18"/>
                <w:szCs w:val="18"/>
                <w:rFonts w:ascii="Calibri" w:cs="Calibri" w:eastAsia="Calibri" w:hAnsi="Calibri"/>
              </w:rPr>
              <w:t xml:space="preserve"> Syllabus §6.1.4.2: </w:t>
            </w:r>
            <w:r>
              <w:rPr>
                <w:b/>
                <w:bCs/>
                <w:sz w:val="18"/>
                <w:szCs w:val="18"/>
                <w:rFonts w:ascii="Calibri" w:cs="Calibri" w:eastAsia="Calibri" w:hAnsi="Calibri"/>
              </w:rPr>
              <w:t xml:space="preserve">in the header of an email containing viruses, the IP address … may be shown</w:t>
            </w:r>
            <w:r>
              <w:rPr>
                <w:sz w:val="18"/>
                <w:szCs w:val="18"/>
                <w:rFonts w:ascii="Calibri" w:cs="Calibri" w:eastAsia="Calibri" w:hAnsi="Calibri"/>
              </w:rPr>
              <w:t xml:space="preserve">; use </w:t>
            </w:r>
            <w:r>
              <w:rPr>
                <w:b/>
                <w:bCs/>
                <w:sz w:val="18"/>
                <w:szCs w:val="18"/>
                <w:rFonts w:ascii="Calibri" w:cs="Calibri" w:eastAsia="Calibri" w:hAnsi="Calibri"/>
              </w:rPr>
              <w:t xml:space="preserve">X-Originating-IP</w:t>
            </w:r>
            <w:r>
              <w:rPr>
                <w:sz w:val="18"/>
                <w:szCs w:val="18"/>
                <w:rFonts w:ascii="Calibri" w:cs="Calibri" w:eastAsia="Calibri" w:hAnsi="Calibri"/>
              </w:rPr>
              <w:t xml:space="preserve"> and </w:t>
            </w:r>
            <w:r>
              <w:rPr>
                <w:b/>
                <w:bCs/>
                <w:sz w:val="18"/>
                <w:szCs w:val="18"/>
                <w:rFonts w:ascii="Calibri" w:cs="Calibri" w:eastAsia="Calibri" w:hAnsi="Calibri"/>
              </w:rPr>
              <w:t xml:space="preserve">Whois</w:t>
            </w:r>
            <w:r>
              <w:rPr>
                <w:sz w:val="18"/>
                <w:szCs w:val="18"/>
                <w:rFonts w:ascii="Calibri" w:cs="Calibri" w:eastAsia="Calibri" w:hAnsi="Calibri"/>
              </w:rPr>
              <w:t xml:space="preserve">.</w:t>
            </w:r>
          </w:p>
        </w:tc>
      </w:tr>
    </w:tbl>
    <w:p>
      <w:pPr>
        <w:spacing w:after="120"/>
      </w:pPr>
    </w:p>
    <w:p>
      <w:pPr>
        <w:keepNext/>
        <w:spacing w:before="200" w:after="60"/>
      </w:pPr>
      <w:r>
        <w:rPr>
          <w:b/>
          <w:bCs/>
          <w:color w:val="1F3864"/>
          <w:sz w:val="19"/>
          <w:szCs w:val="19"/>
          <w:rFonts w:ascii="Calibri" w:cs="Calibri" w:eastAsia="Calibri" w:hAnsi="Calibri"/>
        </w:rPr>
        <w:t xml:space="preserve">Q5. OFFICIAL · Sample Exam #37 (2 pts)</w:t>
      </w:r>
    </w:p>
    <w:p>
      <w:pPr>
        <w:keepNext/>
        <w:spacing w:after="60" w:line="264"/>
      </w:pPr>
      <w:r>
        <w:rPr>
          <w:sz w:val="19"/>
          <w:szCs w:val="19"/>
          <w:rFonts w:ascii="Calibri" w:cs="Calibri" w:eastAsia="Calibri" w:hAnsi="Calibri"/>
        </w:rPr>
        <w:t xml:space="preserve">During testing of an upgrade, you have discovered that it is possible to create a man-in-the-middle attack that can change the amount charged to customers on your e-commerce web site. Your tester successfully changed the amount so that customers were all getting a 10% discount. What should you do first?</w:t>
      </w:r>
    </w:p>
    <w:p>
      <w:pPr>
        <w:keepNext/>
        <w:spacing w:after="40" w:line="258"/>
        <w:ind w:left="300" w:hanging="160"/>
      </w:pPr>
      <w:r>
        <w:rPr>
          <w:sz w:val="18"/>
          <w:szCs w:val="18"/>
          <w:rFonts w:ascii="Calibri" w:cs="Calibri" w:eastAsia="Calibri" w:hAnsi="Calibri"/>
        </w:rPr>
        <w:t xml:space="preserve">a) The tester should be discouraged from creating these types of attacks as they are not realistic in the production environment</w:t>
      </w:r>
    </w:p>
    <w:p>
      <w:pPr>
        <w:keepNext/>
        <w:spacing w:after="40" w:line="258"/>
        <w:ind w:left="300" w:hanging="160"/>
      </w:pPr>
      <w:r>
        <w:rPr>
          <w:sz w:val="18"/>
          <w:szCs w:val="18"/>
          <w:rFonts w:ascii="Calibri" w:cs="Calibri" w:eastAsia="Calibri" w:hAnsi="Calibri"/>
        </w:rPr>
        <w:t xml:space="preserve">b) Immediately inform management that the attack was created by the test team as part of testing, in case it is detected</w:t>
      </w:r>
    </w:p>
    <w:p>
      <w:pPr>
        <w:keepNext/>
        <w:spacing w:after="40" w:line="258"/>
        <w:ind w:left="300" w:hanging="160"/>
      </w:pPr>
      <w:r>
        <w:rPr>
          <w:sz w:val="18"/>
          <w:szCs w:val="18"/>
          <w:rFonts w:ascii="Calibri" w:cs="Calibri" w:eastAsia="Calibri" w:hAnsi="Calibri"/>
        </w:rPr>
        <w:t xml:space="preserve">c) Work with the developers to implement checks such as SSL-trip to ensure certificates are valid and not self-signed</w:t>
      </w:r>
    </w:p>
    <w:p>
      <w:pPr>
        <w:keepNext/>
        <w:spacing w:after="40" w:line="258"/>
        <w:ind w:left="300" w:hanging="160"/>
      </w:pPr>
      <w:r>
        <w:rPr>
          <w:b/>
          <w:bCs/>
          <w:color w:val="1E6B3A"/>
          <w:sz w:val="18"/>
          <w:szCs w:val="18"/>
          <w:rFonts w:ascii="Calibri" w:cs="Calibri" w:eastAsia="Calibri" w:hAnsi="Calibri"/>
        </w:rPr>
        <w:t xml:space="preserve">d) Check production to see if the vulnerability is also in the production code   ✔</w:t>
      </w:r>
    </w:p>
    <w:tbl>
      <w:tblPr>
        <w:tblW w:type="dxa" w:w="9638"/>
        <w:tblBorders>
          <w:top w:val="single" w:color="1E6B3A" w:sz="6"/>
          <w:left w:val="single" w:color="1E6B3A" w:sz="6"/>
          <w:bottom w:val="single" w:color="1E6B3A" w:sz="6"/>
          <w:right w:val="single" w:color="1E6B3A" w:sz="6"/>
          <w:insideH w:val="single" w:color="1E6B3A" w:sz="3"/>
          <w:insideV w:val="none" w:color="1E6B3A" w:sz="0"/>
        </w:tblBorders>
      </w:tblPr>
      <w:tblGrid>
        <w:gridCol w:w="9638"/>
      </w:tblGrid>
      <w:tr>
        <w:tc>
          <w:tcPr>
            <w:tcW w:type="dxa" w:w="9638"/>
            <w:shd w:fill="E8F3EC" w:color="auto" w:val="clear"/>
            <w:tcMar>
              <w:top w:type="dxa" w:w="90"/>
              <w:left w:type="dxa" w:w="140"/>
              <w:bottom w:type="dxa" w:w="60"/>
              <w:right w:type="dxa" w:w="140"/>
            </w:tcMar>
          </w:tcPr>
          <w:p>
            <w:pPr>
              <w:spacing w:after="0"/>
            </w:pPr>
            <w:r>
              <w:rPr>
                <w:b/>
                <w:bCs/>
                <w:color w:val="1E6B3A"/>
                <w:sz w:val="18"/>
                <w:szCs w:val="18"/>
                <w:rFonts w:ascii="Calibri" w:cs="Calibri" w:eastAsia="Calibri" w:hAnsi="Calibri"/>
              </w:rPr>
              <w:t xml:space="preserve">Correct answer: d   |   LO: AS-6.3.2 (K3) | Syllabus §6.3.2, §3.5</w:t>
            </w:r>
          </w:p>
        </w:tc>
      </w:tr>
      <w:tr>
        <w:tc>
          <w:tcPr>
            <w:tcW w:type="dxa" w:w="9638"/>
            <w:shd w:fill="E8F3EC" w:color="auto" w:val="clear"/>
            <w:tcMar>
              <w:top w:type="dxa" w:w="60"/>
              <w:left w:type="dxa" w:w="140"/>
              <w:bottom w:type="dxa" w:w="90"/>
              <w:right w:type="dxa" w:w="140"/>
            </w:tcMar>
          </w:tcPr>
          <w:p>
            <w:pPr>
              <w:spacing w:after="0" w:line="258"/>
              <w:jc w:val="both"/>
            </w:pPr>
            <w:r>
              <w:rPr>
                <w:b/>
                <w:bCs/>
                <w:sz w:val="18"/>
                <w:szCs w:val="18"/>
                <w:rFonts w:ascii="Calibri" w:cs="Calibri" w:eastAsia="Calibri" w:hAnsi="Calibri"/>
              </w:rPr>
              <w:t xml:space="preserve">Why:</w:t>
            </w:r>
            <w:r>
              <w:rPr>
                <w:sz w:val="18"/>
                <w:szCs w:val="18"/>
                <w:rFonts w:ascii="Calibri" w:cs="Calibri" w:eastAsia="Calibri" w:hAnsi="Calibri"/>
              </w:rPr>
              <w:t xml:space="preserve"> </w:t>
            </w:r>
            <w:r>
              <w:rPr>
                <w:b/>
                <w:bCs/>
                <w:sz w:val="18"/>
                <w:szCs w:val="18"/>
                <w:rFonts w:ascii="Calibri" w:cs="Calibri" w:eastAsia="Calibri" w:hAnsi="Calibri"/>
              </w:rPr>
              <w:t xml:space="preserve">(d)</w:t>
            </w:r>
            <w:r>
              <w:rPr>
                <w:sz w:val="18"/>
                <w:szCs w:val="18"/>
                <w:rFonts w:ascii="Calibri" w:cs="Calibri" w:eastAsia="Calibri" w:hAnsi="Calibri"/>
              </w:rPr>
              <w:t xml:space="preserve"> — official rationale: </w:t>
            </w:r>
            <w:r>
              <w:rPr>
                <w:b/>
                <w:bCs/>
                <w:sz w:val="18"/>
                <w:szCs w:val="18"/>
                <w:rFonts w:ascii="Calibri" w:cs="Calibri" w:eastAsia="Calibri" w:hAnsi="Calibri"/>
              </w:rPr>
              <w:t xml:space="preserve">the first priority is to see if the vulnerability is in the production code and get the problem fixed immediately. C should be the next step to ensure the developers are coding correctly and using all available tools to check for this type of issue. A is incorrect because this is exactly what security testers should be doing. B is incorrect because management permission should always be obtained prior to testing, not afterward.</w:t>
            </w:r>
          </w:p>
        </w:tc>
      </w:tr>
    </w:tbl>
    <w:p>
      <w:pPr>
        <w:spacing w:after="120"/>
      </w:pPr>
    </w:p>
    <w:p>
      <w:pPr>
        <w:pStyle w:val="Heading2"/>
        <w:spacing w:before="260" w:after="110"/>
        <w:outlineLvl w:val="1"/>
      </w:pPr>
      <w:r>
        <w:rPr>
          <w:b/>
          <w:bCs/>
          <w:color w:val="1F3864"/>
          <w:sz w:val="25"/>
          <w:szCs w:val="25"/>
          <w:rFonts w:ascii="Calibri" w:cs="Calibri" w:eastAsia="Calibri" w:hAnsi="Calibri"/>
        </w:rPr>
        <w:t xml:space="preserve">Part B — 17 additional syllabus-derived questions</w:t>
      </w:r>
    </w:p>
    <w:p>
      <w:pPr>
        <w:spacing w:after="160" w:line="264"/>
        <w:jc w:val="both"/>
      </w:pPr>
      <w:r>
        <w:rPr>
          <w:i/>
          <w:iCs/>
          <w:color w:val="5A5A5A"/>
          <w:sz w:val="19"/>
          <w:szCs w:val="19"/>
          <w:rFonts w:ascii="Calibri" w:cs="Calibri" w:eastAsia="Calibri" w:hAnsi="Calibri"/>
        </w:rPr>
        <w:t xml:space="preserve">The K-level in each question’s label is the level of the </w:t>
      </w:r>
      <w:r>
        <w:rPr>
          <w:b/>
          <w:bCs/>
          <w:i/>
          <w:iCs/>
          <w:color w:val="5A5A5A"/>
          <w:sz w:val="19"/>
          <w:szCs w:val="19"/>
          <w:rFonts w:ascii="Calibri" w:cs="Calibri" w:eastAsia="Calibri" w:hAnsi="Calibri"/>
        </w:rPr>
        <w:t xml:space="preserve">learning objective</w:t>
      </w:r>
      <w:r>
        <w:rPr>
          <w:i/>
          <w:iCs/>
          <w:color w:val="5A5A5A"/>
          <w:sz w:val="19"/>
          <w:szCs w:val="19"/>
          <w:rFonts w:ascii="Calibri" w:cs="Calibri" w:eastAsia="Calibri" w:hAnsi="Calibri"/>
        </w:rPr>
        <w:t xml:space="preserve"> it practises, not of the question itself. Some Part B items are quick recall checks on a K3 or K4 objective. Use them to learn the facts, and use the scenario items (and Part A) to practise the reasoning the real K3/K4 questions need.</w:t>
      </w:r>
    </w:p>
    <w:p>
      <w:pPr>
        <w:keepNext/>
        <w:spacing w:before="200" w:after="60"/>
      </w:pPr>
      <w:r>
        <w:rPr>
          <w:b/>
          <w:bCs/>
          <w:color w:val="1F3864"/>
          <w:sz w:val="19"/>
          <w:szCs w:val="19"/>
          <w:rFonts w:ascii="Calibri" w:cs="Calibri" w:eastAsia="Calibri" w:hAnsi="Calibri"/>
        </w:rPr>
        <w:t xml:space="preserve">Q6. Derived from syllabus</w:t>
      </w:r>
    </w:p>
    <w:p>
      <w:pPr>
        <w:keepNext/>
        <w:spacing w:after="60" w:line="264"/>
      </w:pPr>
      <w:r>
        <w:rPr>
          <w:sz w:val="19"/>
          <w:szCs w:val="19"/>
          <w:rFonts w:ascii="Calibri" w:cs="Calibri" w:eastAsia="Calibri" w:hAnsi="Calibri"/>
        </w:rPr>
        <w:t xml:space="preserve">According to the syllabus, what is the key phase in any attack?</w:t>
      </w:r>
    </w:p>
    <w:p>
      <w:pPr>
        <w:keepNext/>
        <w:spacing w:after="40" w:line="258"/>
        <w:ind w:left="300" w:hanging="160"/>
      </w:pPr>
      <w:r>
        <w:rPr>
          <w:sz w:val="18"/>
          <w:szCs w:val="18"/>
          <w:rFonts w:ascii="Calibri" w:cs="Calibri" w:eastAsia="Calibri" w:hAnsi="Calibri"/>
        </w:rPr>
        <w:t xml:space="preserve">a) Exploitation</w:t>
      </w:r>
    </w:p>
    <w:p>
      <w:pPr>
        <w:keepNext/>
        <w:spacing w:after="40" w:line="258"/>
        <w:ind w:left="300" w:hanging="160"/>
      </w:pPr>
      <w:r>
        <w:rPr>
          <w:b/>
          <w:bCs/>
          <w:color w:val="1E6B3A"/>
          <w:sz w:val="18"/>
          <w:szCs w:val="18"/>
          <w:rFonts w:ascii="Calibri" w:cs="Calibri" w:eastAsia="Calibri" w:hAnsi="Calibri"/>
        </w:rPr>
        <w:t xml:space="preserve">b) The information gathering phase (reconnaissance)   ✔</w:t>
      </w:r>
    </w:p>
    <w:p>
      <w:pPr>
        <w:keepNext/>
        <w:spacing w:after="40" w:line="258"/>
        <w:ind w:left="300" w:hanging="160"/>
      </w:pPr>
      <w:r>
        <w:rPr>
          <w:sz w:val="18"/>
          <w:szCs w:val="18"/>
          <w:rFonts w:ascii="Calibri" w:cs="Calibri" w:eastAsia="Calibri" w:hAnsi="Calibri"/>
        </w:rPr>
        <w:t xml:space="preserve">c) Covering tracks</w:t>
      </w:r>
    </w:p>
    <w:p>
      <w:pPr>
        <w:keepNext/>
        <w:spacing w:after="40" w:line="258"/>
        <w:ind w:left="300" w:hanging="160"/>
      </w:pPr>
      <w:r>
        <w:rPr>
          <w:sz w:val="18"/>
          <w:szCs w:val="18"/>
          <w:rFonts w:ascii="Calibri" w:cs="Calibri" w:eastAsia="Calibri" w:hAnsi="Calibri"/>
        </w:rPr>
        <w:t xml:space="preserve">d) Privilege escalation</w:t>
      </w:r>
    </w:p>
    <w:tbl>
      <w:tblPr>
        <w:tblW w:type="dxa" w:w="9638"/>
        <w:tblBorders>
          <w:top w:val="single" w:color="1E6B3A" w:sz="6"/>
          <w:left w:val="single" w:color="1E6B3A" w:sz="6"/>
          <w:bottom w:val="single" w:color="1E6B3A" w:sz="6"/>
          <w:right w:val="single" w:color="1E6B3A" w:sz="6"/>
          <w:insideH w:val="single" w:color="1E6B3A" w:sz="3"/>
          <w:insideV w:val="none" w:color="1E6B3A" w:sz="0"/>
        </w:tblBorders>
      </w:tblPr>
      <w:tblGrid>
        <w:gridCol w:w="9638"/>
      </w:tblGrid>
      <w:tr>
        <w:tc>
          <w:tcPr>
            <w:tcW w:type="dxa" w:w="9638"/>
            <w:shd w:fill="E8F3EC" w:color="auto" w:val="clear"/>
            <w:tcMar>
              <w:top w:type="dxa" w:w="90"/>
              <w:left w:type="dxa" w:w="140"/>
              <w:bottom w:type="dxa" w:w="60"/>
              <w:right w:type="dxa" w:w="140"/>
            </w:tcMar>
          </w:tcPr>
          <w:p>
            <w:pPr>
              <w:spacing w:after="0"/>
            </w:pPr>
            <w:r>
              <w:rPr>
                <w:b/>
                <w:bCs/>
                <w:color w:val="1E6B3A"/>
                <w:sz w:val="18"/>
                <w:szCs w:val="18"/>
                <w:rFonts w:ascii="Calibri" w:cs="Calibri" w:eastAsia="Calibri" w:hAnsi="Calibri"/>
              </w:rPr>
              <w:t xml:space="preserve">Correct answer: b   |   LO: AS-6.1.1 (K2) | Syllabus §6.1.1</w:t>
            </w:r>
          </w:p>
        </w:tc>
      </w:tr>
      <w:tr>
        <w:tc>
          <w:tcPr>
            <w:tcW w:type="dxa" w:w="9638"/>
            <w:shd w:fill="E8F3EC" w:color="auto" w:val="clear"/>
            <w:tcMar>
              <w:top w:type="dxa" w:w="60"/>
              <w:left w:type="dxa" w:w="140"/>
              <w:bottom w:type="dxa" w:w="90"/>
              <w:right w:type="dxa" w:w="140"/>
            </w:tcMar>
          </w:tcPr>
          <w:p>
            <w:pPr>
              <w:spacing w:after="0" w:line="258"/>
              <w:jc w:val="both"/>
            </w:pPr>
            <w:r>
              <w:rPr>
                <w:b/>
                <w:bCs/>
                <w:sz w:val="18"/>
                <w:szCs w:val="18"/>
                <w:rFonts w:ascii="Calibri" w:cs="Calibri" w:eastAsia="Calibri" w:hAnsi="Calibri"/>
              </w:rPr>
              <w:t xml:space="preserve">Why:</w:t>
            </w:r>
            <w:r>
              <w:rPr>
                <w:sz w:val="18"/>
                <w:szCs w:val="18"/>
                <w:rFonts w:ascii="Calibri" w:cs="Calibri" w:eastAsia="Calibri" w:hAnsi="Calibri"/>
              </w:rPr>
              <w:t xml:space="preserve"> </w:t>
            </w:r>
            <w:r>
              <w:rPr>
                <w:b/>
                <w:bCs/>
                <w:sz w:val="18"/>
                <w:szCs w:val="18"/>
                <w:rFonts w:ascii="Calibri" w:cs="Calibri" w:eastAsia="Calibri" w:hAnsi="Calibri"/>
              </w:rPr>
              <w:t xml:space="preserve">(b)</w:t>
            </w:r>
            <w:r>
              <w:rPr>
                <w:sz w:val="18"/>
                <w:szCs w:val="18"/>
                <w:rFonts w:ascii="Calibri" w:cs="Calibri" w:eastAsia="Calibri" w:hAnsi="Calibri"/>
              </w:rPr>
              <w:t xml:space="preserve"> — §6.1.1.</w:t>
            </w:r>
          </w:p>
        </w:tc>
      </w:tr>
    </w:tbl>
    <w:p>
      <w:pPr>
        <w:spacing w:after="120"/>
      </w:pPr>
    </w:p>
    <w:p>
      <w:pPr>
        <w:keepNext/>
        <w:spacing w:before="200" w:after="60"/>
      </w:pPr>
      <w:r>
        <w:rPr>
          <w:b/>
          <w:bCs/>
          <w:color w:val="1F3864"/>
          <w:sz w:val="19"/>
          <w:szCs w:val="19"/>
          <w:rFonts w:ascii="Calibri" w:cs="Calibri" w:eastAsia="Calibri" w:hAnsi="Calibri"/>
        </w:rPr>
        <w:t xml:space="preserve">Q7. Derived from syllabus</w:t>
      </w:r>
    </w:p>
    <w:p>
      <w:pPr>
        <w:keepNext/>
        <w:spacing w:after="60" w:line="264"/>
      </w:pPr>
      <w:r>
        <w:rPr>
          <w:sz w:val="19"/>
          <w:szCs w:val="19"/>
          <w:rFonts w:ascii="Calibri" w:cs="Calibri" w:eastAsia="Calibri" w:hAnsi="Calibri"/>
        </w:rPr>
        <w:t xml:space="preserve">How can changes in publicly published information affect security testing?</w:t>
      </w:r>
    </w:p>
    <w:p>
      <w:pPr>
        <w:keepNext/>
        <w:spacing w:after="40" w:line="258"/>
        <w:ind w:left="300" w:hanging="160"/>
      </w:pPr>
      <w:r>
        <w:rPr>
          <w:sz w:val="18"/>
          <w:szCs w:val="18"/>
          <w:rFonts w:ascii="Calibri" w:cs="Calibri" w:eastAsia="Calibri" w:hAnsi="Calibri"/>
        </w:rPr>
        <w:t xml:space="preserve">a) They have no effect, because tests target code, not information</w:t>
      </w:r>
    </w:p>
    <w:p>
      <w:pPr>
        <w:keepNext/>
        <w:spacing w:after="40" w:line="258"/>
        <w:ind w:left="300" w:hanging="160"/>
      </w:pPr>
      <w:r>
        <w:rPr>
          <w:sz w:val="18"/>
          <w:szCs w:val="18"/>
          <w:rFonts w:ascii="Calibri" w:cs="Calibri" w:eastAsia="Calibri" w:hAnsi="Calibri"/>
        </w:rPr>
        <w:t xml:space="preserve">b) They make all existing tests invalid immediately</w:t>
      </w:r>
    </w:p>
    <w:p>
      <w:pPr>
        <w:keepNext/>
        <w:spacing w:after="40" w:line="258"/>
        <w:ind w:left="300" w:hanging="160"/>
      </w:pPr>
      <w:r>
        <w:rPr>
          <w:b/>
          <w:bCs/>
          <w:color w:val="1E6B3A"/>
          <w:sz w:val="18"/>
          <w:szCs w:val="18"/>
          <w:rFonts w:ascii="Calibri" w:cs="Calibri" w:eastAsia="Calibri" w:hAnsi="Calibri"/>
        </w:rPr>
        <w:t xml:space="preserve">c) Security tests that were valid when created may not provide adequate coverage when published information changes   ✔</w:t>
      </w:r>
    </w:p>
    <w:p>
      <w:pPr>
        <w:keepNext/>
        <w:spacing w:after="40" w:line="258"/>
        <w:ind w:left="300" w:hanging="160"/>
      </w:pPr>
      <w:r>
        <w:rPr>
          <w:sz w:val="18"/>
          <w:szCs w:val="18"/>
          <w:rFonts w:ascii="Calibri" w:cs="Calibri" w:eastAsia="Calibri" w:hAnsi="Calibri"/>
        </w:rPr>
        <w:t xml:space="preserve">d) They only affect penetration tests performed by external parties</w:t>
      </w:r>
    </w:p>
    <w:tbl>
      <w:tblPr>
        <w:tblW w:type="dxa" w:w="9638"/>
        <w:tblBorders>
          <w:top w:val="single" w:color="1E6B3A" w:sz="6"/>
          <w:left w:val="single" w:color="1E6B3A" w:sz="6"/>
          <w:bottom w:val="single" w:color="1E6B3A" w:sz="6"/>
          <w:right w:val="single" w:color="1E6B3A" w:sz="6"/>
          <w:insideH w:val="single" w:color="1E6B3A" w:sz="3"/>
          <w:insideV w:val="none" w:color="1E6B3A" w:sz="0"/>
        </w:tblBorders>
      </w:tblPr>
      <w:tblGrid>
        <w:gridCol w:w="9638"/>
      </w:tblGrid>
      <w:tr>
        <w:tc>
          <w:tcPr>
            <w:tcW w:type="dxa" w:w="9638"/>
            <w:shd w:fill="E8F3EC" w:color="auto" w:val="clear"/>
            <w:tcMar>
              <w:top w:type="dxa" w:w="90"/>
              <w:left w:type="dxa" w:w="140"/>
              <w:bottom w:type="dxa" w:w="60"/>
              <w:right w:type="dxa" w:w="140"/>
            </w:tcMar>
          </w:tcPr>
          <w:p>
            <w:pPr>
              <w:spacing w:after="0"/>
            </w:pPr>
            <w:r>
              <w:rPr>
                <w:b/>
                <w:bCs/>
                <w:color w:val="1E6B3A"/>
                <w:sz w:val="18"/>
                <w:szCs w:val="18"/>
                <w:rFonts w:ascii="Calibri" w:cs="Calibri" w:eastAsia="Calibri" w:hAnsi="Calibri"/>
              </w:rPr>
              <w:t xml:space="preserve">Correct answer: c   |   LO: AS-6.1.1 (K2) | Syllabus §6.1.1</w:t>
            </w:r>
          </w:p>
        </w:tc>
      </w:tr>
      <w:tr>
        <w:tc>
          <w:tcPr>
            <w:tcW w:type="dxa" w:w="9638"/>
            <w:shd w:fill="E8F3EC" w:color="auto" w:val="clear"/>
            <w:tcMar>
              <w:top w:type="dxa" w:w="60"/>
              <w:left w:type="dxa" w:w="140"/>
              <w:bottom w:type="dxa" w:w="90"/>
              <w:right w:type="dxa" w:w="140"/>
            </w:tcMar>
          </w:tcPr>
          <w:p>
            <w:pPr>
              <w:spacing w:after="0" w:line="258"/>
              <w:jc w:val="both"/>
            </w:pPr>
            <w:r>
              <w:rPr>
                <w:b/>
                <w:bCs/>
                <w:sz w:val="18"/>
                <w:szCs w:val="18"/>
                <w:rFonts w:ascii="Calibri" w:cs="Calibri" w:eastAsia="Calibri" w:hAnsi="Calibri"/>
              </w:rPr>
              <w:t xml:space="preserve">Why:</w:t>
            </w:r>
            <w:r>
              <w:rPr>
                <w:sz w:val="18"/>
                <w:szCs w:val="18"/>
                <w:rFonts w:ascii="Calibri" w:cs="Calibri" w:eastAsia="Calibri" w:hAnsi="Calibri"/>
              </w:rPr>
              <w:t xml:space="preserve"> </w:t>
            </w:r>
            <w:r>
              <w:rPr>
                <w:b/>
                <w:bCs/>
                <w:sz w:val="18"/>
                <w:szCs w:val="18"/>
                <w:rFonts w:ascii="Calibri" w:cs="Calibri" w:eastAsia="Calibri" w:hAnsi="Calibri"/>
              </w:rPr>
              <w:t xml:space="preserve">(c)</w:t>
            </w:r>
            <w:r>
              <w:rPr>
                <w:sz w:val="18"/>
                <w:szCs w:val="18"/>
                <w:rFonts w:ascii="Calibri" w:cs="Calibri" w:eastAsia="Calibri" w:hAnsi="Calibri"/>
              </w:rPr>
              <w:t xml:space="preserve"> — §6.1.1, the impact of human behaviour on </w:t>
            </w:r>
            <w:r>
              <w:rPr>
                <w:b/>
                <w:bCs/>
                <w:sz w:val="18"/>
                <w:szCs w:val="18"/>
                <w:rFonts w:ascii="Calibri" w:cs="Calibri" w:eastAsia="Calibri" w:hAnsi="Calibri"/>
              </w:rPr>
              <w:t xml:space="preserve">the effectiveness of security testing</w:t>
            </w:r>
            <w:r>
              <w:rPr>
                <w:sz w:val="18"/>
                <w:szCs w:val="18"/>
                <w:rFonts w:ascii="Calibri" w:cs="Calibri" w:eastAsia="Calibri" w:hAnsi="Calibri"/>
              </w:rPr>
              <w:t xml:space="preserve">.</w:t>
            </w:r>
          </w:p>
        </w:tc>
      </w:tr>
    </w:tbl>
    <w:p>
      <w:pPr>
        <w:spacing w:after="120"/>
      </w:pPr>
    </w:p>
    <w:p>
      <w:pPr>
        <w:keepNext/>
        <w:spacing w:before="200" w:after="60"/>
      </w:pPr>
      <w:r>
        <w:rPr>
          <w:b/>
          <w:bCs/>
          <w:color w:val="1F3864"/>
          <w:sz w:val="19"/>
          <w:szCs w:val="19"/>
          <w:rFonts w:ascii="Calibri" w:cs="Calibri" w:eastAsia="Calibri" w:hAnsi="Calibri"/>
        </w:rPr>
        <w:t xml:space="preserve">Q8. Derived from syllabus</w:t>
      </w:r>
    </w:p>
    <w:p>
      <w:pPr>
        <w:keepNext/>
        <w:spacing w:after="60" w:line="264"/>
      </w:pPr>
      <w:r>
        <w:rPr>
          <w:sz w:val="19"/>
          <w:szCs w:val="19"/>
          <w:rFonts w:ascii="Calibri" w:cs="Calibri" w:eastAsia="Calibri" w:hAnsi="Calibri"/>
        </w:rPr>
        <w:t xml:space="preserve">Which statement about how attackers operate is correct according to the syllabus?</w:t>
      </w:r>
    </w:p>
    <w:p>
      <w:pPr>
        <w:keepNext/>
        <w:spacing w:after="40" w:line="258"/>
        <w:ind w:left="300" w:hanging="160"/>
      </w:pPr>
      <w:r>
        <w:rPr>
          <w:b/>
          <w:bCs/>
          <w:color w:val="1E6B3A"/>
          <w:sz w:val="18"/>
          <w:szCs w:val="18"/>
          <w:rFonts w:ascii="Calibri" w:cs="Calibri" w:eastAsia="Calibri" w:hAnsi="Calibri"/>
        </w:rPr>
        <w:t xml:space="preserve">a) Attackers do not use a security policy or predefined procedures; they decide their strategy from the information they can collect and update their knowledge base for each attack   ✔</w:t>
      </w:r>
    </w:p>
    <w:p>
      <w:pPr>
        <w:keepNext/>
        <w:spacing w:after="40" w:line="258"/>
        <w:ind w:left="300" w:hanging="160"/>
      </w:pPr>
      <w:r>
        <w:rPr>
          <w:sz w:val="18"/>
          <w:szCs w:val="18"/>
          <w:rFonts w:ascii="Calibri" w:cs="Calibri" w:eastAsia="Calibri" w:hAnsi="Calibri"/>
        </w:rPr>
        <w:t xml:space="preserve">b) Attackers always follow a fixed methodology, so tests can mirror it exactly</w:t>
      </w:r>
    </w:p>
    <w:p>
      <w:pPr>
        <w:keepNext/>
        <w:spacing w:after="40" w:line="258"/>
        <w:ind w:left="300" w:hanging="160"/>
      </w:pPr>
      <w:r>
        <w:rPr>
          <w:sz w:val="18"/>
          <w:szCs w:val="18"/>
          <w:rFonts w:ascii="Calibri" w:cs="Calibri" w:eastAsia="Calibri" w:hAnsi="Calibri"/>
        </w:rPr>
        <w:t xml:space="preserve">c) Attackers only use information officially published by the organization</w:t>
      </w:r>
    </w:p>
    <w:p>
      <w:pPr>
        <w:keepNext/>
        <w:spacing w:after="40" w:line="258"/>
        <w:ind w:left="300" w:hanging="160"/>
      </w:pPr>
      <w:r>
        <w:rPr>
          <w:sz w:val="18"/>
          <w:szCs w:val="18"/>
          <w:rFonts w:ascii="Calibri" w:cs="Calibri" w:eastAsia="Calibri" w:hAnsi="Calibri"/>
        </w:rPr>
        <w:t xml:space="preserve">d) Attackers never revisit known IP addresses</w:t>
      </w:r>
    </w:p>
    <w:tbl>
      <w:tblPr>
        <w:tblW w:type="dxa" w:w="9638"/>
        <w:tblBorders>
          <w:top w:val="single" w:color="1E6B3A" w:sz="6"/>
          <w:left w:val="single" w:color="1E6B3A" w:sz="6"/>
          <w:bottom w:val="single" w:color="1E6B3A" w:sz="6"/>
          <w:right w:val="single" w:color="1E6B3A" w:sz="6"/>
          <w:insideH w:val="single" w:color="1E6B3A" w:sz="3"/>
          <w:insideV w:val="none" w:color="1E6B3A" w:sz="0"/>
        </w:tblBorders>
      </w:tblPr>
      <w:tblGrid>
        <w:gridCol w:w="9638"/>
      </w:tblGrid>
      <w:tr>
        <w:tc>
          <w:tcPr>
            <w:tcW w:type="dxa" w:w="9638"/>
            <w:shd w:fill="E8F3EC" w:color="auto" w:val="clear"/>
            <w:tcMar>
              <w:top w:type="dxa" w:w="90"/>
              <w:left w:type="dxa" w:w="140"/>
              <w:bottom w:type="dxa" w:w="60"/>
              <w:right w:type="dxa" w:w="140"/>
            </w:tcMar>
          </w:tcPr>
          <w:p>
            <w:pPr>
              <w:spacing w:after="0"/>
            </w:pPr>
            <w:r>
              <w:rPr>
                <w:b/>
                <w:bCs/>
                <w:color w:val="1E6B3A"/>
                <w:sz w:val="18"/>
                <w:szCs w:val="18"/>
                <w:rFonts w:ascii="Calibri" w:cs="Calibri" w:eastAsia="Calibri" w:hAnsi="Calibri"/>
              </w:rPr>
              <w:t xml:space="preserve">Correct answer: a   |   LO: AS-6.1.1 (K2) | Syllabus §6.1.1</w:t>
            </w:r>
          </w:p>
        </w:tc>
      </w:tr>
      <w:tr>
        <w:tc>
          <w:tcPr>
            <w:tcW w:type="dxa" w:w="9638"/>
            <w:shd w:fill="E8F3EC" w:color="auto" w:val="clear"/>
            <w:tcMar>
              <w:top w:type="dxa" w:w="60"/>
              <w:left w:type="dxa" w:w="140"/>
              <w:bottom w:type="dxa" w:w="90"/>
              <w:right w:type="dxa" w:w="140"/>
            </w:tcMar>
          </w:tcPr>
          <w:p>
            <w:pPr>
              <w:spacing w:after="0" w:line="258"/>
              <w:jc w:val="both"/>
            </w:pPr>
            <w:r>
              <w:rPr>
                <w:b/>
                <w:bCs/>
                <w:sz w:val="18"/>
                <w:szCs w:val="18"/>
                <w:rFonts w:ascii="Calibri" w:cs="Calibri" w:eastAsia="Calibri" w:hAnsi="Calibri"/>
              </w:rPr>
              <w:t xml:space="preserve">Why:</w:t>
            </w:r>
            <w:r>
              <w:rPr>
                <w:sz w:val="18"/>
                <w:szCs w:val="18"/>
                <w:rFonts w:ascii="Calibri" w:cs="Calibri" w:eastAsia="Calibri" w:hAnsi="Calibri"/>
              </w:rPr>
              <w:t xml:space="preserve"> </w:t>
            </w:r>
            <w:r>
              <w:rPr>
                <w:b/>
                <w:bCs/>
                <w:sz w:val="18"/>
                <w:szCs w:val="18"/>
                <w:rFonts w:ascii="Calibri" w:cs="Calibri" w:eastAsia="Calibri" w:hAnsi="Calibri"/>
              </w:rPr>
              <w:t xml:space="preserve">(a)</w:t>
            </w:r>
            <w:r>
              <w:rPr>
                <w:sz w:val="18"/>
                <w:szCs w:val="18"/>
                <w:rFonts w:ascii="Calibri" w:cs="Calibri" w:eastAsia="Calibri" w:hAnsi="Calibri"/>
              </w:rPr>
              <w:t xml:space="preserve"> — §6.1.1. Employees’ social-network posts are also a source, and attackers </w:t>
            </w:r>
            <w:r>
              <w:rPr>
                <w:b/>
                <w:bCs/>
                <w:sz w:val="18"/>
                <w:szCs w:val="18"/>
                <w:rFonts w:ascii="Calibri" w:cs="Calibri" w:eastAsia="Calibri" w:hAnsi="Calibri"/>
              </w:rPr>
              <w:t xml:space="preserve">visit already known IP addresses</w:t>
            </w:r>
            <w:r>
              <w:rPr>
                <w:sz w:val="18"/>
                <w:szCs w:val="18"/>
                <w:rFonts w:ascii="Calibri" w:cs="Calibri" w:eastAsia="Calibri" w:hAnsi="Calibri"/>
              </w:rPr>
              <w:t xml:space="preserve">.</w:t>
            </w:r>
          </w:p>
        </w:tc>
      </w:tr>
    </w:tbl>
    <w:p>
      <w:pPr>
        <w:spacing w:after="120"/>
      </w:pPr>
    </w:p>
    <w:p>
      <w:pPr>
        <w:keepNext/>
        <w:spacing w:before="200" w:after="60"/>
      </w:pPr>
      <w:r>
        <w:rPr>
          <w:b/>
          <w:bCs/>
          <w:color w:val="1F3864"/>
          <w:sz w:val="19"/>
          <w:szCs w:val="19"/>
          <w:rFonts w:ascii="Calibri" w:cs="Calibri" w:eastAsia="Calibri" w:hAnsi="Calibri"/>
        </w:rPr>
        <w:t xml:space="preserve">Q9. Derived from syllabus</w:t>
      </w:r>
    </w:p>
    <w:p>
      <w:pPr>
        <w:keepNext/>
        <w:spacing w:after="60" w:line="264"/>
      </w:pPr>
      <w:r>
        <w:rPr>
          <w:sz w:val="19"/>
          <w:szCs w:val="19"/>
          <w:rFonts w:ascii="Calibri" w:cs="Calibri" w:eastAsia="Calibri" w:hAnsi="Calibri"/>
        </w:rPr>
        <w:t xml:space="preserve">Which of the following is an ACTIVE reconnaissance technique?</w:t>
      </w:r>
    </w:p>
    <w:p>
      <w:pPr>
        <w:keepNext/>
        <w:spacing w:after="40" w:line="258"/>
        <w:ind w:left="300" w:hanging="160"/>
      </w:pPr>
      <w:r>
        <w:rPr>
          <w:sz w:val="18"/>
          <w:szCs w:val="18"/>
          <w:rFonts w:ascii="Calibri" w:cs="Calibri" w:eastAsia="Calibri" w:hAnsi="Calibri"/>
        </w:rPr>
        <w:t xml:space="preserve">a) A Whois lookup</w:t>
      </w:r>
    </w:p>
    <w:p>
      <w:pPr>
        <w:keepNext/>
        <w:spacing w:after="40" w:line="258"/>
        <w:ind w:left="300" w:hanging="160"/>
      </w:pPr>
      <w:r>
        <w:rPr>
          <w:sz w:val="18"/>
          <w:szCs w:val="18"/>
          <w:rFonts w:ascii="Calibri" w:cs="Calibri" w:eastAsia="Calibri" w:hAnsi="Calibri"/>
        </w:rPr>
        <w:t xml:space="preserve">b) Searching the Google Hacking Database</w:t>
      </w:r>
    </w:p>
    <w:p>
      <w:pPr>
        <w:keepNext/>
        <w:spacing w:after="40" w:line="258"/>
        <w:ind w:left="300" w:hanging="160"/>
      </w:pPr>
      <w:r>
        <w:rPr>
          <w:sz w:val="18"/>
          <w:szCs w:val="18"/>
          <w:rFonts w:ascii="Calibri" w:cs="Calibri" w:eastAsia="Calibri" w:hAnsi="Calibri"/>
        </w:rPr>
        <w:t xml:space="preserve">c) Browsing employees’ LinkedIn profiles</w:t>
      </w:r>
    </w:p>
    <w:p>
      <w:pPr>
        <w:keepNext/>
        <w:spacing w:after="40" w:line="258"/>
        <w:ind w:left="300" w:hanging="160"/>
      </w:pPr>
      <w:r>
        <w:rPr>
          <w:b/>
          <w:bCs/>
          <w:color w:val="1E6B3A"/>
          <w:sz w:val="18"/>
          <w:szCs w:val="18"/>
          <w:rFonts w:ascii="Calibri" w:cs="Calibri" w:eastAsia="Calibri" w:hAnsi="Calibri"/>
        </w:rPr>
        <w:t xml:space="preserve">d) A TCP/UDP scan with Nmap   ✔</w:t>
      </w:r>
    </w:p>
    <w:tbl>
      <w:tblPr>
        <w:tblW w:type="dxa" w:w="9638"/>
        <w:tblBorders>
          <w:top w:val="single" w:color="1E6B3A" w:sz="6"/>
          <w:left w:val="single" w:color="1E6B3A" w:sz="6"/>
          <w:bottom w:val="single" w:color="1E6B3A" w:sz="6"/>
          <w:right w:val="single" w:color="1E6B3A" w:sz="6"/>
          <w:insideH w:val="single" w:color="1E6B3A" w:sz="3"/>
          <w:insideV w:val="none" w:color="1E6B3A" w:sz="0"/>
        </w:tblBorders>
      </w:tblPr>
      <w:tblGrid>
        <w:gridCol w:w="9638"/>
      </w:tblGrid>
      <w:tr>
        <w:tc>
          <w:tcPr>
            <w:tcW w:type="dxa" w:w="9638"/>
            <w:shd w:fill="E8F3EC" w:color="auto" w:val="clear"/>
            <w:tcMar>
              <w:top w:type="dxa" w:w="90"/>
              <w:left w:type="dxa" w:w="140"/>
              <w:bottom w:type="dxa" w:w="60"/>
              <w:right w:type="dxa" w:w="140"/>
            </w:tcMar>
          </w:tcPr>
          <w:p>
            <w:pPr>
              <w:spacing w:after="0"/>
            </w:pPr>
            <w:r>
              <w:rPr>
                <w:b/>
                <w:bCs/>
                <w:color w:val="1E6B3A"/>
                <w:sz w:val="18"/>
                <w:szCs w:val="18"/>
                <w:rFonts w:ascii="Calibri" w:cs="Calibri" w:eastAsia="Calibri" w:hAnsi="Calibri"/>
              </w:rPr>
              <w:t xml:space="preserve">Correct answer: d   |   LO: AS-6.1.2 (K3) | Syllabus §6.1.2</w:t>
            </w:r>
          </w:p>
        </w:tc>
      </w:tr>
      <w:tr>
        <w:tc>
          <w:tcPr>
            <w:tcW w:type="dxa" w:w="9638"/>
            <w:shd w:fill="E8F3EC" w:color="auto" w:val="clear"/>
            <w:tcMar>
              <w:top w:type="dxa" w:w="60"/>
              <w:left w:type="dxa" w:w="140"/>
              <w:bottom w:type="dxa" w:w="90"/>
              <w:right w:type="dxa" w:w="140"/>
            </w:tcMar>
          </w:tcPr>
          <w:p>
            <w:pPr>
              <w:spacing w:after="0" w:line="258"/>
              <w:jc w:val="both"/>
            </w:pPr>
            <w:r>
              <w:rPr>
                <w:b/>
                <w:bCs/>
                <w:sz w:val="18"/>
                <w:szCs w:val="18"/>
                <w:rFonts w:ascii="Calibri" w:cs="Calibri" w:eastAsia="Calibri" w:hAnsi="Calibri"/>
              </w:rPr>
              <w:t xml:space="preserve">Why:</w:t>
            </w:r>
            <w:r>
              <w:rPr>
                <w:sz w:val="18"/>
                <w:szCs w:val="18"/>
                <w:rFonts w:ascii="Calibri" w:cs="Calibri" w:eastAsia="Calibri" w:hAnsi="Calibri"/>
              </w:rPr>
              <w:t xml:space="preserve"> </w:t>
            </w:r>
            <w:r>
              <w:rPr>
                <w:b/>
                <w:bCs/>
                <w:sz w:val="18"/>
                <w:szCs w:val="18"/>
                <w:rFonts w:ascii="Calibri" w:cs="Calibri" w:eastAsia="Calibri" w:hAnsi="Calibri"/>
              </w:rPr>
              <w:t xml:space="preserve">(d)</w:t>
            </w:r>
            <w:r>
              <w:rPr>
                <w:sz w:val="18"/>
                <w:szCs w:val="18"/>
                <w:rFonts w:ascii="Calibri" w:cs="Calibri" w:eastAsia="Calibri" w:hAnsi="Calibri"/>
              </w:rPr>
              <w:t xml:space="preserve">. Active techniques </w:t>
            </w:r>
            <w:r>
              <w:rPr>
                <w:b/>
                <w:bCs/>
                <w:sz w:val="18"/>
                <w:szCs w:val="18"/>
                <w:rFonts w:ascii="Calibri" w:cs="Calibri" w:eastAsia="Calibri" w:hAnsi="Calibri"/>
              </w:rPr>
              <w:t xml:space="preserve">touch the system</w:t>
            </w:r>
            <w:r>
              <w:rPr>
                <w:sz w:val="18"/>
                <w:szCs w:val="18"/>
                <w:rFonts w:ascii="Calibri" w:cs="Calibri" w:eastAsia="Calibri" w:hAnsi="Calibri"/>
              </w:rPr>
              <w:t xml:space="preserve">: pinging, </w:t>
            </w:r>
            <w:r>
              <w:rPr>
                <w:b/>
                <w:bCs/>
                <w:sz w:val="18"/>
                <w:szCs w:val="18"/>
                <w:rFonts w:ascii="Calibri" w:cs="Calibri" w:eastAsia="Calibri" w:hAnsi="Calibri"/>
              </w:rPr>
              <w:t xml:space="preserve">TCP/UDP scans (Nmap, Zenmap)</w:t>
            </w:r>
            <w:r>
              <w:rPr>
                <w:sz w:val="18"/>
                <w:szCs w:val="18"/>
                <w:rFonts w:ascii="Calibri" w:cs="Calibri" w:eastAsia="Calibri" w:hAnsi="Calibri"/>
              </w:rPr>
              <w:t xml:space="preserve">, OS detection, service fingerprinting. (a)–(c) are </w:t>
            </w:r>
            <w:r>
              <w:rPr>
                <w:b/>
                <w:bCs/>
                <w:sz w:val="18"/>
                <w:szCs w:val="18"/>
                <w:rFonts w:ascii="Calibri" w:cs="Calibri" w:eastAsia="Calibri" w:hAnsi="Calibri"/>
              </w:rPr>
              <w:t xml:space="preserve">passive</w:t>
            </w:r>
            <w:r>
              <w:rPr>
                <w:sz w:val="18"/>
                <w:szCs w:val="18"/>
                <w:rFonts w:ascii="Calibri" w:cs="Calibri" w:eastAsia="Calibri" w:hAnsi="Calibri"/>
              </w:rPr>
              <w:t xml:space="preserve"> — no connection to the target.</w:t>
            </w:r>
          </w:p>
        </w:tc>
      </w:tr>
    </w:tbl>
    <w:p>
      <w:pPr>
        <w:spacing w:after="120"/>
      </w:pPr>
    </w:p>
    <w:p>
      <w:pPr>
        <w:keepNext/>
        <w:spacing w:before="200" w:after="60"/>
      </w:pPr>
      <w:r>
        <w:rPr>
          <w:b/>
          <w:bCs/>
          <w:color w:val="1F3864"/>
          <w:sz w:val="19"/>
          <w:szCs w:val="19"/>
          <w:rFonts w:ascii="Calibri" w:cs="Calibri" w:eastAsia="Calibri" w:hAnsi="Calibri"/>
        </w:rPr>
        <w:t xml:space="preserve">Q10. Derived from syllabus</w:t>
      </w:r>
    </w:p>
    <w:p>
      <w:pPr>
        <w:keepNext/>
        <w:spacing w:after="70" w:line="264"/>
        <w:jc w:val="both"/>
      </w:pPr>
      <w:r>
        <w:rPr>
          <w:i/>
          <w:iCs/>
          <w:sz w:val="18"/>
          <w:szCs w:val="18"/>
          <w:rFonts w:ascii="Calibri" w:cs="Calibri" w:eastAsia="Calibri" w:hAnsi="Calibri"/>
        </w:rPr>
        <w:t xml:space="preserve">A security tester wants to know what an attacker could learn about the company without touching its systems. The company’s job adverts list exact product versions, staff email addresses follow firstname.lastname@company, and a public server banner shows an old Apache version.</w:t>
      </w:r>
    </w:p>
    <w:p>
      <w:pPr>
        <w:keepNext/>
        <w:spacing w:after="60" w:line="264"/>
      </w:pPr>
      <w:r>
        <w:rPr>
          <w:sz w:val="19"/>
          <w:szCs w:val="19"/>
          <w:rFonts w:ascii="Calibri" w:cs="Calibri" w:eastAsia="Calibri" w:hAnsi="Calibri"/>
        </w:rPr>
        <w:t xml:space="preserve">Which combination best identifies the exposure and a protective measure?</w:t>
      </w:r>
    </w:p>
    <w:p>
      <w:pPr>
        <w:keepNext/>
        <w:spacing w:after="40" w:line="258"/>
        <w:ind w:left="300" w:hanging="160"/>
      </w:pPr>
      <w:r>
        <w:rPr>
          <w:sz w:val="18"/>
          <w:szCs w:val="18"/>
          <w:rFonts w:ascii="Calibri" w:cs="Calibri" w:eastAsia="Calibri" w:hAnsi="Calibri"/>
        </w:rPr>
        <w:t xml:space="preserve">a) Run Nmap against all servers; then disable the firewall to see what changes</w:t>
      </w:r>
    </w:p>
    <w:p>
      <w:pPr>
        <w:keepNext/>
        <w:spacing w:after="40" w:line="258"/>
        <w:ind w:left="300" w:hanging="160"/>
      </w:pPr>
      <w:r>
        <w:rPr>
          <w:b/>
          <w:bCs/>
          <w:color w:val="1E6B3A"/>
          <w:sz w:val="18"/>
          <w:szCs w:val="18"/>
          <w:rFonts w:ascii="Calibri" w:cs="Calibri" w:eastAsia="Calibri" w:hAnsi="Calibri"/>
        </w:rPr>
        <w:t xml:space="preserve">b) Use passive sources — search engines and the Google Hacking Database, Shodan for the vulnerable Apache version, social networks and Whois/DNS for names and email structure — then reduce published detail (versions in adverts, banners), patch the exposed server, and include what staff publish in awareness training   ✔</w:t>
      </w:r>
    </w:p>
    <w:p>
      <w:pPr>
        <w:keepNext/>
        <w:spacing w:after="40" w:line="258"/>
        <w:ind w:left="300" w:hanging="160"/>
      </w:pPr>
      <w:r>
        <w:rPr>
          <w:sz w:val="18"/>
          <w:szCs w:val="18"/>
          <w:rFonts w:ascii="Calibri" w:cs="Calibri" w:eastAsia="Calibri" w:hAnsi="Calibri"/>
        </w:rPr>
        <w:t xml:space="preserve">c) Ask the attacker community on a forum what they know</w:t>
      </w:r>
    </w:p>
    <w:p>
      <w:pPr>
        <w:keepNext/>
        <w:spacing w:after="40" w:line="258"/>
        <w:ind w:left="300" w:hanging="160"/>
      </w:pPr>
      <w:r>
        <w:rPr>
          <w:sz w:val="18"/>
          <w:szCs w:val="18"/>
          <w:rFonts w:ascii="Calibri" w:cs="Calibri" w:eastAsia="Calibri" w:hAnsi="Calibri"/>
        </w:rPr>
        <w:t xml:space="preserve">d) Wait for an incident and then trace the IP address</w:t>
      </w:r>
    </w:p>
    <w:tbl>
      <w:tblPr>
        <w:tblW w:type="dxa" w:w="9638"/>
        <w:tblBorders>
          <w:top w:val="single" w:color="1E6B3A" w:sz="6"/>
          <w:left w:val="single" w:color="1E6B3A" w:sz="6"/>
          <w:bottom w:val="single" w:color="1E6B3A" w:sz="6"/>
          <w:right w:val="single" w:color="1E6B3A" w:sz="6"/>
          <w:insideH w:val="single" w:color="1E6B3A" w:sz="3"/>
          <w:insideV w:val="none" w:color="1E6B3A" w:sz="0"/>
        </w:tblBorders>
      </w:tblPr>
      <w:tblGrid>
        <w:gridCol w:w="9638"/>
      </w:tblGrid>
      <w:tr>
        <w:tc>
          <w:tcPr>
            <w:tcW w:type="dxa" w:w="9638"/>
            <w:shd w:fill="E8F3EC" w:color="auto" w:val="clear"/>
            <w:tcMar>
              <w:top w:type="dxa" w:w="90"/>
              <w:left w:type="dxa" w:w="140"/>
              <w:bottom w:type="dxa" w:w="60"/>
              <w:right w:type="dxa" w:w="140"/>
            </w:tcMar>
          </w:tcPr>
          <w:p>
            <w:pPr>
              <w:spacing w:after="0"/>
            </w:pPr>
            <w:r>
              <w:rPr>
                <w:b/>
                <w:bCs/>
                <w:color w:val="1E6B3A"/>
                <w:sz w:val="18"/>
                <w:szCs w:val="18"/>
                <w:rFonts w:ascii="Calibri" w:cs="Calibri" w:eastAsia="Calibri" w:hAnsi="Calibri"/>
              </w:rPr>
              <w:t xml:space="preserve">Correct answer: b   |   LO: AS-6.1.2 (K3) | Syllabus §6.1.2</w:t>
            </w:r>
          </w:p>
        </w:tc>
      </w:tr>
      <w:tr>
        <w:tc>
          <w:tcPr>
            <w:tcW w:type="dxa" w:w="9638"/>
            <w:shd w:fill="E8F3EC" w:color="auto" w:val="clear"/>
            <w:tcMar>
              <w:top w:type="dxa" w:w="60"/>
              <w:left w:type="dxa" w:w="140"/>
              <w:bottom w:type="dxa" w:w="90"/>
              <w:right w:type="dxa" w:w="140"/>
            </w:tcMar>
          </w:tcPr>
          <w:p>
            <w:pPr>
              <w:spacing w:after="0" w:line="258"/>
              <w:jc w:val="both"/>
            </w:pPr>
            <w:r>
              <w:rPr>
                <w:b/>
                <w:bCs/>
                <w:sz w:val="18"/>
                <w:szCs w:val="18"/>
                <w:rFonts w:ascii="Calibri" w:cs="Calibri" w:eastAsia="Calibri" w:hAnsi="Calibri"/>
              </w:rPr>
              <w:t xml:space="preserve">Why:</w:t>
            </w:r>
            <w:r>
              <w:rPr>
                <w:sz w:val="18"/>
                <w:szCs w:val="18"/>
                <w:rFonts w:ascii="Calibri" w:cs="Calibri" w:eastAsia="Calibri" w:hAnsi="Calibri"/>
              </w:rPr>
              <w:t xml:space="preserve"> </w:t>
            </w:r>
            <w:r>
              <w:rPr>
                <w:b/>
                <w:bCs/>
                <w:sz w:val="18"/>
                <w:szCs w:val="18"/>
                <w:rFonts w:ascii="Calibri" w:cs="Calibri" w:eastAsia="Calibri" w:hAnsi="Calibri"/>
              </w:rPr>
              <w:t xml:space="preserve">(b)</w:t>
            </w:r>
            <w:r>
              <w:rPr>
                <w:sz w:val="18"/>
                <w:szCs w:val="18"/>
                <w:rFonts w:ascii="Calibri" w:cs="Calibri" w:eastAsia="Calibri" w:hAnsi="Calibri"/>
              </w:rPr>
              <w:t xml:space="preserve">. Passive reconnaissance </w:t>
            </w:r>
            <w:r>
              <w:rPr>
                <w:b/>
                <w:bCs/>
                <w:sz w:val="18"/>
                <w:szCs w:val="18"/>
                <w:rFonts w:ascii="Calibri" w:cs="Calibri" w:eastAsia="Calibri" w:hAnsi="Calibri"/>
              </w:rPr>
              <w:t xml:space="preserve">without actually connecting</w:t>
            </w:r>
            <w:r>
              <w:rPr>
                <w:sz w:val="18"/>
                <w:szCs w:val="18"/>
                <w:rFonts w:ascii="Calibri" w:cs="Calibri" w:eastAsia="Calibri" w:hAnsi="Calibri"/>
              </w:rPr>
              <w:t xml:space="preserve"> uses search engines, the </w:t>
            </w:r>
            <w:r>
              <w:rPr>
                <w:b/>
                <w:bCs/>
                <w:sz w:val="18"/>
                <w:szCs w:val="18"/>
                <w:rFonts w:ascii="Calibri" w:cs="Calibri" w:eastAsia="Calibri" w:hAnsi="Calibri"/>
              </w:rPr>
              <w:t xml:space="preserve">GHDB</w:t>
            </w:r>
            <w:r>
              <w:rPr>
                <w:sz w:val="18"/>
                <w:szCs w:val="18"/>
                <w:rFonts w:ascii="Calibri" w:cs="Calibri" w:eastAsia="Calibri" w:hAnsi="Calibri"/>
              </w:rPr>
              <w:t xml:space="preserve">, </w:t>
            </w:r>
            <w:r>
              <w:rPr>
                <w:b/>
                <w:bCs/>
                <w:sz w:val="18"/>
                <w:szCs w:val="18"/>
                <w:rFonts w:ascii="Calibri" w:cs="Calibri" w:eastAsia="Calibri" w:hAnsi="Calibri"/>
              </w:rPr>
              <w:t xml:space="preserve">Shodan</w:t>
            </w:r>
            <w:r>
              <w:rPr>
                <w:sz w:val="18"/>
                <w:szCs w:val="18"/>
                <w:rFonts w:ascii="Calibri" w:cs="Calibri" w:eastAsia="Calibri" w:hAnsi="Calibri"/>
              </w:rPr>
              <w:t xml:space="preserve"> (e.g. </w:t>
            </w:r>
            <w:r>
              <w:rPr>
                <w:b/>
                <w:bCs/>
                <w:sz w:val="18"/>
                <w:szCs w:val="18"/>
                <w:rFonts w:ascii="Calibri" w:cs="Calibri" w:eastAsia="Calibri" w:hAnsi="Calibri"/>
              </w:rPr>
              <w:t xml:space="preserve">who runs a vulnerable Apache version</w:t>
            </w:r>
            <w:r>
              <w:rPr>
                <w:sz w:val="18"/>
                <w:szCs w:val="18"/>
                <w:rFonts w:ascii="Calibri" w:cs="Calibri" w:eastAsia="Calibri" w:hAnsi="Calibri"/>
              </w:rPr>
              <w:t xml:space="preserve">), social networks, </w:t>
            </w:r>
            <w:r>
              <w:rPr>
                <w:b/>
                <w:bCs/>
                <w:sz w:val="18"/>
                <w:szCs w:val="18"/>
                <w:rFonts w:ascii="Calibri" w:cs="Calibri" w:eastAsia="Calibri" w:hAnsi="Calibri"/>
              </w:rPr>
              <w:t xml:space="preserve">Whois, RIPE, DNS</w:t>
            </w:r>
            <w:r>
              <w:rPr>
                <w:sz w:val="18"/>
                <w:szCs w:val="18"/>
                <w:rFonts w:ascii="Calibri" w:cs="Calibri" w:eastAsia="Calibri" w:hAnsi="Calibri"/>
              </w:rPr>
              <w:t xml:space="preserve">. The K3 also asks to </w:t>
            </w:r>
            <w:r>
              <w:rPr>
                <w:b/>
                <w:bCs/>
                <w:sz w:val="18"/>
                <w:szCs w:val="18"/>
                <w:rFonts w:ascii="Calibri" w:cs="Calibri" w:eastAsia="Calibri" w:hAnsi="Calibri"/>
              </w:rPr>
              <w:t xml:space="preserve">apply measures to protect the environment</w:t>
            </w:r>
            <w:r>
              <w:rPr>
                <w:sz w:val="18"/>
                <w:szCs w:val="18"/>
                <w:rFonts w:ascii="Calibri" w:cs="Calibri" w:eastAsia="Calibri" w:hAnsi="Calibri"/>
              </w:rPr>
              <w:t xml:space="preserve">: reduce footprints, patch what is fingerprinted, and raise awareness.</w:t>
            </w:r>
          </w:p>
        </w:tc>
      </w:tr>
    </w:tbl>
    <w:p>
      <w:pPr>
        <w:spacing w:after="120"/>
      </w:pPr>
    </w:p>
    <w:p>
      <w:pPr>
        <w:keepNext/>
        <w:spacing w:before="200" w:after="60"/>
      </w:pPr>
      <w:r>
        <w:rPr>
          <w:b/>
          <w:bCs/>
          <w:color w:val="1F3864"/>
          <w:sz w:val="19"/>
          <w:szCs w:val="19"/>
          <w:rFonts w:ascii="Calibri" w:cs="Calibri" w:eastAsia="Calibri" w:hAnsi="Calibri"/>
        </w:rPr>
        <w:t xml:space="preserve">Q11. Derived from syllabus</w:t>
      </w:r>
    </w:p>
    <w:p>
      <w:pPr>
        <w:keepNext/>
        <w:spacing w:after="60" w:line="264"/>
      </w:pPr>
      <w:r>
        <w:rPr>
          <w:sz w:val="19"/>
          <w:szCs w:val="19"/>
          <w:rFonts w:ascii="Calibri" w:cs="Calibri" w:eastAsia="Calibri" w:hAnsi="Calibri"/>
        </w:rPr>
        <w:t xml:space="preserve">Why do attackers try to destroy evidence of a hack, according to the syllabus?</w:t>
      </w:r>
    </w:p>
    <w:p>
      <w:pPr>
        <w:keepNext/>
        <w:spacing w:after="40" w:line="258"/>
        <w:ind w:left="300" w:hanging="160"/>
      </w:pPr>
      <w:r>
        <w:rPr>
          <w:sz w:val="18"/>
          <w:szCs w:val="18"/>
          <w:rFonts w:ascii="Calibri" w:cs="Calibri" w:eastAsia="Calibri" w:hAnsi="Calibri"/>
        </w:rPr>
        <w:t xml:space="preserve">a) Only to avoid prosecution</w:t>
      </w:r>
    </w:p>
    <w:p>
      <w:pPr>
        <w:keepNext/>
        <w:spacing w:after="40" w:line="258"/>
        <w:ind w:left="300" w:hanging="160"/>
      </w:pPr>
      <w:r>
        <w:rPr>
          <w:sz w:val="18"/>
          <w:szCs w:val="18"/>
          <w:rFonts w:ascii="Calibri" w:cs="Calibri" w:eastAsia="Calibri" w:hAnsi="Calibri"/>
        </w:rPr>
        <w:t xml:space="preserve">b) To speed up the attack</w:t>
      </w:r>
    </w:p>
    <w:p>
      <w:pPr>
        <w:keepNext/>
        <w:spacing w:after="40" w:line="258"/>
        <w:ind w:left="300" w:hanging="160"/>
      </w:pPr>
      <w:r>
        <w:rPr>
          <w:b/>
          <w:bCs/>
          <w:color w:val="1E6B3A"/>
          <w:sz w:val="18"/>
          <w:szCs w:val="18"/>
          <w:rFonts w:ascii="Calibri" w:cs="Calibri" w:eastAsia="Calibri" w:hAnsi="Calibri"/>
        </w:rPr>
        <w:t xml:space="preserve">c) Because hacking is illegal, and also to lengthen the stay, continue using the system in future, and use the compromised system or botnet to attack others   ✔</w:t>
      </w:r>
    </w:p>
    <w:p>
      <w:pPr>
        <w:keepNext/>
        <w:spacing w:after="40" w:line="258"/>
        <w:ind w:left="300" w:hanging="160"/>
      </w:pPr>
      <w:r>
        <w:rPr>
          <w:sz w:val="18"/>
          <w:szCs w:val="18"/>
          <w:rFonts w:ascii="Calibri" w:cs="Calibri" w:eastAsia="Calibri" w:hAnsi="Calibri"/>
        </w:rPr>
        <w:t xml:space="preserve">d) To reduce load on the compromised server</w:t>
      </w:r>
    </w:p>
    <w:tbl>
      <w:tblPr>
        <w:tblW w:type="dxa" w:w="9638"/>
        <w:tblBorders>
          <w:top w:val="single" w:color="1E6B3A" w:sz="6"/>
          <w:left w:val="single" w:color="1E6B3A" w:sz="6"/>
          <w:bottom w:val="single" w:color="1E6B3A" w:sz="6"/>
          <w:right w:val="single" w:color="1E6B3A" w:sz="6"/>
          <w:insideH w:val="single" w:color="1E6B3A" w:sz="3"/>
          <w:insideV w:val="none" w:color="1E6B3A" w:sz="0"/>
        </w:tblBorders>
      </w:tblPr>
      <w:tblGrid>
        <w:gridCol w:w="9638"/>
      </w:tblGrid>
      <w:tr>
        <w:tc>
          <w:tcPr>
            <w:tcW w:type="dxa" w:w="9638"/>
            <w:shd w:fill="E8F3EC" w:color="auto" w:val="clear"/>
            <w:tcMar>
              <w:top w:type="dxa" w:w="90"/>
              <w:left w:type="dxa" w:w="140"/>
              <w:bottom w:type="dxa" w:w="60"/>
              <w:right w:type="dxa" w:w="140"/>
            </w:tcMar>
          </w:tcPr>
          <w:p>
            <w:pPr>
              <w:spacing w:after="0"/>
            </w:pPr>
            <w:r>
              <w:rPr>
                <w:b/>
                <w:bCs/>
                <w:color w:val="1E6B3A"/>
                <w:sz w:val="18"/>
                <w:szCs w:val="18"/>
                <w:rFonts w:ascii="Calibri" w:cs="Calibri" w:eastAsia="Calibri" w:hAnsi="Calibri"/>
              </w:rPr>
              <w:t xml:space="preserve">Correct answer: c   |   LO: AS-6.1.2 (K3) | Syllabus §6.1.2</w:t>
            </w:r>
          </w:p>
        </w:tc>
      </w:tr>
      <w:tr>
        <w:tc>
          <w:tcPr>
            <w:tcW w:type="dxa" w:w="9638"/>
            <w:shd w:fill="E8F3EC" w:color="auto" w:val="clear"/>
            <w:tcMar>
              <w:top w:type="dxa" w:w="60"/>
              <w:left w:type="dxa" w:w="140"/>
              <w:bottom w:type="dxa" w:w="90"/>
              <w:right w:type="dxa" w:w="140"/>
            </w:tcMar>
          </w:tcPr>
          <w:p>
            <w:pPr>
              <w:spacing w:after="0" w:line="258"/>
              <w:jc w:val="both"/>
            </w:pPr>
            <w:r>
              <w:rPr>
                <w:b/>
                <w:bCs/>
                <w:sz w:val="18"/>
                <w:szCs w:val="18"/>
                <w:rFonts w:ascii="Calibri" w:cs="Calibri" w:eastAsia="Calibri" w:hAnsi="Calibri"/>
              </w:rPr>
              <w:t xml:space="preserve">Why:</w:t>
            </w:r>
            <w:r>
              <w:rPr>
                <w:sz w:val="18"/>
                <w:szCs w:val="18"/>
                <w:rFonts w:ascii="Calibri" w:cs="Calibri" w:eastAsia="Calibri" w:hAnsi="Calibri"/>
              </w:rPr>
              <w:t xml:space="preserve"> </w:t>
            </w:r>
            <w:r>
              <w:rPr>
                <w:b/>
                <w:bCs/>
                <w:sz w:val="18"/>
                <w:szCs w:val="18"/>
                <w:rFonts w:ascii="Calibri" w:cs="Calibri" w:eastAsia="Calibri" w:hAnsi="Calibri"/>
              </w:rPr>
              <w:t xml:space="preserve">(c)</w:t>
            </w:r>
            <w:r>
              <w:rPr>
                <w:sz w:val="18"/>
                <w:szCs w:val="18"/>
                <w:rFonts w:ascii="Calibri" w:cs="Calibri" w:eastAsia="Calibri" w:hAnsi="Calibri"/>
              </w:rPr>
              <w:t xml:space="preserve"> — §6.1.2. Tools include </w:t>
            </w:r>
            <w:r>
              <w:rPr>
                <w:b/>
                <w:bCs/>
                <w:sz w:val="18"/>
                <w:szCs w:val="18"/>
                <w:rFonts w:ascii="Calibri" w:cs="Calibri" w:eastAsia="Calibri" w:hAnsi="Calibri"/>
              </w:rPr>
              <w:t xml:space="preserve">NetCat, tunneling, altering log files, hide tools, rootkits and file streaming</w:t>
            </w:r>
            <w:r>
              <w:rPr>
                <w:sz w:val="18"/>
                <w:szCs w:val="18"/>
                <w:rFonts w:ascii="Calibri" w:cs="Calibri" w:eastAsia="Calibri" w:hAnsi="Calibri"/>
              </w:rPr>
              <w:t xml:space="preserve">.</w:t>
            </w:r>
          </w:p>
        </w:tc>
      </w:tr>
    </w:tbl>
    <w:p>
      <w:pPr>
        <w:spacing w:after="120"/>
      </w:pPr>
    </w:p>
    <w:p>
      <w:pPr>
        <w:keepNext/>
        <w:spacing w:before="200" w:after="60"/>
      </w:pPr>
      <w:r>
        <w:rPr>
          <w:b/>
          <w:bCs/>
          <w:color w:val="1F3864"/>
          <w:sz w:val="19"/>
          <w:szCs w:val="19"/>
          <w:rFonts w:ascii="Calibri" w:cs="Calibri" w:eastAsia="Calibri" w:hAnsi="Calibri"/>
        </w:rPr>
        <w:t xml:space="preserve">Q12. Derived from syllabus</w:t>
      </w:r>
    </w:p>
    <w:p>
      <w:pPr>
        <w:keepNext/>
        <w:spacing w:after="60" w:line="264"/>
      </w:pPr>
      <w:r>
        <w:rPr>
          <w:sz w:val="19"/>
          <w:szCs w:val="19"/>
          <w:rFonts w:ascii="Calibri" w:cs="Calibri" w:eastAsia="Calibri" w:hAnsi="Calibri"/>
        </w:rPr>
        <w:t xml:space="preserve">Which motivation does the syllabus describe as the most dangerous form, with the highest motivation?</w:t>
      </w:r>
    </w:p>
    <w:p>
      <w:pPr>
        <w:keepNext/>
        <w:spacing w:after="40" w:line="258"/>
        <w:ind w:left="300" w:hanging="160"/>
      </w:pPr>
      <w:r>
        <w:rPr>
          <w:b/>
          <w:bCs/>
          <w:color w:val="1E6B3A"/>
          <w:sz w:val="18"/>
          <w:szCs w:val="18"/>
          <w:rFonts w:ascii="Calibri" w:cs="Calibri" w:eastAsia="Calibri" w:hAnsi="Calibri"/>
        </w:rPr>
        <w:t xml:space="preserve">a) Revenge   ✔</w:t>
      </w:r>
    </w:p>
    <w:p>
      <w:pPr>
        <w:keepNext/>
        <w:spacing w:after="40" w:line="258"/>
        <w:ind w:left="300" w:hanging="160"/>
      </w:pPr>
      <w:r>
        <w:rPr>
          <w:sz w:val="18"/>
          <w:szCs w:val="18"/>
          <w:rFonts w:ascii="Calibri" w:cs="Calibri" w:eastAsia="Calibri" w:hAnsi="Calibri"/>
        </w:rPr>
        <w:t xml:space="preserve">b) Curiosity</w:t>
      </w:r>
    </w:p>
    <w:p>
      <w:pPr>
        <w:keepNext/>
        <w:spacing w:after="40" w:line="258"/>
        <w:ind w:left="300" w:hanging="160"/>
      </w:pPr>
      <w:r>
        <w:rPr>
          <w:sz w:val="18"/>
          <w:szCs w:val="18"/>
          <w:rFonts w:ascii="Calibri" w:cs="Calibri" w:eastAsia="Calibri" w:hAnsi="Calibri"/>
        </w:rPr>
        <w:t xml:space="preserve">c) Boredom</w:t>
      </w:r>
    </w:p>
    <w:p>
      <w:pPr>
        <w:keepNext/>
        <w:spacing w:after="40" w:line="258"/>
        <w:ind w:left="300" w:hanging="160"/>
      </w:pPr>
      <w:r>
        <w:rPr>
          <w:sz w:val="18"/>
          <w:szCs w:val="18"/>
          <w:rFonts w:ascii="Calibri" w:cs="Calibri" w:eastAsia="Calibri" w:hAnsi="Calibri"/>
        </w:rPr>
        <w:t xml:space="preserve">d) Prestige</w:t>
      </w:r>
    </w:p>
    <w:tbl>
      <w:tblPr>
        <w:tblW w:type="dxa" w:w="9638"/>
        <w:tblBorders>
          <w:top w:val="single" w:color="1E6B3A" w:sz="6"/>
          <w:left w:val="single" w:color="1E6B3A" w:sz="6"/>
          <w:bottom w:val="single" w:color="1E6B3A" w:sz="6"/>
          <w:right w:val="single" w:color="1E6B3A" w:sz="6"/>
          <w:insideH w:val="single" w:color="1E6B3A" w:sz="3"/>
          <w:insideV w:val="none" w:color="1E6B3A" w:sz="0"/>
        </w:tblBorders>
      </w:tblPr>
      <w:tblGrid>
        <w:gridCol w:w="9638"/>
      </w:tblGrid>
      <w:tr>
        <w:tc>
          <w:tcPr>
            <w:tcW w:type="dxa" w:w="9638"/>
            <w:shd w:fill="E8F3EC" w:color="auto" w:val="clear"/>
            <w:tcMar>
              <w:top w:type="dxa" w:w="90"/>
              <w:left w:type="dxa" w:w="140"/>
              <w:bottom w:type="dxa" w:w="60"/>
              <w:right w:type="dxa" w:w="140"/>
            </w:tcMar>
          </w:tcPr>
          <w:p>
            <w:pPr>
              <w:spacing w:after="0"/>
            </w:pPr>
            <w:r>
              <w:rPr>
                <w:b/>
                <w:bCs/>
                <w:color w:val="1E6B3A"/>
                <w:sz w:val="18"/>
                <w:szCs w:val="18"/>
                <w:rFonts w:ascii="Calibri" w:cs="Calibri" w:eastAsia="Calibri" w:hAnsi="Calibri"/>
              </w:rPr>
              <w:t xml:space="preserve">Correct answer: a   |   LO: AS-6.1.3 (K2) | Syllabus §6.1.3</w:t>
            </w:r>
          </w:p>
        </w:tc>
      </w:tr>
      <w:tr>
        <w:tc>
          <w:tcPr>
            <w:tcW w:type="dxa" w:w="9638"/>
            <w:shd w:fill="E8F3EC" w:color="auto" w:val="clear"/>
            <w:tcMar>
              <w:top w:type="dxa" w:w="60"/>
              <w:left w:type="dxa" w:w="140"/>
              <w:bottom w:type="dxa" w:w="90"/>
              <w:right w:type="dxa" w:w="140"/>
            </w:tcMar>
          </w:tcPr>
          <w:p>
            <w:pPr>
              <w:spacing w:after="0" w:line="258"/>
              <w:jc w:val="both"/>
            </w:pPr>
            <w:r>
              <w:rPr>
                <w:b/>
                <w:bCs/>
                <w:sz w:val="18"/>
                <w:szCs w:val="18"/>
                <w:rFonts w:ascii="Calibri" w:cs="Calibri" w:eastAsia="Calibri" w:hAnsi="Calibri"/>
              </w:rPr>
              <w:t xml:space="preserve">Why:</w:t>
            </w:r>
            <w:r>
              <w:rPr>
                <w:sz w:val="18"/>
                <w:szCs w:val="18"/>
                <w:rFonts w:ascii="Calibri" w:cs="Calibri" w:eastAsia="Calibri" w:hAnsi="Calibri"/>
              </w:rPr>
              <w:t xml:space="preserve"> </w:t>
            </w:r>
            <w:r>
              <w:rPr>
                <w:b/>
                <w:bCs/>
                <w:sz w:val="18"/>
                <w:szCs w:val="18"/>
                <w:rFonts w:ascii="Calibri" w:cs="Calibri" w:eastAsia="Calibri" w:hAnsi="Calibri"/>
              </w:rPr>
              <w:t xml:space="preserve">(a)</w:t>
            </w:r>
            <w:r>
              <w:rPr>
                <w:sz w:val="18"/>
                <w:szCs w:val="18"/>
                <w:rFonts w:ascii="Calibri" w:cs="Calibri" w:eastAsia="Calibri" w:hAnsi="Calibri"/>
              </w:rPr>
              <w:t xml:space="preserve"> — §6.1.3: </w:t>
            </w:r>
            <w:r>
              <w:rPr>
                <w:b/>
                <w:bCs/>
                <w:sz w:val="18"/>
                <w:szCs w:val="18"/>
                <w:rFonts w:ascii="Calibri" w:cs="Calibri" w:eastAsia="Calibri" w:hAnsi="Calibri"/>
              </w:rPr>
              <w:t xml:space="preserve">revenge where the latter is considered the most dangerous form (highest motivation)</w:t>
            </w:r>
            <w:r>
              <w:rPr>
                <w:sz w:val="18"/>
                <w:szCs w:val="18"/>
                <w:rFonts w:ascii="Calibri" w:cs="Calibri" w:eastAsia="Calibri" w:hAnsi="Calibri"/>
              </w:rPr>
              <w:t xml:space="preserve">. Revenge is also </w:t>
            </w:r>
            <w:r>
              <w:rPr>
                <w:b/>
                <w:bCs/>
                <w:sz w:val="18"/>
                <w:szCs w:val="18"/>
                <w:rFonts w:ascii="Calibri" w:cs="Calibri" w:eastAsia="Calibri" w:hAnsi="Calibri"/>
              </w:rPr>
              <w:t xml:space="preserve">the main insider motivation</w:t>
            </w:r>
            <w:r>
              <w:rPr>
                <w:sz w:val="18"/>
                <w:szCs w:val="18"/>
                <w:rFonts w:ascii="Calibri" w:cs="Calibri" w:eastAsia="Calibri" w:hAnsi="Calibri"/>
              </w:rPr>
              <w:t xml:space="preserve">.</w:t>
            </w:r>
          </w:p>
        </w:tc>
      </w:tr>
    </w:tbl>
    <w:p>
      <w:pPr>
        <w:spacing w:after="120"/>
      </w:pPr>
    </w:p>
    <w:p>
      <w:pPr>
        <w:keepNext/>
        <w:spacing w:before="200" w:after="60"/>
      </w:pPr>
      <w:r>
        <w:rPr>
          <w:b/>
          <w:bCs/>
          <w:color w:val="1F3864"/>
          <w:sz w:val="19"/>
          <w:szCs w:val="19"/>
          <w:rFonts w:ascii="Calibri" w:cs="Calibri" w:eastAsia="Calibri" w:hAnsi="Calibri"/>
        </w:rPr>
        <w:t xml:space="preserve">Q13. Derived from syllabus</w:t>
      </w:r>
    </w:p>
    <w:p>
      <w:pPr>
        <w:keepNext/>
        <w:spacing w:after="60" w:line="264"/>
      </w:pPr>
      <w:r>
        <w:rPr>
          <w:sz w:val="19"/>
          <w:szCs w:val="19"/>
          <w:rFonts w:ascii="Calibri" w:cs="Calibri" w:eastAsia="Calibri" w:hAnsi="Calibri"/>
        </w:rPr>
        <w:t xml:space="preserve">Who are “script kiddies”?</w:t>
      </w:r>
    </w:p>
    <w:p>
      <w:pPr>
        <w:keepNext/>
        <w:spacing w:after="40" w:line="258"/>
        <w:ind w:left="300" w:hanging="160"/>
      </w:pPr>
      <w:r>
        <w:rPr>
          <w:sz w:val="18"/>
          <w:szCs w:val="18"/>
          <w:rFonts w:ascii="Calibri" w:cs="Calibri" w:eastAsia="Calibri" w:hAnsi="Calibri"/>
        </w:rPr>
        <w:t xml:space="preserve">a) Professional penetration testers</w:t>
      </w:r>
    </w:p>
    <w:p>
      <w:pPr>
        <w:keepNext/>
        <w:spacing w:after="40" w:line="258"/>
        <w:ind w:left="300" w:hanging="160"/>
      </w:pPr>
      <w:r>
        <w:rPr>
          <w:b/>
          <w:bCs/>
          <w:color w:val="1E6B3A"/>
          <w:sz w:val="18"/>
          <w:szCs w:val="18"/>
          <w:rFonts w:ascii="Calibri" w:cs="Calibri" w:eastAsia="Calibri" w:hAnsi="Calibri"/>
        </w:rPr>
        <w:t xml:space="preserve">b) Attackers at the lower end of the spectrum who simply execute the attacks others create   ✔</w:t>
      </w:r>
    </w:p>
    <w:p>
      <w:pPr>
        <w:keepNext/>
        <w:spacing w:after="40" w:line="258"/>
        <w:ind w:left="300" w:hanging="160"/>
      </w:pPr>
      <w:r>
        <w:rPr>
          <w:sz w:val="18"/>
          <w:szCs w:val="18"/>
          <w:rFonts w:ascii="Calibri" w:cs="Calibri" w:eastAsia="Calibri" w:hAnsi="Calibri"/>
        </w:rPr>
        <w:t xml:space="preserve">c) Developers who write automation scripts</w:t>
      </w:r>
    </w:p>
    <w:p>
      <w:pPr>
        <w:keepNext/>
        <w:spacing w:after="40" w:line="258"/>
        <w:ind w:left="300" w:hanging="160"/>
      </w:pPr>
      <w:r>
        <w:rPr>
          <w:sz w:val="18"/>
          <w:szCs w:val="18"/>
          <w:rFonts w:ascii="Calibri" w:cs="Calibri" w:eastAsia="Calibri" w:hAnsi="Calibri"/>
        </w:rPr>
        <w:t xml:space="preserve">d) Government-funded attack teams</w:t>
      </w:r>
    </w:p>
    <w:tbl>
      <w:tblPr>
        <w:tblW w:type="dxa" w:w="9638"/>
        <w:tblBorders>
          <w:top w:val="single" w:color="1E6B3A" w:sz="6"/>
          <w:left w:val="single" w:color="1E6B3A" w:sz="6"/>
          <w:bottom w:val="single" w:color="1E6B3A" w:sz="6"/>
          <w:right w:val="single" w:color="1E6B3A" w:sz="6"/>
          <w:insideH w:val="single" w:color="1E6B3A" w:sz="3"/>
          <w:insideV w:val="none" w:color="1E6B3A" w:sz="0"/>
        </w:tblBorders>
      </w:tblPr>
      <w:tblGrid>
        <w:gridCol w:w="9638"/>
      </w:tblGrid>
      <w:tr>
        <w:tc>
          <w:tcPr>
            <w:tcW w:type="dxa" w:w="9638"/>
            <w:shd w:fill="E8F3EC" w:color="auto" w:val="clear"/>
            <w:tcMar>
              <w:top w:type="dxa" w:w="90"/>
              <w:left w:type="dxa" w:w="140"/>
              <w:bottom w:type="dxa" w:w="60"/>
              <w:right w:type="dxa" w:w="140"/>
            </w:tcMar>
          </w:tcPr>
          <w:p>
            <w:pPr>
              <w:spacing w:after="0"/>
            </w:pPr>
            <w:r>
              <w:rPr>
                <w:b/>
                <w:bCs/>
                <w:color w:val="1E6B3A"/>
                <w:sz w:val="18"/>
                <w:szCs w:val="18"/>
                <w:rFonts w:ascii="Calibri" w:cs="Calibri" w:eastAsia="Calibri" w:hAnsi="Calibri"/>
              </w:rPr>
              <w:t xml:space="preserve">Correct answer: b   |   LO: AS-6.1.3 (K2) | Syllabus §6.1.3</w:t>
            </w:r>
          </w:p>
        </w:tc>
      </w:tr>
      <w:tr>
        <w:tc>
          <w:tcPr>
            <w:tcW w:type="dxa" w:w="9638"/>
            <w:shd w:fill="E8F3EC" w:color="auto" w:val="clear"/>
            <w:tcMar>
              <w:top w:type="dxa" w:w="60"/>
              <w:left w:type="dxa" w:w="140"/>
              <w:bottom w:type="dxa" w:w="90"/>
              <w:right w:type="dxa" w:w="140"/>
            </w:tcMar>
          </w:tcPr>
          <w:p>
            <w:pPr>
              <w:spacing w:after="0" w:line="258"/>
              <w:jc w:val="both"/>
            </w:pPr>
            <w:r>
              <w:rPr>
                <w:b/>
                <w:bCs/>
                <w:sz w:val="18"/>
                <w:szCs w:val="18"/>
                <w:rFonts w:ascii="Calibri" w:cs="Calibri" w:eastAsia="Calibri" w:hAnsi="Calibri"/>
              </w:rPr>
              <w:t xml:space="preserve">Why:</w:t>
            </w:r>
            <w:r>
              <w:rPr>
                <w:sz w:val="18"/>
                <w:szCs w:val="18"/>
                <w:rFonts w:ascii="Calibri" w:cs="Calibri" w:eastAsia="Calibri" w:hAnsi="Calibri"/>
              </w:rPr>
              <w:t xml:space="preserve"> </w:t>
            </w:r>
            <w:r>
              <w:rPr>
                <w:b/>
                <w:bCs/>
                <w:sz w:val="18"/>
                <w:szCs w:val="18"/>
                <w:rFonts w:ascii="Calibri" w:cs="Calibri" w:eastAsia="Calibri" w:hAnsi="Calibri"/>
              </w:rPr>
              <w:t xml:space="preserve">(b)</w:t>
            </w:r>
            <w:r>
              <w:rPr>
                <w:sz w:val="18"/>
                <w:szCs w:val="18"/>
                <w:rFonts w:ascii="Calibri" w:cs="Calibri" w:eastAsia="Calibri" w:hAnsi="Calibri"/>
              </w:rPr>
              <w:t xml:space="preserve"> — §6.1.3.</w:t>
            </w:r>
          </w:p>
        </w:tc>
      </w:tr>
    </w:tbl>
    <w:p>
      <w:pPr>
        <w:spacing w:after="120"/>
      </w:pPr>
    </w:p>
    <w:p>
      <w:pPr>
        <w:keepNext/>
        <w:spacing w:before="200" w:after="60"/>
      </w:pPr>
      <w:r>
        <w:rPr>
          <w:b/>
          <w:bCs/>
          <w:color w:val="1F3864"/>
          <w:sz w:val="19"/>
          <w:szCs w:val="19"/>
          <w:rFonts w:ascii="Calibri" w:cs="Calibri" w:eastAsia="Calibri" w:hAnsi="Calibri"/>
        </w:rPr>
        <w:t xml:space="preserve">Q14. Derived from syllabus</w:t>
      </w:r>
    </w:p>
    <w:p>
      <w:pPr>
        <w:keepNext/>
        <w:spacing w:after="60" w:line="264"/>
      </w:pPr>
      <w:r>
        <w:rPr>
          <w:sz w:val="19"/>
          <w:szCs w:val="19"/>
          <w:rFonts w:ascii="Calibri" w:cs="Calibri" w:eastAsia="Calibri" w:hAnsi="Calibri"/>
        </w:rPr>
        <w:t xml:space="preserve">What is hacktivism?</w:t>
      </w:r>
    </w:p>
    <w:p>
      <w:pPr>
        <w:keepNext/>
        <w:spacing w:after="40" w:line="258"/>
        <w:ind w:left="300" w:hanging="160"/>
      </w:pPr>
      <w:r>
        <w:rPr>
          <w:sz w:val="18"/>
          <w:szCs w:val="18"/>
          <w:rFonts w:ascii="Calibri" w:cs="Calibri" w:eastAsia="Calibri" w:hAnsi="Calibri"/>
        </w:rPr>
        <w:t xml:space="preserve">a) Ethical hacking with written authorization</w:t>
      </w:r>
    </w:p>
    <w:p>
      <w:pPr>
        <w:keepNext/>
        <w:spacing w:after="40" w:line="258"/>
        <w:ind w:left="300" w:hanging="160"/>
      </w:pPr>
      <w:r>
        <w:rPr>
          <w:sz w:val="18"/>
          <w:szCs w:val="18"/>
          <w:rFonts w:ascii="Calibri" w:cs="Calibri" w:eastAsia="Calibri" w:hAnsi="Calibri"/>
        </w:rPr>
        <w:t xml:space="preserve">b) Hacking performed by insiders for revenge</w:t>
      </w:r>
    </w:p>
    <w:p>
      <w:pPr>
        <w:keepNext/>
        <w:spacing w:after="40" w:line="258"/>
        <w:ind w:left="300" w:hanging="160"/>
      </w:pPr>
      <w:r>
        <w:rPr>
          <w:sz w:val="18"/>
          <w:szCs w:val="18"/>
          <w:rFonts w:ascii="Calibri" w:cs="Calibri" w:eastAsia="Calibri" w:hAnsi="Calibri"/>
        </w:rPr>
        <w:t xml:space="preserve">c) Hacking out of boredom</w:t>
      </w:r>
    </w:p>
    <w:p>
      <w:pPr>
        <w:keepNext/>
        <w:spacing w:after="40" w:line="258"/>
        <w:ind w:left="300" w:hanging="160"/>
      </w:pPr>
      <w:r>
        <w:rPr>
          <w:b/>
          <w:bCs/>
          <w:color w:val="1E6B3A"/>
          <w:sz w:val="18"/>
          <w:szCs w:val="18"/>
          <w:rFonts w:ascii="Calibri" w:cs="Calibri" w:eastAsia="Calibri" w:hAnsi="Calibri"/>
        </w:rPr>
        <w:t xml:space="preserve">d) The attacking of systems on mainly political, but also economic or other demographic grounds   ✔</w:t>
      </w:r>
    </w:p>
    <w:tbl>
      <w:tblPr>
        <w:tblW w:type="dxa" w:w="9638"/>
        <w:tblBorders>
          <w:top w:val="single" w:color="1E6B3A" w:sz="6"/>
          <w:left w:val="single" w:color="1E6B3A" w:sz="6"/>
          <w:bottom w:val="single" w:color="1E6B3A" w:sz="6"/>
          <w:right w:val="single" w:color="1E6B3A" w:sz="6"/>
          <w:insideH w:val="single" w:color="1E6B3A" w:sz="3"/>
          <w:insideV w:val="none" w:color="1E6B3A" w:sz="0"/>
        </w:tblBorders>
      </w:tblPr>
      <w:tblGrid>
        <w:gridCol w:w="9638"/>
      </w:tblGrid>
      <w:tr>
        <w:tc>
          <w:tcPr>
            <w:tcW w:type="dxa" w:w="9638"/>
            <w:shd w:fill="E8F3EC" w:color="auto" w:val="clear"/>
            <w:tcMar>
              <w:top w:type="dxa" w:w="90"/>
              <w:left w:type="dxa" w:w="140"/>
              <w:bottom w:type="dxa" w:w="60"/>
              <w:right w:type="dxa" w:w="140"/>
            </w:tcMar>
          </w:tcPr>
          <w:p>
            <w:pPr>
              <w:spacing w:after="0"/>
            </w:pPr>
            <w:r>
              <w:rPr>
                <w:b/>
                <w:bCs/>
                <w:color w:val="1E6B3A"/>
                <w:sz w:val="18"/>
                <w:szCs w:val="18"/>
                <w:rFonts w:ascii="Calibri" w:cs="Calibri" w:eastAsia="Calibri" w:hAnsi="Calibri"/>
              </w:rPr>
              <w:t xml:space="preserve">Correct answer: d   |   LO: AS-6.1.3 (K2) | Syllabus §6.1.3</w:t>
            </w:r>
          </w:p>
        </w:tc>
      </w:tr>
      <w:tr>
        <w:tc>
          <w:tcPr>
            <w:tcW w:type="dxa" w:w="9638"/>
            <w:shd w:fill="E8F3EC" w:color="auto" w:val="clear"/>
            <w:tcMar>
              <w:top w:type="dxa" w:w="60"/>
              <w:left w:type="dxa" w:w="140"/>
              <w:bottom w:type="dxa" w:w="90"/>
              <w:right w:type="dxa" w:w="140"/>
            </w:tcMar>
          </w:tcPr>
          <w:p>
            <w:pPr>
              <w:spacing w:after="0" w:line="258"/>
              <w:jc w:val="both"/>
            </w:pPr>
            <w:r>
              <w:rPr>
                <w:b/>
                <w:bCs/>
                <w:sz w:val="18"/>
                <w:szCs w:val="18"/>
                <w:rFonts w:ascii="Calibri" w:cs="Calibri" w:eastAsia="Calibri" w:hAnsi="Calibri"/>
              </w:rPr>
              <w:t xml:space="preserve">Why:</w:t>
            </w:r>
            <w:r>
              <w:rPr>
                <w:sz w:val="18"/>
                <w:szCs w:val="18"/>
                <w:rFonts w:ascii="Calibri" w:cs="Calibri" w:eastAsia="Calibri" w:hAnsi="Calibri"/>
              </w:rPr>
              <w:t xml:space="preserve"> </w:t>
            </w:r>
            <w:r>
              <w:rPr>
                <w:b/>
                <w:bCs/>
                <w:sz w:val="18"/>
                <w:szCs w:val="18"/>
                <w:rFonts w:ascii="Calibri" w:cs="Calibri" w:eastAsia="Calibri" w:hAnsi="Calibri"/>
              </w:rPr>
              <w:t xml:space="preserve">(d)</w:t>
            </w:r>
            <w:r>
              <w:rPr>
                <w:sz w:val="18"/>
                <w:szCs w:val="18"/>
                <w:rFonts w:ascii="Calibri" w:cs="Calibri" w:eastAsia="Calibri" w:hAnsi="Calibri"/>
              </w:rPr>
              <w:t xml:space="preserve"> — §6.1.3.</w:t>
            </w:r>
          </w:p>
        </w:tc>
      </w:tr>
    </w:tbl>
    <w:p>
      <w:pPr>
        <w:spacing w:after="120"/>
      </w:pPr>
    </w:p>
    <w:p>
      <w:pPr>
        <w:keepNext/>
        <w:spacing w:before="200" w:after="60"/>
      </w:pPr>
      <w:r>
        <w:rPr>
          <w:b/>
          <w:bCs/>
          <w:color w:val="1F3864"/>
          <w:sz w:val="19"/>
          <w:szCs w:val="19"/>
          <w:rFonts w:ascii="Calibri" w:cs="Calibri" w:eastAsia="Calibri" w:hAnsi="Calibri"/>
        </w:rPr>
        <w:t xml:space="preserve">Q15. Derived from syllabus</w:t>
      </w:r>
    </w:p>
    <w:p>
      <w:pPr>
        <w:keepNext/>
        <w:spacing w:after="60" w:line="264"/>
      </w:pPr>
      <w:r>
        <w:rPr>
          <w:sz w:val="19"/>
          <w:szCs w:val="19"/>
          <w:rFonts w:ascii="Calibri" w:cs="Calibri" w:eastAsia="Calibri" w:hAnsi="Calibri"/>
        </w:rPr>
        <w:t xml:space="preserve">What are the three phases of the evidence recovering process in computer forensics?</w:t>
      </w:r>
    </w:p>
    <w:p>
      <w:pPr>
        <w:keepNext/>
        <w:spacing w:after="40" w:line="258"/>
        <w:ind w:left="300" w:hanging="160"/>
      </w:pPr>
      <w:r>
        <w:rPr>
          <w:sz w:val="18"/>
          <w:szCs w:val="18"/>
          <w:rFonts w:ascii="Calibri" w:cs="Calibri" w:eastAsia="Calibri" w:hAnsi="Calibri"/>
        </w:rPr>
        <w:t xml:space="preserve">a) Detect, contain, eradicate</w:t>
      </w:r>
    </w:p>
    <w:p>
      <w:pPr>
        <w:keepNext/>
        <w:spacing w:after="40" w:line="258"/>
        <w:ind w:left="300" w:hanging="160"/>
      </w:pPr>
      <w:r>
        <w:rPr>
          <w:sz w:val="18"/>
          <w:szCs w:val="18"/>
          <w:rFonts w:ascii="Calibri" w:cs="Calibri" w:eastAsia="Calibri" w:hAnsi="Calibri"/>
        </w:rPr>
        <w:t xml:space="preserve">b) Plan, execute, close</w:t>
      </w:r>
    </w:p>
    <w:p>
      <w:pPr>
        <w:keepNext/>
        <w:spacing w:after="40" w:line="258"/>
        <w:ind w:left="300" w:hanging="160"/>
      </w:pPr>
      <w:r>
        <w:rPr>
          <w:b/>
          <w:bCs/>
          <w:color w:val="1E6B3A"/>
          <w:sz w:val="18"/>
          <w:szCs w:val="18"/>
          <w:rFonts w:ascii="Calibri" w:cs="Calibri" w:eastAsia="Calibri" w:hAnsi="Calibri"/>
        </w:rPr>
        <w:t xml:space="preserve">c) Acquire and authenticate, analyze, report   ✔</w:t>
      </w:r>
    </w:p>
    <w:p>
      <w:pPr>
        <w:keepNext/>
        <w:spacing w:after="40" w:line="258"/>
        <w:ind w:left="300" w:hanging="160"/>
      </w:pPr>
      <w:r>
        <w:rPr>
          <w:sz w:val="18"/>
          <w:szCs w:val="18"/>
          <w:rFonts w:ascii="Calibri" w:cs="Calibri" w:eastAsia="Calibri" w:hAnsi="Calibri"/>
        </w:rPr>
        <w:t xml:space="preserve">d) Identify, protect, recover</w:t>
      </w:r>
    </w:p>
    <w:tbl>
      <w:tblPr>
        <w:tblW w:type="dxa" w:w="9638"/>
        <w:tblBorders>
          <w:top w:val="single" w:color="1E6B3A" w:sz="6"/>
          <w:left w:val="single" w:color="1E6B3A" w:sz="6"/>
          <w:bottom w:val="single" w:color="1E6B3A" w:sz="6"/>
          <w:right w:val="single" w:color="1E6B3A" w:sz="6"/>
          <w:insideH w:val="single" w:color="1E6B3A" w:sz="3"/>
          <w:insideV w:val="none" w:color="1E6B3A" w:sz="0"/>
        </w:tblBorders>
      </w:tblPr>
      <w:tblGrid>
        <w:gridCol w:w="9638"/>
      </w:tblGrid>
      <w:tr>
        <w:tc>
          <w:tcPr>
            <w:tcW w:type="dxa" w:w="9638"/>
            <w:shd w:fill="E8F3EC" w:color="auto" w:val="clear"/>
            <w:tcMar>
              <w:top w:type="dxa" w:w="90"/>
              <w:left w:type="dxa" w:w="140"/>
              <w:bottom w:type="dxa" w:w="60"/>
              <w:right w:type="dxa" w:w="140"/>
            </w:tcMar>
          </w:tcPr>
          <w:p>
            <w:pPr>
              <w:spacing w:after="0"/>
            </w:pPr>
            <w:r>
              <w:rPr>
                <w:b/>
                <w:bCs/>
                <w:color w:val="1E6B3A"/>
                <w:sz w:val="18"/>
                <w:szCs w:val="18"/>
                <w:rFonts w:ascii="Calibri" w:cs="Calibri" w:eastAsia="Calibri" w:hAnsi="Calibri"/>
              </w:rPr>
              <w:t xml:space="preserve">Correct answer: c   |   LO: AS-6.1.4 (K4) | Syllabus §6.1.4</w:t>
            </w:r>
          </w:p>
        </w:tc>
      </w:tr>
      <w:tr>
        <w:tc>
          <w:tcPr>
            <w:tcW w:type="dxa" w:w="9638"/>
            <w:shd w:fill="E8F3EC" w:color="auto" w:val="clear"/>
            <w:tcMar>
              <w:top w:type="dxa" w:w="60"/>
              <w:left w:type="dxa" w:w="140"/>
              <w:bottom w:type="dxa" w:w="90"/>
              <w:right w:type="dxa" w:w="140"/>
            </w:tcMar>
          </w:tcPr>
          <w:p>
            <w:pPr>
              <w:spacing w:after="0" w:line="258"/>
              <w:jc w:val="both"/>
            </w:pPr>
            <w:r>
              <w:rPr>
                <w:b/>
                <w:bCs/>
                <w:sz w:val="18"/>
                <w:szCs w:val="18"/>
                <w:rFonts w:ascii="Calibri" w:cs="Calibri" w:eastAsia="Calibri" w:hAnsi="Calibri"/>
              </w:rPr>
              <w:t xml:space="preserve">Why:</w:t>
            </w:r>
            <w:r>
              <w:rPr>
                <w:sz w:val="18"/>
                <w:szCs w:val="18"/>
                <w:rFonts w:ascii="Calibri" w:cs="Calibri" w:eastAsia="Calibri" w:hAnsi="Calibri"/>
              </w:rPr>
              <w:t xml:space="preserve"> </w:t>
            </w:r>
            <w:r>
              <w:rPr>
                <w:b/>
                <w:bCs/>
                <w:sz w:val="18"/>
                <w:szCs w:val="18"/>
                <w:rFonts w:ascii="Calibri" w:cs="Calibri" w:eastAsia="Calibri" w:hAnsi="Calibri"/>
              </w:rPr>
              <w:t xml:space="preserve">(c)</w:t>
            </w:r>
            <w:r>
              <w:rPr>
                <w:sz w:val="18"/>
                <w:szCs w:val="18"/>
                <w:rFonts w:ascii="Calibri" w:cs="Calibri" w:eastAsia="Calibri" w:hAnsi="Calibri"/>
              </w:rPr>
              <w:t xml:space="preserve"> — §6.1.4.</w:t>
            </w:r>
          </w:p>
        </w:tc>
      </w:tr>
    </w:tbl>
    <w:p>
      <w:pPr>
        <w:spacing w:after="120"/>
      </w:pPr>
    </w:p>
    <w:p>
      <w:pPr>
        <w:keepNext/>
        <w:spacing w:before="200" w:after="60"/>
      </w:pPr>
      <w:r>
        <w:rPr>
          <w:b/>
          <w:bCs/>
          <w:color w:val="1F3864"/>
          <w:sz w:val="19"/>
          <w:szCs w:val="19"/>
          <w:rFonts w:ascii="Calibri" w:cs="Calibri" w:eastAsia="Calibri" w:hAnsi="Calibri"/>
        </w:rPr>
        <w:t xml:space="preserve">Q16. Derived from syllabus</w:t>
      </w:r>
    </w:p>
    <w:p>
      <w:pPr>
        <w:keepNext/>
        <w:spacing w:after="60" w:line="264"/>
      </w:pPr>
      <w:r>
        <w:rPr>
          <w:sz w:val="19"/>
          <w:szCs w:val="19"/>
          <w:rFonts w:ascii="Calibri" w:cs="Calibri" w:eastAsia="Calibri" w:hAnsi="Calibri"/>
        </w:rPr>
        <w:t xml:space="preserve">An IDS alerts on unusual outbound traffic from a database server. What is the correct order of the first actions?</w:t>
      </w:r>
    </w:p>
    <w:p>
      <w:pPr>
        <w:keepNext/>
        <w:spacing w:after="40" w:line="258"/>
        <w:ind w:left="300" w:hanging="160"/>
      </w:pPr>
      <w:r>
        <w:rPr>
          <w:b/>
          <w:bCs/>
          <w:color w:val="1E6B3A"/>
          <w:sz w:val="18"/>
          <w:szCs w:val="18"/>
          <w:rFonts w:ascii="Calibri" w:cs="Calibri" w:eastAsia="Calibri" w:hAnsi="Calibri"/>
        </w:rPr>
        <w:t xml:space="preserve">a) Snapshot/copy the system; authenticate the evidence and store a copy safely; analyze; eradicate the cause; recover   ✔</w:t>
      </w:r>
    </w:p>
    <w:p>
      <w:pPr>
        <w:keepNext/>
        <w:spacing w:after="40" w:line="258"/>
        <w:ind w:left="300" w:hanging="160"/>
      </w:pPr>
      <w:r>
        <w:rPr>
          <w:sz w:val="18"/>
          <w:szCs w:val="18"/>
          <w:rFonts w:ascii="Calibri" w:cs="Calibri" w:eastAsia="Calibri" w:hAnsi="Calibri"/>
        </w:rPr>
        <w:t xml:space="preserve">b) Reboot the server; patch it; then look at the logs</w:t>
      </w:r>
    </w:p>
    <w:p>
      <w:pPr>
        <w:keepNext/>
        <w:spacing w:after="40" w:line="258"/>
        <w:ind w:left="300" w:hanging="160"/>
      </w:pPr>
      <w:r>
        <w:rPr>
          <w:sz w:val="18"/>
          <w:szCs w:val="18"/>
          <w:rFonts w:ascii="Calibri" w:cs="Calibri" w:eastAsia="Calibri" w:hAnsi="Calibri"/>
        </w:rPr>
        <w:t xml:space="preserve">c) Restore from backup; analyze the backup; report</w:t>
      </w:r>
    </w:p>
    <w:p>
      <w:pPr>
        <w:keepNext/>
        <w:spacing w:after="40" w:line="258"/>
        <w:ind w:left="300" w:hanging="160"/>
      </w:pPr>
      <w:r>
        <w:rPr>
          <w:sz w:val="18"/>
          <w:szCs w:val="18"/>
          <w:rFonts w:ascii="Calibri" w:cs="Calibri" w:eastAsia="Calibri" w:hAnsi="Calibri"/>
        </w:rPr>
        <w:t xml:space="preserve">d) Eradicate the cause; recover; then collect evidence</w:t>
      </w:r>
    </w:p>
    <w:tbl>
      <w:tblPr>
        <w:tblW w:type="dxa" w:w="9638"/>
        <w:tblBorders>
          <w:top w:val="single" w:color="1E6B3A" w:sz="6"/>
          <w:left w:val="single" w:color="1E6B3A" w:sz="6"/>
          <w:bottom w:val="single" w:color="1E6B3A" w:sz="6"/>
          <w:right w:val="single" w:color="1E6B3A" w:sz="6"/>
          <w:insideH w:val="single" w:color="1E6B3A" w:sz="3"/>
          <w:insideV w:val="none" w:color="1E6B3A" w:sz="0"/>
        </w:tblBorders>
      </w:tblPr>
      <w:tblGrid>
        <w:gridCol w:w="9638"/>
      </w:tblGrid>
      <w:tr>
        <w:tc>
          <w:tcPr>
            <w:tcW w:type="dxa" w:w="9638"/>
            <w:shd w:fill="E8F3EC" w:color="auto" w:val="clear"/>
            <w:tcMar>
              <w:top w:type="dxa" w:w="90"/>
              <w:left w:type="dxa" w:w="140"/>
              <w:bottom w:type="dxa" w:w="60"/>
              <w:right w:type="dxa" w:w="140"/>
            </w:tcMar>
          </w:tcPr>
          <w:p>
            <w:pPr>
              <w:spacing w:after="0"/>
            </w:pPr>
            <w:r>
              <w:rPr>
                <w:b/>
                <w:bCs/>
                <w:color w:val="1E6B3A"/>
                <w:sz w:val="18"/>
                <w:szCs w:val="18"/>
                <w:rFonts w:ascii="Calibri" w:cs="Calibri" w:eastAsia="Calibri" w:hAnsi="Calibri"/>
              </w:rPr>
              <w:t xml:space="preserve">Correct answer: a   |   LO: AS-6.1.4 (K4) | Syllabus §6.1.4.1</w:t>
            </w:r>
          </w:p>
        </w:tc>
      </w:tr>
      <w:tr>
        <w:tc>
          <w:tcPr>
            <w:tcW w:type="dxa" w:w="9638"/>
            <w:shd w:fill="E8F3EC" w:color="auto" w:val="clear"/>
            <w:tcMar>
              <w:top w:type="dxa" w:w="60"/>
              <w:left w:type="dxa" w:w="140"/>
              <w:bottom w:type="dxa" w:w="90"/>
              <w:right w:type="dxa" w:w="140"/>
            </w:tcMar>
          </w:tcPr>
          <w:p>
            <w:pPr>
              <w:spacing w:after="0" w:line="258"/>
              <w:jc w:val="both"/>
            </w:pPr>
            <w:r>
              <w:rPr>
                <w:b/>
                <w:bCs/>
                <w:sz w:val="18"/>
                <w:szCs w:val="18"/>
                <w:rFonts w:ascii="Calibri" w:cs="Calibri" w:eastAsia="Calibri" w:hAnsi="Calibri"/>
              </w:rPr>
              <w:t xml:space="preserve">Why:</w:t>
            </w:r>
            <w:r>
              <w:rPr>
                <w:sz w:val="18"/>
                <w:szCs w:val="18"/>
                <w:rFonts w:ascii="Calibri" w:cs="Calibri" w:eastAsia="Calibri" w:hAnsi="Calibri"/>
              </w:rPr>
              <w:t xml:space="preserve"> </w:t>
            </w:r>
            <w:r>
              <w:rPr>
                <w:b/>
                <w:bCs/>
                <w:sz w:val="18"/>
                <w:szCs w:val="18"/>
                <w:rFonts w:ascii="Calibri" w:cs="Calibri" w:eastAsia="Calibri" w:hAnsi="Calibri"/>
              </w:rPr>
              <w:t xml:space="preserve">(a)</w:t>
            </w:r>
            <w:r>
              <w:rPr>
                <w:sz w:val="18"/>
                <w:szCs w:val="18"/>
                <w:rFonts w:ascii="Calibri" w:cs="Calibri" w:eastAsia="Calibri" w:hAnsi="Calibri"/>
              </w:rPr>
              <w:t xml:space="preserve"> — the five steps of §6.1.4.1. Restoring or patching first </w:t>
            </w:r>
            <w:r>
              <w:rPr>
                <w:b/>
                <w:bCs/>
                <w:sz w:val="18"/>
                <w:szCs w:val="18"/>
                <w:rFonts w:ascii="Calibri" w:cs="Calibri" w:eastAsia="Calibri" w:hAnsi="Calibri"/>
              </w:rPr>
              <w:t xml:space="preserve">destroys evidence</w:t>
            </w:r>
            <w:r>
              <w:rPr>
                <w:sz w:val="18"/>
                <w:szCs w:val="18"/>
                <w:rFonts w:ascii="Calibri" w:cs="Calibri" w:eastAsia="Calibri" w:hAnsi="Calibri"/>
              </w:rPr>
              <w:t xml:space="preserve">; the syllabus says the system is restored </w:t>
            </w:r>
            <w:r>
              <w:rPr>
                <w:b/>
                <w:bCs/>
                <w:sz w:val="18"/>
                <w:szCs w:val="18"/>
                <w:rFonts w:ascii="Calibri" w:cs="Calibri" w:eastAsia="Calibri" w:hAnsi="Calibri"/>
              </w:rPr>
              <w:t xml:space="preserve">after evidence is collected and stored</w:t>
            </w:r>
            <w:r>
              <w:rPr>
                <w:sz w:val="18"/>
                <w:szCs w:val="18"/>
                <w:rFonts w:ascii="Calibri" w:cs="Calibri" w:eastAsia="Calibri" w:hAnsi="Calibri"/>
              </w:rPr>
              <w:t xml:space="preserve">.</w:t>
            </w:r>
          </w:p>
        </w:tc>
      </w:tr>
    </w:tbl>
    <w:p>
      <w:pPr>
        <w:spacing w:after="120"/>
      </w:pPr>
    </w:p>
    <w:p>
      <w:pPr>
        <w:keepNext/>
        <w:spacing w:before="200" w:after="60"/>
      </w:pPr>
      <w:r>
        <w:rPr>
          <w:b/>
          <w:bCs/>
          <w:color w:val="1F3864"/>
          <w:sz w:val="19"/>
          <w:szCs w:val="19"/>
          <w:rFonts w:ascii="Calibri" w:cs="Calibri" w:eastAsia="Calibri" w:hAnsi="Calibri"/>
        </w:rPr>
        <w:t xml:space="preserve">Q17. Derived from syllabus</w:t>
      </w:r>
    </w:p>
    <w:p>
      <w:pPr>
        <w:keepNext/>
        <w:spacing w:after="70" w:line="264"/>
        <w:jc w:val="both"/>
      </w:pPr>
      <w:r>
        <w:rPr>
          <w:i/>
          <w:iCs/>
          <w:sz w:val="18"/>
          <w:szCs w:val="18"/>
          <w:rFonts w:ascii="Calibri" w:cs="Calibri" w:eastAsia="Calibri" w:hAnsi="Calibri"/>
        </w:rPr>
        <w:t xml:space="preserve">A phishing email with a malicious attachment was sent from a web-mail account. The email header shows only the web-mail provider’s IP address. Separately, a DDoS against the company used thousands of home PCs.</w:t>
      </w:r>
    </w:p>
    <w:p>
      <w:pPr>
        <w:keepNext/>
        <w:spacing w:after="60" w:line="264"/>
      </w:pPr>
      <w:r>
        <w:rPr>
          <w:sz w:val="19"/>
          <w:szCs w:val="19"/>
          <w:rFonts w:ascii="Calibri" w:cs="Calibri" w:eastAsia="Calibri" w:hAnsi="Calibri"/>
        </w:rPr>
        <w:t xml:space="preserve">Which investigative approach best follows the syllabus?</w:t>
      </w:r>
    </w:p>
    <w:p>
      <w:pPr>
        <w:keepNext/>
        <w:spacing w:after="40" w:line="258"/>
        <w:ind w:left="300" w:hanging="160"/>
      </w:pPr>
      <w:r>
        <w:rPr>
          <w:sz w:val="18"/>
          <w:szCs w:val="18"/>
          <w:rFonts w:ascii="Calibri" w:cs="Calibri" w:eastAsia="Calibri" w:hAnsi="Calibri"/>
        </w:rPr>
        <w:t xml:space="preserve">a) For the email, give up because web-mail hides the sender; for the DDoS, trace every home PC owner and prosecute them</w:t>
      </w:r>
    </w:p>
    <w:p>
      <w:pPr>
        <w:keepNext/>
        <w:spacing w:after="40" w:line="258"/>
        <w:ind w:left="300" w:hanging="160"/>
      </w:pPr>
      <w:r>
        <w:rPr>
          <w:b/>
          <w:bCs/>
          <w:color w:val="1E6B3A"/>
          <w:sz w:val="18"/>
          <w:szCs w:val="18"/>
          <w:rFonts w:ascii="Calibri" w:cs="Calibri" w:eastAsia="Calibri" w:hAnsi="Calibri"/>
        </w:rPr>
        <w:t xml:space="preserve">b) For the email, look for the X-Originating-IP value and use Whois to contact the ISP; for the DDoS, recognize that botnet investigation is difficult — investigating clients may lead to the server, but access to the server is needed and owners may not know their machines are bots   ✔</w:t>
      </w:r>
    </w:p>
    <w:p>
      <w:pPr>
        <w:keepNext/>
        <w:spacing w:after="40" w:line="258"/>
        <w:ind w:left="300" w:hanging="160"/>
      </w:pPr>
      <w:r>
        <w:rPr>
          <w:sz w:val="18"/>
          <w:szCs w:val="18"/>
          <w:rFonts w:ascii="Calibri" w:cs="Calibri" w:eastAsia="Calibri" w:hAnsi="Calibri"/>
        </w:rPr>
        <w:t xml:space="preserve">c) For both, use Netstat on the company firewall only</w:t>
      </w:r>
    </w:p>
    <w:p>
      <w:pPr>
        <w:keepNext/>
        <w:spacing w:after="40" w:line="258"/>
        <w:ind w:left="300" w:hanging="160"/>
      </w:pPr>
      <w:r>
        <w:rPr>
          <w:sz w:val="18"/>
          <w:szCs w:val="18"/>
          <w:rFonts w:ascii="Calibri" w:cs="Calibri" w:eastAsia="Calibri" w:hAnsi="Calibri"/>
        </w:rPr>
        <w:t xml:space="preserve">d) For both, assume the attacker is an insider</w:t>
      </w:r>
    </w:p>
    <w:tbl>
      <w:tblPr>
        <w:tblW w:type="dxa" w:w="9638"/>
        <w:tblBorders>
          <w:top w:val="single" w:color="1E6B3A" w:sz="6"/>
          <w:left w:val="single" w:color="1E6B3A" w:sz="6"/>
          <w:bottom w:val="single" w:color="1E6B3A" w:sz="6"/>
          <w:right w:val="single" w:color="1E6B3A" w:sz="6"/>
          <w:insideH w:val="single" w:color="1E6B3A" w:sz="3"/>
          <w:insideV w:val="none" w:color="1E6B3A" w:sz="0"/>
        </w:tblBorders>
      </w:tblPr>
      <w:tblGrid>
        <w:gridCol w:w="9638"/>
      </w:tblGrid>
      <w:tr>
        <w:tc>
          <w:tcPr>
            <w:tcW w:type="dxa" w:w="9638"/>
            <w:shd w:fill="E8F3EC" w:color="auto" w:val="clear"/>
            <w:tcMar>
              <w:top w:type="dxa" w:w="90"/>
              <w:left w:type="dxa" w:w="140"/>
              <w:bottom w:type="dxa" w:w="60"/>
              <w:right w:type="dxa" w:w="140"/>
            </w:tcMar>
          </w:tcPr>
          <w:p>
            <w:pPr>
              <w:spacing w:after="0"/>
            </w:pPr>
            <w:r>
              <w:rPr>
                <w:b/>
                <w:bCs/>
                <w:color w:val="1E6B3A"/>
                <w:sz w:val="18"/>
                <w:szCs w:val="18"/>
                <w:rFonts w:ascii="Calibri" w:cs="Calibri" w:eastAsia="Calibri" w:hAnsi="Calibri"/>
              </w:rPr>
              <w:t xml:space="preserve">Correct answer: b   |   LO: AS-6.1.4 (K4) | Syllabus §6.1.4.2</w:t>
            </w:r>
          </w:p>
        </w:tc>
      </w:tr>
      <w:tr>
        <w:tc>
          <w:tcPr>
            <w:tcW w:type="dxa" w:w="9638"/>
            <w:shd w:fill="E8F3EC" w:color="auto" w:val="clear"/>
            <w:tcMar>
              <w:top w:type="dxa" w:w="60"/>
              <w:left w:type="dxa" w:w="140"/>
              <w:bottom w:type="dxa" w:w="90"/>
              <w:right w:type="dxa" w:w="140"/>
            </w:tcMar>
          </w:tcPr>
          <w:p>
            <w:pPr>
              <w:spacing w:after="0" w:line="258"/>
              <w:jc w:val="both"/>
            </w:pPr>
            <w:r>
              <w:rPr>
                <w:b/>
                <w:bCs/>
                <w:sz w:val="18"/>
                <w:szCs w:val="18"/>
                <w:rFonts w:ascii="Calibri" w:cs="Calibri" w:eastAsia="Calibri" w:hAnsi="Calibri"/>
              </w:rPr>
              <w:t xml:space="preserve">Why:</w:t>
            </w:r>
            <w:r>
              <w:rPr>
                <w:sz w:val="18"/>
                <w:szCs w:val="18"/>
                <w:rFonts w:ascii="Calibri" w:cs="Calibri" w:eastAsia="Calibri" w:hAnsi="Calibri"/>
              </w:rPr>
              <w:t xml:space="preserve"> </w:t>
            </w:r>
            <w:r>
              <w:rPr>
                <w:b/>
                <w:bCs/>
                <w:sz w:val="18"/>
                <w:szCs w:val="18"/>
                <w:rFonts w:ascii="Calibri" w:cs="Calibri" w:eastAsia="Calibri" w:hAnsi="Calibri"/>
              </w:rPr>
              <w:t xml:space="preserve">(b)</w:t>
            </w:r>
            <w:r>
              <w:rPr>
                <w:sz w:val="18"/>
                <w:szCs w:val="18"/>
                <w:rFonts w:ascii="Calibri" w:cs="Calibri" w:eastAsia="Calibri" w:hAnsi="Calibri"/>
              </w:rPr>
              <w:t xml:space="preserve"> — §6.1.4.2: for web-mail </w:t>
            </w:r>
            <w:r>
              <w:rPr>
                <w:b/>
                <w:bCs/>
                <w:sz w:val="18"/>
                <w:szCs w:val="18"/>
                <w:rFonts w:ascii="Calibri" w:cs="Calibri" w:eastAsia="Calibri" w:hAnsi="Calibri"/>
              </w:rPr>
              <w:t xml:space="preserve">look for the X-Originating-IP value</w:t>
            </w:r>
            <w:r>
              <w:rPr>
                <w:sz w:val="18"/>
                <w:szCs w:val="18"/>
                <w:rFonts w:ascii="Calibri" w:cs="Calibri" w:eastAsia="Calibri" w:hAnsi="Calibri"/>
              </w:rPr>
              <w:t xml:space="preserve">, then </w:t>
            </w:r>
            <w:r>
              <w:rPr>
                <w:b/>
                <w:bCs/>
                <w:sz w:val="18"/>
                <w:szCs w:val="18"/>
                <w:rFonts w:ascii="Calibri" w:cs="Calibri" w:eastAsia="Calibri" w:hAnsi="Calibri"/>
              </w:rPr>
              <w:t xml:space="preserve">Whois</w:t>
            </w:r>
            <w:r>
              <w:rPr>
                <w:sz w:val="18"/>
                <w:szCs w:val="18"/>
                <w:rFonts w:ascii="Calibri" w:cs="Calibri" w:eastAsia="Calibri" w:hAnsi="Calibri"/>
              </w:rPr>
              <w:t xml:space="preserve">; </w:t>
            </w:r>
            <w:r>
              <w:rPr>
                <w:b/>
                <w:bCs/>
                <w:sz w:val="18"/>
                <w:szCs w:val="18"/>
                <w:rFonts w:ascii="Calibri" w:cs="Calibri" w:eastAsia="Calibri" w:hAnsi="Calibri"/>
              </w:rPr>
              <w:t xml:space="preserve">investigating attacks that used a botnet is difficult</w:t>
            </w:r>
            <w:r>
              <w:rPr>
                <w:sz w:val="18"/>
                <w:szCs w:val="18"/>
                <w:rFonts w:ascii="Calibri" w:cs="Calibri" w:eastAsia="Calibri" w:hAnsi="Calibri"/>
              </w:rPr>
              <w:t xml:space="preserve"> and </w:t>
            </w:r>
            <w:r>
              <w:rPr>
                <w:b/>
                <w:bCs/>
                <w:sz w:val="18"/>
                <w:szCs w:val="18"/>
                <w:rFonts w:ascii="Calibri" w:cs="Calibri" w:eastAsia="Calibri" w:hAnsi="Calibri"/>
              </w:rPr>
              <w:t xml:space="preserve">owners of these servers may not be aware</w:t>
            </w:r>
            <w:r>
              <w:rPr>
                <w:sz w:val="18"/>
                <w:szCs w:val="18"/>
                <w:rFonts w:ascii="Calibri" w:cs="Calibri" w:eastAsia="Calibri" w:hAnsi="Calibri"/>
              </w:rPr>
              <w:t xml:space="preserve">.</w:t>
            </w:r>
          </w:p>
        </w:tc>
      </w:tr>
    </w:tbl>
    <w:p>
      <w:pPr>
        <w:spacing w:after="120"/>
      </w:pPr>
    </w:p>
    <w:p>
      <w:pPr>
        <w:keepNext/>
        <w:spacing w:before="200" w:after="60"/>
      </w:pPr>
      <w:r>
        <w:rPr>
          <w:b/>
          <w:bCs/>
          <w:color w:val="1F3864"/>
          <w:sz w:val="19"/>
          <w:szCs w:val="19"/>
          <w:rFonts w:ascii="Calibri" w:cs="Calibri" w:eastAsia="Calibri" w:hAnsi="Calibri"/>
        </w:rPr>
        <w:t xml:space="preserve">Q18. Derived from syllabus</w:t>
      </w:r>
    </w:p>
    <w:p>
      <w:pPr>
        <w:keepNext/>
        <w:spacing w:after="70" w:line="264"/>
        <w:jc w:val="both"/>
      </w:pPr>
      <w:r>
        <w:rPr>
          <w:i/>
          <w:iCs/>
          <w:sz w:val="18"/>
          <w:szCs w:val="18"/>
          <w:rFonts w:ascii="Calibri" w:cs="Calibri" w:eastAsia="Calibri" w:hAnsi="Calibri"/>
        </w:rPr>
        <w:t xml:space="preserve">After a contractor’s access was revoked following a dispute, an internal file share was encrypted and customer pricing appeared on a competitor’s site. Logs show the actions came from a still-active service account that the contractor had created during the project.</w:t>
      </w:r>
    </w:p>
    <w:p>
      <w:pPr>
        <w:keepNext/>
        <w:spacing w:after="60" w:line="264"/>
      </w:pPr>
      <w:r>
        <w:rPr>
          <w:sz w:val="19"/>
          <w:szCs w:val="19"/>
          <w:rFonts w:ascii="Calibri" w:cs="Calibri" w:eastAsia="Calibri" w:hAnsi="Calibri"/>
        </w:rPr>
        <w:t xml:space="preserve">What are the most likely source and motivation?</w:t>
      </w:r>
    </w:p>
    <w:p>
      <w:pPr>
        <w:keepNext/>
        <w:spacing w:after="40" w:line="258"/>
        <w:ind w:left="300" w:hanging="160"/>
      </w:pPr>
      <w:r>
        <w:rPr>
          <w:sz w:val="18"/>
          <w:szCs w:val="18"/>
          <w:rFonts w:ascii="Calibri" w:cs="Calibri" w:eastAsia="Calibri" w:hAnsi="Calibri"/>
        </w:rPr>
        <w:t xml:space="preserve">a) An external script kiddie motivated by curiosity</w:t>
      </w:r>
    </w:p>
    <w:p>
      <w:pPr>
        <w:keepNext/>
        <w:spacing w:after="40" w:line="258"/>
        <w:ind w:left="300" w:hanging="160"/>
      </w:pPr>
      <w:r>
        <w:rPr>
          <w:sz w:val="18"/>
          <w:szCs w:val="18"/>
          <w:rFonts w:ascii="Calibri" w:cs="Calibri" w:eastAsia="Calibri" w:hAnsi="Calibri"/>
        </w:rPr>
        <w:t xml:space="preserve">b) A hacktivist group motivated by politics</w:t>
      </w:r>
    </w:p>
    <w:p>
      <w:pPr>
        <w:keepNext/>
        <w:spacing w:after="40" w:line="258"/>
        <w:ind w:left="300" w:hanging="160"/>
      </w:pPr>
      <w:r>
        <w:rPr>
          <w:sz w:val="18"/>
          <w:szCs w:val="18"/>
          <w:rFonts w:ascii="Calibri" w:cs="Calibri" w:eastAsia="Calibri" w:hAnsi="Calibri"/>
        </w:rPr>
        <w:t xml:space="preserve">c) A random botnet infection</w:t>
      </w:r>
    </w:p>
    <w:p>
      <w:pPr>
        <w:keepNext/>
        <w:spacing w:after="40" w:line="258"/>
        <w:ind w:left="300" w:hanging="160"/>
      </w:pPr>
      <w:r>
        <w:rPr>
          <w:b/>
          <w:bCs/>
          <w:color w:val="1E6B3A"/>
          <w:sz w:val="18"/>
          <w:szCs w:val="18"/>
          <w:rFonts w:ascii="Calibri" w:cs="Calibri" w:eastAsia="Calibri" w:hAnsi="Calibri"/>
        </w:rPr>
        <w:t xml:space="preserve">d) An insider (former contractor using an account they created) motivated by revenge and possibly economic gain from selling information   ✔</w:t>
      </w:r>
    </w:p>
    <w:tbl>
      <w:tblPr>
        <w:tblW w:type="dxa" w:w="9638"/>
        <w:tblBorders>
          <w:top w:val="single" w:color="1E6B3A" w:sz="6"/>
          <w:left w:val="single" w:color="1E6B3A" w:sz="6"/>
          <w:bottom w:val="single" w:color="1E6B3A" w:sz="6"/>
          <w:right w:val="single" w:color="1E6B3A" w:sz="6"/>
          <w:insideH w:val="single" w:color="1E6B3A" w:sz="3"/>
          <w:insideV w:val="none" w:color="1E6B3A" w:sz="0"/>
        </w:tblBorders>
      </w:tblPr>
      <w:tblGrid>
        <w:gridCol w:w="9638"/>
      </w:tblGrid>
      <w:tr>
        <w:tc>
          <w:tcPr>
            <w:tcW w:type="dxa" w:w="9638"/>
            <w:shd w:fill="E8F3EC" w:color="auto" w:val="clear"/>
            <w:tcMar>
              <w:top w:type="dxa" w:w="90"/>
              <w:left w:type="dxa" w:w="140"/>
              <w:bottom w:type="dxa" w:w="60"/>
              <w:right w:type="dxa" w:w="140"/>
            </w:tcMar>
          </w:tcPr>
          <w:p>
            <w:pPr>
              <w:spacing w:after="0"/>
            </w:pPr>
            <w:r>
              <w:rPr>
                <w:b/>
                <w:bCs/>
                <w:color w:val="1E6B3A"/>
                <w:sz w:val="18"/>
                <w:szCs w:val="18"/>
                <w:rFonts w:ascii="Calibri" w:cs="Calibri" w:eastAsia="Calibri" w:hAnsi="Calibri"/>
              </w:rPr>
              <w:t xml:space="preserve">Correct answer: d   |   LO: AS-6.1.4 (K4) | Syllabus §6.1.4</w:t>
            </w:r>
          </w:p>
        </w:tc>
      </w:tr>
      <w:tr>
        <w:tc>
          <w:tcPr>
            <w:tcW w:type="dxa" w:w="9638"/>
            <w:shd w:fill="E8F3EC" w:color="auto" w:val="clear"/>
            <w:tcMar>
              <w:top w:type="dxa" w:w="60"/>
              <w:left w:type="dxa" w:w="140"/>
              <w:bottom w:type="dxa" w:w="90"/>
              <w:right w:type="dxa" w:w="140"/>
            </w:tcMar>
          </w:tcPr>
          <w:p>
            <w:pPr>
              <w:spacing w:after="0" w:line="258"/>
              <w:jc w:val="both"/>
            </w:pPr>
            <w:r>
              <w:rPr>
                <w:b/>
                <w:bCs/>
                <w:sz w:val="18"/>
                <w:szCs w:val="18"/>
                <w:rFonts w:ascii="Calibri" w:cs="Calibri" w:eastAsia="Calibri" w:hAnsi="Calibri"/>
              </w:rPr>
              <w:t xml:space="preserve">Why:</w:t>
            </w:r>
            <w:r>
              <w:rPr>
                <w:sz w:val="18"/>
                <w:szCs w:val="18"/>
                <w:rFonts w:ascii="Calibri" w:cs="Calibri" w:eastAsia="Calibri" w:hAnsi="Calibri"/>
              </w:rPr>
              <w:t xml:space="preserve"> </w:t>
            </w:r>
            <w:r>
              <w:rPr>
                <w:b/>
                <w:bCs/>
                <w:sz w:val="18"/>
                <w:szCs w:val="18"/>
                <w:rFonts w:ascii="Calibri" w:cs="Calibri" w:eastAsia="Calibri" w:hAnsi="Calibri"/>
              </w:rPr>
              <w:t xml:space="preserve">(d)</w:t>
            </w:r>
            <w:r>
              <w:rPr>
                <w:sz w:val="18"/>
                <w:szCs w:val="18"/>
                <w:rFonts w:ascii="Calibri" w:cs="Calibri" w:eastAsia="Calibri" w:hAnsi="Calibri"/>
              </w:rPr>
              <w:t xml:space="preserve">. Many attacks </w:t>
            </w:r>
            <w:r>
              <w:rPr>
                <w:b/>
                <w:bCs/>
                <w:sz w:val="18"/>
                <w:szCs w:val="18"/>
                <w:rFonts w:ascii="Calibri" w:cs="Calibri" w:eastAsia="Calibri" w:hAnsi="Calibri"/>
              </w:rPr>
              <w:t xml:space="preserve">come from inside</w:t>
            </w:r>
            <w:r>
              <w:rPr>
                <w:sz w:val="18"/>
                <w:szCs w:val="18"/>
                <w:rFonts w:ascii="Calibri" w:cs="Calibri" w:eastAsia="Calibri" w:hAnsi="Calibri"/>
              </w:rPr>
              <w:t xml:space="preserve">, </w:t>
            </w:r>
            <w:r>
              <w:rPr>
                <w:b/>
                <w:bCs/>
                <w:sz w:val="18"/>
                <w:szCs w:val="18"/>
                <w:rFonts w:ascii="Calibri" w:cs="Calibri" w:eastAsia="Calibri" w:hAnsi="Calibri"/>
              </w:rPr>
              <w:t xml:space="preserve">mostly revenge</w:t>
            </w:r>
            <w:r>
              <w:rPr>
                <w:sz w:val="18"/>
                <w:szCs w:val="18"/>
                <w:rFonts w:ascii="Calibri" w:cs="Calibri" w:eastAsia="Calibri" w:hAnsi="Calibri"/>
              </w:rPr>
              <w:t xml:space="preserve">, with </w:t>
            </w:r>
            <w:r>
              <w:rPr>
                <w:b/>
                <w:bCs/>
                <w:sz w:val="18"/>
                <w:szCs w:val="18"/>
                <w:rFonts w:ascii="Calibri" w:cs="Calibri" w:eastAsia="Calibri" w:hAnsi="Calibri"/>
              </w:rPr>
              <w:t xml:space="preserve">increasing economic espionage or theft</w:t>
            </w:r>
            <w:r>
              <w:rPr>
                <w:sz w:val="18"/>
                <w:szCs w:val="18"/>
                <w:rFonts w:ascii="Calibri" w:cs="Calibri" w:eastAsia="Calibri" w:hAnsi="Calibri"/>
              </w:rPr>
              <w:t xml:space="preserve">; the </w:t>
            </w:r>
            <w:r>
              <w:rPr>
                <w:b/>
                <w:bCs/>
                <w:sz w:val="18"/>
                <w:szCs w:val="18"/>
                <w:rFonts w:ascii="Calibri" w:cs="Calibri" w:eastAsia="Calibri" w:hAnsi="Calibri"/>
              </w:rPr>
              <w:t xml:space="preserve">unexplained account</w:t>
            </w:r>
            <w:r>
              <w:rPr>
                <w:sz w:val="18"/>
                <w:szCs w:val="18"/>
                <w:rFonts w:ascii="Calibri" w:cs="Calibri" w:eastAsia="Calibri" w:hAnsi="Calibri"/>
              </w:rPr>
              <w:t xml:space="preserve"> is one of the syllabus’s incident symptoms.</w:t>
            </w:r>
          </w:p>
        </w:tc>
      </w:tr>
    </w:tbl>
    <w:p>
      <w:pPr>
        <w:spacing w:after="120"/>
      </w:pPr>
    </w:p>
    <w:p>
      <w:pPr>
        <w:keepNext/>
        <w:spacing w:before="200" w:after="60"/>
      </w:pPr>
      <w:r>
        <w:rPr>
          <w:b/>
          <w:bCs/>
          <w:color w:val="1F3864"/>
          <w:sz w:val="19"/>
          <w:szCs w:val="19"/>
          <w:rFonts w:ascii="Calibri" w:cs="Calibri" w:eastAsia="Calibri" w:hAnsi="Calibri"/>
        </w:rPr>
        <w:t xml:space="preserve">Q19. Derived from syllabus</w:t>
      </w:r>
    </w:p>
    <w:p>
      <w:pPr>
        <w:keepNext/>
        <w:spacing w:after="60" w:line="264"/>
      </w:pPr>
      <w:r>
        <w:rPr>
          <w:sz w:val="19"/>
          <w:szCs w:val="19"/>
          <w:rFonts w:ascii="Calibri" w:cs="Calibri" w:eastAsia="Calibri" w:hAnsi="Calibri"/>
        </w:rPr>
        <w:t xml:space="preserve">An unauthorized person follows an employee through a badge-controlled door. What is this called?</w:t>
      </w:r>
    </w:p>
    <w:p>
      <w:pPr>
        <w:keepNext/>
        <w:spacing w:after="40" w:line="258"/>
        <w:ind w:left="300" w:hanging="160"/>
      </w:pPr>
      <w:r>
        <w:rPr>
          <w:sz w:val="18"/>
          <w:szCs w:val="18"/>
          <w:rFonts w:ascii="Calibri" w:cs="Calibri" w:eastAsia="Calibri" w:hAnsi="Calibri"/>
        </w:rPr>
        <w:t xml:space="preserve">a) Shoulder surfing</w:t>
      </w:r>
    </w:p>
    <w:p>
      <w:pPr>
        <w:keepNext/>
        <w:spacing w:after="40" w:line="258"/>
        <w:ind w:left="300" w:hanging="160"/>
      </w:pPr>
      <w:r>
        <w:rPr>
          <w:sz w:val="18"/>
          <w:szCs w:val="18"/>
          <w:rFonts w:ascii="Calibri" w:cs="Calibri" w:eastAsia="Calibri" w:hAnsi="Calibri"/>
        </w:rPr>
        <w:t xml:space="preserve">b) Eavesdropping</w:t>
      </w:r>
    </w:p>
    <w:p>
      <w:pPr>
        <w:keepNext/>
        <w:spacing w:after="40" w:line="258"/>
        <w:ind w:left="300" w:hanging="160"/>
      </w:pPr>
      <w:r>
        <w:rPr>
          <w:b/>
          <w:bCs/>
          <w:color w:val="1E6B3A"/>
          <w:sz w:val="18"/>
          <w:szCs w:val="18"/>
          <w:rFonts w:ascii="Calibri" w:cs="Calibri" w:eastAsia="Calibri" w:hAnsi="Calibri"/>
        </w:rPr>
        <w:t xml:space="preserve">c) Tailgating or piggybacking   ✔</w:t>
      </w:r>
    </w:p>
    <w:p>
      <w:pPr>
        <w:keepNext/>
        <w:spacing w:after="40" w:line="258"/>
        <w:ind w:left="300" w:hanging="160"/>
      </w:pPr>
      <w:r>
        <w:rPr>
          <w:sz w:val="18"/>
          <w:szCs w:val="18"/>
          <w:rFonts w:ascii="Calibri" w:cs="Calibri" w:eastAsia="Calibri" w:hAnsi="Calibri"/>
        </w:rPr>
        <w:t xml:space="preserve">d) Spear phishing</w:t>
      </w:r>
    </w:p>
    <w:tbl>
      <w:tblPr>
        <w:tblW w:type="dxa" w:w="9638"/>
        <w:tblBorders>
          <w:top w:val="single" w:color="1E6B3A" w:sz="6"/>
          <w:left w:val="single" w:color="1E6B3A" w:sz="6"/>
          <w:bottom w:val="single" w:color="1E6B3A" w:sz="6"/>
          <w:right w:val="single" w:color="1E6B3A" w:sz="6"/>
          <w:insideH w:val="single" w:color="1E6B3A" w:sz="3"/>
          <w:insideV w:val="none" w:color="1E6B3A" w:sz="0"/>
        </w:tblBorders>
      </w:tblPr>
      <w:tblGrid>
        <w:gridCol w:w="9638"/>
      </w:tblGrid>
      <w:tr>
        <w:tc>
          <w:tcPr>
            <w:tcW w:type="dxa" w:w="9638"/>
            <w:shd w:fill="E8F3EC" w:color="auto" w:val="clear"/>
            <w:tcMar>
              <w:top w:type="dxa" w:w="90"/>
              <w:left w:type="dxa" w:w="140"/>
              <w:bottom w:type="dxa" w:w="60"/>
              <w:right w:type="dxa" w:w="140"/>
            </w:tcMar>
          </w:tcPr>
          <w:p>
            <w:pPr>
              <w:spacing w:after="0"/>
            </w:pPr>
            <w:r>
              <w:rPr>
                <w:b/>
                <w:bCs/>
                <w:color w:val="1E6B3A"/>
                <w:sz w:val="18"/>
                <w:szCs w:val="18"/>
                <w:rFonts w:ascii="Calibri" w:cs="Calibri" w:eastAsia="Calibri" w:hAnsi="Calibri"/>
              </w:rPr>
              <w:t xml:space="preserve">Correct answer: c   |   LO: AS-6.2.1 (K2) | Syllabus §6.2</w:t>
            </w:r>
          </w:p>
        </w:tc>
      </w:tr>
      <w:tr>
        <w:tc>
          <w:tcPr>
            <w:tcW w:type="dxa" w:w="9638"/>
            <w:shd w:fill="E8F3EC" w:color="auto" w:val="clear"/>
            <w:tcMar>
              <w:top w:type="dxa" w:w="60"/>
              <w:left w:type="dxa" w:w="140"/>
              <w:bottom w:type="dxa" w:w="90"/>
              <w:right w:type="dxa" w:w="140"/>
            </w:tcMar>
          </w:tcPr>
          <w:p>
            <w:pPr>
              <w:spacing w:after="0" w:line="258"/>
              <w:jc w:val="both"/>
            </w:pPr>
            <w:r>
              <w:rPr>
                <w:b/>
                <w:bCs/>
                <w:sz w:val="18"/>
                <w:szCs w:val="18"/>
                <w:rFonts w:ascii="Calibri" w:cs="Calibri" w:eastAsia="Calibri" w:hAnsi="Calibri"/>
              </w:rPr>
              <w:t xml:space="preserve">Why:</w:t>
            </w:r>
            <w:r>
              <w:rPr>
                <w:sz w:val="18"/>
                <w:szCs w:val="18"/>
                <w:rFonts w:ascii="Calibri" w:cs="Calibri" w:eastAsia="Calibri" w:hAnsi="Calibri"/>
              </w:rPr>
              <w:t xml:space="preserve"> </w:t>
            </w:r>
            <w:r>
              <w:rPr>
                <w:b/>
                <w:bCs/>
                <w:sz w:val="18"/>
                <w:szCs w:val="18"/>
                <w:rFonts w:ascii="Calibri" w:cs="Calibri" w:eastAsia="Calibri" w:hAnsi="Calibri"/>
              </w:rPr>
              <w:t xml:space="preserve">(c)</w:t>
            </w:r>
            <w:r>
              <w:rPr>
                <w:sz w:val="18"/>
                <w:szCs w:val="18"/>
                <w:rFonts w:ascii="Calibri" w:cs="Calibri" w:eastAsia="Calibri" w:hAnsi="Calibri"/>
              </w:rPr>
              <w:t xml:space="preserve"> — §6.2.</w:t>
            </w:r>
          </w:p>
        </w:tc>
      </w:tr>
    </w:tbl>
    <w:p>
      <w:pPr>
        <w:spacing w:after="120"/>
      </w:pPr>
    </w:p>
    <w:p>
      <w:pPr>
        <w:keepNext/>
        <w:spacing w:before="200" w:after="60"/>
      </w:pPr>
      <w:r>
        <w:rPr>
          <w:b/>
          <w:bCs/>
          <w:color w:val="1F3864"/>
          <w:sz w:val="19"/>
          <w:szCs w:val="19"/>
          <w:rFonts w:ascii="Calibri" w:cs="Calibri" w:eastAsia="Calibri" w:hAnsi="Calibri"/>
        </w:rPr>
        <w:t xml:space="preserve">Q20. Derived from syllabus</w:t>
      </w:r>
    </w:p>
    <w:p>
      <w:pPr>
        <w:keepNext/>
        <w:spacing w:after="60" w:line="264"/>
      </w:pPr>
      <w:r>
        <w:rPr>
          <w:sz w:val="19"/>
          <w:szCs w:val="19"/>
          <w:rFonts w:ascii="Calibri" w:cs="Calibri" w:eastAsia="Calibri" w:hAnsi="Calibri"/>
        </w:rPr>
        <w:t xml:space="preserve">What does the syllabus identify as the main defense against social engineering?</w:t>
      </w:r>
    </w:p>
    <w:p>
      <w:pPr>
        <w:keepNext/>
        <w:spacing w:after="40" w:line="258"/>
        <w:ind w:left="300" w:hanging="160"/>
      </w:pPr>
      <w:r>
        <w:rPr>
          <w:b/>
          <w:bCs/>
          <w:color w:val="1E6B3A"/>
          <w:sz w:val="18"/>
          <w:szCs w:val="18"/>
          <w:rFonts w:ascii="Calibri" w:cs="Calibri" w:eastAsia="Calibri" w:hAnsi="Calibri"/>
        </w:rPr>
        <w:t xml:space="preserve">a) Education and awareness at all levels in the organization   ✔</w:t>
      </w:r>
    </w:p>
    <w:p>
      <w:pPr>
        <w:keepNext/>
        <w:spacing w:after="40" w:line="258"/>
        <w:ind w:left="300" w:hanging="160"/>
      </w:pPr>
      <w:r>
        <w:rPr>
          <w:sz w:val="18"/>
          <w:szCs w:val="18"/>
          <w:rFonts w:ascii="Calibri" w:cs="Calibri" w:eastAsia="Calibri" w:hAnsi="Calibri"/>
        </w:rPr>
        <w:t xml:space="preserve">b) A stronger firewall</w:t>
      </w:r>
    </w:p>
    <w:p>
      <w:pPr>
        <w:keepNext/>
        <w:spacing w:after="40" w:line="258"/>
        <w:ind w:left="300" w:hanging="160"/>
      </w:pPr>
      <w:r>
        <w:rPr>
          <w:sz w:val="18"/>
          <w:szCs w:val="18"/>
          <w:rFonts w:ascii="Calibri" w:cs="Calibri" w:eastAsia="Calibri" w:hAnsi="Calibri"/>
        </w:rPr>
        <w:t xml:space="preserve">c) Encryption of all email</w:t>
      </w:r>
    </w:p>
    <w:p>
      <w:pPr>
        <w:keepNext/>
        <w:spacing w:after="40" w:line="258"/>
        <w:ind w:left="300" w:hanging="160"/>
      </w:pPr>
      <w:r>
        <w:rPr>
          <w:sz w:val="18"/>
          <w:szCs w:val="18"/>
          <w:rFonts w:ascii="Calibri" w:cs="Calibri" w:eastAsia="Calibri" w:hAnsi="Calibri"/>
        </w:rPr>
        <w:t xml:space="preserve">d) A single, well-written social engineering policy</w:t>
      </w:r>
    </w:p>
    <w:tbl>
      <w:tblPr>
        <w:tblW w:type="dxa" w:w="9638"/>
        <w:tblBorders>
          <w:top w:val="single" w:color="1E6B3A" w:sz="6"/>
          <w:left w:val="single" w:color="1E6B3A" w:sz="6"/>
          <w:bottom w:val="single" w:color="1E6B3A" w:sz="6"/>
          <w:right w:val="single" w:color="1E6B3A" w:sz="6"/>
          <w:insideH w:val="single" w:color="1E6B3A" w:sz="3"/>
          <w:insideV w:val="none" w:color="1E6B3A" w:sz="0"/>
        </w:tblBorders>
      </w:tblPr>
      <w:tblGrid>
        <w:gridCol w:w="9638"/>
      </w:tblGrid>
      <w:tr>
        <w:tc>
          <w:tcPr>
            <w:tcW w:type="dxa" w:w="9638"/>
            <w:shd w:fill="E8F3EC" w:color="auto" w:val="clear"/>
            <w:tcMar>
              <w:top w:type="dxa" w:w="90"/>
              <w:left w:type="dxa" w:w="140"/>
              <w:bottom w:type="dxa" w:w="60"/>
              <w:right w:type="dxa" w:w="140"/>
            </w:tcMar>
          </w:tcPr>
          <w:p>
            <w:pPr>
              <w:spacing w:after="0"/>
            </w:pPr>
            <w:r>
              <w:rPr>
                <w:b/>
                <w:bCs/>
                <w:color w:val="1E6B3A"/>
                <w:sz w:val="18"/>
                <w:szCs w:val="18"/>
                <w:rFonts w:ascii="Calibri" w:cs="Calibri" w:eastAsia="Calibri" w:hAnsi="Calibri"/>
              </w:rPr>
              <w:t xml:space="preserve">Correct answer: a   |   LO: AS-6.2.1 (K2) | Syllabus §6.2</w:t>
            </w:r>
          </w:p>
        </w:tc>
      </w:tr>
      <w:tr>
        <w:tc>
          <w:tcPr>
            <w:tcW w:type="dxa" w:w="9638"/>
            <w:shd w:fill="E8F3EC" w:color="auto" w:val="clear"/>
            <w:tcMar>
              <w:top w:type="dxa" w:w="60"/>
              <w:left w:type="dxa" w:w="140"/>
              <w:bottom w:type="dxa" w:w="90"/>
              <w:right w:type="dxa" w:w="140"/>
            </w:tcMar>
          </w:tcPr>
          <w:p>
            <w:pPr>
              <w:spacing w:after="0" w:line="258"/>
              <w:jc w:val="both"/>
            </w:pPr>
            <w:r>
              <w:rPr>
                <w:b/>
                <w:bCs/>
                <w:sz w:val="18"/>
                <w:szCs w:val="18"/>
                <w:rFonts w:ascii="Calibri" w:cs="Calibri" w:eastAsia="Calibri" w:hAnsi="Calibri"/>
              </w:rPr>
              <w:t xml:space="preserve">Why:</w:t>
            </w:r>
            <w:r>
              <w:rPr>
                <w:sz w:val="18"/>
                <w:szCs w:val="18"/>
                <w:rFonts w:ascii="Calibri" w:cs="Calibri" w:eastAsia="Calibri" w:hAnsi="Calibri"/>
              </w:rPr>
              <w:t xml:space="preserve"> </w:t>
            </w:r>
            <w:r>
              <w:rPr>
                <w:b/>
                <w:bCs/>
                <w:sz w:val="18"/>
                <w:szCs w:val="18"/>
                <w:rFonts w:ascii="Calibri" w:cs="Calibri" w:eastAsia="Calibri" w:hAnsi="Calibri"/>
              </w:rPr>
              <w:t xml:space="preserve">(a)</w:t>
            </w:r>
            <w:r>
              <w:rPr>
                <w:sz w:val="18"/>
                <w:szCs w:val="18"/>
                <w:rFonts w:ascii="Calibri" w:cs="Calibri" w:eastAsia="Calibri" w:hAnsi="Calibri"/>
              </w:rPr>
              <w:t xml:space="preserve">. </w:t>
            </w:r>
            <w:r>
              <w:rPr>
                <w:b/>
                <w:bCs/>
                <w:sz w:val="18"/>
                <w:szCs w:val="18"/>
                <w:rFonts w:ascii="Calibri" w:cs="Calibri" w:eastAsia="Calibri" w:hAnsi="Calibri"/>
              </w:rPr>
              <w:t xml:space="preserve">There is no single defense</w:t>
            </w:r>
            <w:r>
              <w:rPr>
                <w:sz w:val="18"/>
                <w:szCs w:val="18"/>
                <w:rFonts w:ascii="Calibri" w:cs="Calibri" w:eastAsia="Calibri" w:hAnsi="Calibri"/>
              </w:rPr>
              <w:t xml:space="preserve">; damage can be controlled by </w:t>
            </w:r>
            <w:r>
              <w:rPr>
                <w:b/>
                <w:bCs/>
                <w:sz w:val="18"/>
                <w:szCs w:val="18"/>
                <w:rFonts w:ascii="Calibri" w:cs="Calibri" w:eastAsia="Calibri" w:hAnsi="Calibri"/>
              </w:rPr>
              <w:t xml:space="preserve">least privilege, separation of duties, rotation of duties</w:t>
            </w:r>
            <w:r>
              <w:rPr>
                <w:sz w:val="18"/>
                <w:szCs w:val="18"/>
                <w:rFonts w:ascii="Calibri" w:cs="Calibri" w:eastAsia="Calibri" w:hAnsi="Calibri"/>
              </w:rPr>
              <w:t xml:space="preserve">, </w:t>
            </w:r>
            <w:r>
              <w:rPr>
                <w:b/>
                <w:bCs/>
                <w:sz w:val="18"/>
                <w:szCs w:val="18"/>
                <w:rFonts w:ascii="Calibri" w:cs="Calibri" w:eastAsia="Calibri" w:hAnsi="Calibri"/>
              </w:rPr>
              <w:t xml:space="preserve">but the main defense is education and awareness at all levels</w:t>
            </w:r>
            <w:r>
              <w:rPr>
                <w:sz w:val="18"/>
                <w:szCs w:val="18"/>
                <w:rFonts w:ascii="Calibri" w:cs="Calibri" w:eastAsia="Calibri" w:hAnsi="Calibri"/>
              </w:rPr>
              <w:t xml:space="preserve">.</w:t>
            </w:r>
          </w:p>
        </w:tc>
      </w:tr>
    </w:tbl>
    <w:p>
      <w:pPr>
        <w:spacing w:after="120"/>
      </w:pPr>
    </w:p>
    <w:p>
      <w:pPr>
        <w:keepNext/>
        <w:spacing w:before="200" w:after="60"/>
      </w:pPr>
      <w:r>
        <w:rPr>
          <w:b/>
          <w:bCs/>
          <w:color w:val="1F3864"/>
          <w:sz w:val="19"/>
          <w:szCs w:val="19"/>
          <w:rFonts w:ascii="Calibri" w:cs="Calibri" w:eastAsia="Calibri" w:hAnsi="Calibri"/>
        </w:rPr>
        <w:t xml:space="preserve">Q21. Derived from syllabus</w:t>
      </w:r>
    </w:p>
    <w:p>
      <w:pPr>
        <w:keepNext/>
        <w:spacing w:after="60" w:line="264"/>
      </w:pPr>
      <w:r>
        <w:rPr>
          <w:sz w:val="19"/>
          <w:szCs w:val="19"/>
          <w:rFonts w:ascii="Calibri" w:cs="Calibri" w:eastAsia="Calibri" w:hAnsi="Calibri"/>
        </w:rPr>
        <w:t xml:space="preserve">Why is regular security awareness training needed even when previously identified risks never materialized?</w:t>
      </w:r>
    </w:p>
    <w:p>
      <w:pPr>
        <w:keepNext/>
        <w:spacing w:after="40" w:line="258"/>
        <w:ind w:left="300" w:hanging="160"/>
      </w:pPr>
      <w:r>
        <w:rPr>
          <w:sz w:val="18"/>
          <w:szCs w:val="18"/>
          <w:rFonts w:ascii="Calibri" w:cs="Calibri" w:eastAsia="Calibri" w:hAnsi="Calibri"/>
        </w:rPr>
        <w:t xml:space="preserve">a) Because regulators require annual training</w:t>
      </w:r>
    </w:p>
    <w:p>
      <w:pPr>
        <w:keepNext/>
        <w:spacing w:after="40" w:line="258"/>
        <w:ind w:left="300" w:hanging="160"/>
      </w:pPr>
      <w:r>
        <w:rPr>
          <w:b/>
          <w:bCs/>
          <w:color w:val="1E6B3A"/>
          <w:sz w:val="18"/>
          <w:szCs w:val="18"/>
          <w:rFonts w:ascii="Calibri" w:cs="Calibri" w:eastAsia="Calibri" w:hAnsi="Calibri"/>
        </w:rPr>
        <w:t xml:space="preserve">b) Because risks that did not become issues are easily forgotten and safeguards withdrawn, increasing opportunities for hacking and social engineering, while the threat model keeps changing   ✔</w:t>
      </w:r>
    </w:p>
    <w:p>
      <w:pPr>
        <w:keepNext/>
        <w:spacing w:after="40" w:line="258"/>
        <w:ind w:left="300" w:hanging="160"/>
      </w:pPr>
      <w:r>
        <w:rPr>
          <w:sz w:val="18"/>
          <w:szCs w:val="18"/>
          <w:rFonts w:ascii="Calibri" w:cs="Calibri" w:eastAsia="Calibri" w:hAnsi="Calibri"/>
        </w:rPr>
        <w:t xml:space="preserve">c) Because training replaces technical controls</w:t>
      </w:r>
    </w:p>
    <w:p>
      <w:pPr>
        <w:keepNext/>
        <w:spacing w:after="40" w:line="258"/>
        <w:ind w:left="300" w:hanging="160"/>
      </w:pPr>
      <w:r>
        <w:rPr>
          <w:sz w:val="18"/>
          <w:szCs w:val="18"/>
          <w:rFonts w:ascii="Calibri" w:cs="Calibri" w:eastAsia="Calibri" w:hAnsi="Calibri"/>
        </w:rPr>
        <w:t xml:space="preserve">d) Because only new employees need training</w:t>
      </w:r>
    </w:p>
    <w:tbl>
      <w:tblPr>
        <w:tblW w:type="dxa" w:w="9638"/>
        <w:tblBorders>
          <w:top w:val="single" w:color="1E6B3A" w:sz="6"/>
          <w:left w:val="single" w:color="1E6B3A" w:sz="6"/>
          <w:bottom w:val="single" w:color="1E6B3A" w:sz="6"/>
          <w:right w:val="single" w:color="1E6B3A" w:sz="6"/>
          <w:insideH w:val="single" w:color="1E6B3A" w:sz="3"/>
          <w:insideV w:val="none" w:color="1E6B3A" w:sz="0"/>
        </w:tblBorders>
      </w:tblPr>
      <w:tblGrid>
        <w:gridCol w:w="9638"/>
      </w:tblGrid>
      <w:tr>
        <w:tc>
          <w:tcPr>
            <w:tcW w:type="dxa" w:w="9638"/>
            <w:shd w:fill="E8F3EC" w:color="auto" w:val="clear"/>
            <w:tcMar>
              <w:top w:type="dxa" w:w="90"/>
              <w:left w:type="dxa" w:w="140"/>
              <w:bottom w:type="dxa" w:w="60"/>
              <w:right w:type="dxa" w:w="140"/>
            </w:tcMar>
          </w:tcPr>
          <w:p>
            <w:pPr>
              <w:spacing w:after="0"/>
            </w:pPr>
            <w:r>
              <w:rPr>
                <w:b/>
                <w:bCs/>
                <w:color w:val="1E6B3A"/>
                <w:sz w:val="18"/>
                <w:szCs w:val="18"/>
                <w:rFonts w:ascii="Calibri" w:cs="Calibri" w:eastAsia="Calibri" w:hAnsi="Calibri"/>
              </w:rPr>
              <w:t xml:space="preserve">Correct answer: b   |   LO: AS-6.3.1 (K2) | Syllabus §6.3.1</w:t>
            </w:r>
          </w:p>
        </w:tc>
      </w:tr>
      <w:tr>
        <w:tc>
          <w:tcPr>
            <w:tcW w:type="dxa" w:w="9638"/>
            <w:shd w:fill="E8F3EC" w:color="auto" w:val="clear"/>
            <w:tcMar>
              <w:top w:type="dxa" w:w="60"/>
              <w:left w:type="dxa" w:w="140"/>
              <w:bottom w:type="dxa" w:w="90"/>
              <w:right w:type="dxa" w:w="140"/>
            </w:tcMar>
          </w:tcPr>
          <w:p>
            <w:pPr>
              <w:spacing w:after="0" w:line="258"/>
              <w:jc w:val="both"/>
            </w:pPr>
            <w:r>
              <w:rPr>
                <w:b/>
                <w:bCs/>
                <w:sz w:val="18"/>
                <w:szCs w:val="18"/>
                <w:rFonts w:ascii="Calibri" w:cs="Calibri" w:eastAsia="Calibri" w:hAnsi="Calibri"/>
              </w:rPr>
              <w:t xml:space="preserve">Why:</w:t>
            </w:r>
            <w:r>
              <w:rPr>
                <w:sz w:val="18"/>
                <w:szCs w:val="18"/>
                <w:rFonts w:ascii="Calibri" w:cs="Calibri" w:eastAsia="Calibri" w:hAnsi="Calibri"/>
              </w:rPr>
              <w:t xml:space="preserve"> </w:t>
            </w:r>
            <w:r>
              <w:rPr>
                <w:b/>
                <w:bCs/>
                <w:sz w:val="18"/>
                <w:szCs w:val="18"/>
                <w:rFonts w:ascii="Calibri" w:cs="Calibri" w:eastAsia="Calibri" w:hAnsi="Calibri"/>
              </w:rPr>
              <w:t xml:space="preserve">(b)</w:t>
            </w:r>
            <w:r>
              <w:rPr>
                <w:sz w:val="18"/>
                <w:szCs w:val="18"/>
                <w:rFonts w:ascii="Calibri" w:cs="Calibri" w:eastAsia="Calibri" w:hAnsi="Calibri"/>
              </w:rPr>
              <w:t xml:space="preserve"> — §6.3.1.</w:t>
            </w:r>
          </w:p>
        </w:tc>
      </w:tr>
    </w:tbl>
    <w:p>
      <w:pPr>
        <w:spacing w:after="120"/>
      </w:pPr>
    </w:p>
    <w:p>
      <w:pPr>
        <w:keepNext/>
        <w:spacing w:before="200" w:after="60"/>
      </w:pPr>
      <w:r>
        <w:rPr>
          <w:b/>
          <w:bCs/>
          <w:color w:val="1F3864"/>
          <w:sz w:val="19"/>
          <w:szCs w:val="19"/>
          <w:rFonts w:ascii="Calibri" w:cs="Calibri" w:eastAsia="Calibri" w:hAnsi="Calibri"/>
        </w:rPr>
        <w:t xml:space="preserve">Q22. Derived from syllabus</w:t>
      </w:r>
    </w:p>
    <w:p>
      <w:pPr>
        <w:keepNext/>
        <w:spacing w:after="70" w:line="264"/>
        <w:jc w:val="both"/>
      </w:pPr>
      <w:r>
        <w:rPr>
          <w:i/>
          <w:iCs/>
          <w:sz w:val="18"/>
          <w:szCs w:val="18"/>
          <w:rFonts w:ascii="Calibri" w:cs="Calibri" w:eastAsia="Calibri" w:hAnsi="Calibri"/>
        </w:rPr>
        <w:t xml:space="preserve">A penetration test succeeded by phoning the helpdesk, posing as a travelling manager, and having a password reset without identity verification. The test report is complete and the vulnerability has been fixed.</w:t>
      </w:r>
    </w:p>
    <w:p>
      <w:pPr>
        <w:keepNext/>
        <w:spacing w:after="60" w:line="264"/>
      </w:pPr>
      <w:r>
        <w:rPr>
          <w:sz w:val="19"/>
          <w:szCs w:val="19"/>
          <w:rFonts w:ascii="Calibri" w:cs="Calibri" w:eastAsia="Calibri" w:hAnsi="Calibri"/>
        </w:rPr>
        <w:t xml:space="preserve">Which action best uses this outcome to increase security awareness?</w:t>
      </w:r>
    </w:p>
    <w:p>
      <w:pPr>
        <w:keepNext/>
        <w:spacing w:after="40" w:line="258"/>
        <w:ind w:left="300" w:hanging="160"/>
      </w:pPr>
      <w:r>
        <w:rPr>
          <w:sz w:val="18"/>
          <w:szCs w:val="18"/>
          <w:rFonts w:ascii="Calibri" w:cs="Calibri" w:eastAsia="Calibri" w:hAnsi="Calibri"/>
        </w:rPr>
        <w:t xml:space="preserve">a) Keep the result secret permanently and send a generic reminder about passwords</w:t>
      </w:r>
    </w:p>
    <w:p>
      <w:pPr>
        <w:keepNext/>
        <w:spacing w:after="40" w:line="258"/>
        <w:ind w:left="300" w:hanging="160"/>
      </w:pPr>
      <w:r>
        <w:rPr>
          <w:sz w:val="18"/>
          <w:szCs w:val="18"/>
          <w:rFonts w:ascii="Calibri" w:cs="Calibri" w:eastAsia="Calibri" w:hAnsi="Calibri"/>
        </w:rPr>
        <w:t xml:space="preserve">b) Discipline the helpdesk agent publicly</w:t>
      </w:r>
    </w:p>
    <w:p>
      <w:pPr>
        <w:keepNext/>
        <w:spacing w:after="40" w:line="258"/>
        <w:ind w:left="300" w:hanging="160"/>
      </w:pPr>
      <w:r>
        <w:rPr>
          <w:b/>
          <w:bCs/>
          <w:color w:val="1E6B3A"/>
          <w:sz w:val="18"/>
          <w:szCs w:val="18"/>
          <w:rFonts w:ascii="Calibri" w:cs="Calibri" w:eastAsia="Calibri" w:hAnsi="Calibri"/>
        </w:rPr>
        <w:t xml:space="preserve">c) Build an awareness case study for helpdesk and general staff answering: how it was done; business consequences; costs to investigate; costs to repair; how it could have been avoided; which changes will be implemented   ✔</w:t>
      </w:r>
    </w:p>
    <w:p>
      <w:pPr>
        <w:keepNext/>
        <w:spacing w:after="40" w:line="258"/>
        <w:ind w:left="300" w:hanging="160"/>
      </w:pPr>
      <w:r>
        <w:rPr>
          <w:sz w:val="18"/>
          <w:szCs w:val="18"/>
          <w:rFonts w:ascii="Calibri" w:cs="Calibri" w:eastAsia="Calibri" w:hAnsi="Calibri"/>
        </w:rPr>
        <w:t xml:space="preserve">d) Remove telephone support</w:t>
      </w:r>
    </w:p>
    <w:tbl>
      <w:tblPr>
        <w:tblW w:type="dxa" w:w="9638"/>
        <w:tblBorders>
          <w:top w:val="single" w:color="1E6B3A" w:sz="6"/>
          <w:left w:val="single" w:color="1E6B3A" w:sz="6"/>
          <w:bottom w:val="single" w:color="1E6B3A" w:sz="6"/>
          <w:right w:val="single" w:color="1E6B3A" w:sz="6"/>
          <w:insideH w:val="single" w:color="1E6B3A" w:sz="3"/>
          <w:insideV w:val="none" w:color="1E6B3A" w:sz="0"/>
        </w:tblBorders>
      </w:tblPr>
      <w:tblGrid>
        <w:gridCol w:w="9638"/>
      </w:tblGrid>
      <w:tr>
        <w:tc>
          <w:tcPr>
            <w:tcW w:type="dxa" w:w="9638"/>
            <w:shd w:fill="E8F3EC" w:color="auto" w:val="clear"/>
            <w:tcMar>
              <w:top w:type="dxa" w:w="90"/>
              <w:left w:type="dxa" w:w="140"/>
              <w:bottom w:type="dxa" w:w="60"/>
              <w:right w:type="dxa" w:w="140"/>
            </w:tcMar>
          </w:tcPr>
          <w:p>
            <w:pPr>
              <w:spacing w:after="0"/>
            </w:pPr>
            <w:r>
              <w:rPr>
                <w:b/>
                <w:bCs/>
                <w:color w:val="1E6B3A"/>
                <w:sz w:val="18"/>
                <w:szCs w:val="18"/>
                <w:rFonts w:ascii="Calibri" w:cs="Calibri" w:eastAsia="Calibri" w:hAnsi="Calibri"/>
              </w:rPr>
              <w:t xml:space="preserve">Correct answer: c   |   LO: AS-6.3.2 (K3) | Syllabus §6.3.2</w:t>
            </w:r>
          </w:p>
        </w:tc>
      </w:tr>
      <w:tr>
        <w:tc>
          <w:tcPr>
            <w:tcW w:type="dxa" w:w="9638"/>
            <w:shd w:fill="E8F3EC" w:color="auto" w:val="clear"/>
            <w:tcMar>
              <w:top w:type="dxa" w:w="60"/>
              <w:left w:type="dxa" w:w="140"/>
              <w:bottom w:type="dxa" w:w="90"/>
              <w:right w:type="dxa" w:w="140"/>
            </w:tcMar>
          </w:tcPr>
          <w:p>
            <w:pPr>
              <w:spacing w:after="0" w:line="258"/>
              <w:jc w:val="both"/>
            </w:pPr>
            <w:r>
              <w:rPr>
                <w:b/>
                <w:bCs/>
                <w:sz w:val="18"/>
                <w:szCs w:val="18"/>
                <w:rFonts w:ascii="Calibri" w:cs="Calibri" w:eastAsia="Calibri" w:hAnsi="Calibri"/>
              </w:rPr>
              <w:t xml:space="preserve">Why:</w:t>
            </w:r>
            <w:r>
              <w:rPr>
                <w:sz w:val="18"/>
                <w:szCs w:val="18"/>
                <w:rFonts w:ascii="Calibri" w:cs="Calibri" w:eastAsia="Calibri" w:hAnsi="Calibri"/>
              </w:rPr>
              <w:t xml:space="preserve"> </w:t>
            </w:r>
            <w:r>
              <w:rPr>
                <w:b/>
                <w:bCs/>
                <w:sz w:val="18"/>
                <w:szCs w:val="18"/>
                <w:rFonts w:ascii="Calibri" w:cs="Calibri" w:eastAsia="Calibri" w:hAnsi="Calibri"/>
              </w:rPr>
              <w:t xml:space="preserve">(c)</w:t>
            </w:r>
            <w:r>
              <w:rPr>
                <w:sz w:val="18"/>
                <w:szCs w:val="18"/>
                <w:rFonts w:ascii="Calibri" w:cs="Calibri" w:eastAsia="Calibri" w:hAnsi="Calibri"/>
              </w:rPr>
              <w:t xml:space="preserve"> — §6.3.2: training should contain </w:t>
            </w:r>
            <w:r>
              <w:rPr>
                <w:b/>
                <w:bCs/>
                <w:sz w:val="18"/>
                <w:szCs w:val="18"/>
                <w:rFonts w:ascii="Calibri" w:cs="Calibri" w:eastAsia="Calibri" w:hAnsi="Calibri"/>
              </w:rPr>
              <w:t xml:space="preserve">real case studies — discovered during security testing or in actual incidents</w:t>
            </w:r>
            <w:r>
              <w:rPr>
                <w:sz w:val="18"/>
                <w:szCs w:val="18"/>
                <w:rFonts w:ascii="Calibri" w:cs="Calibri" w:eastAsia="Calibri" w:hAnsi="Calibri"/>
              </w:rPr>
              <w:t xml:space="preserve"> — and answer the </w:t>
            </w:r>
            <w:r>
              <w:rPr>
                <w:b/>
                <w:bCs/>
                <w:sz w:val="18"/>
                <w:szCs w:val="18"/>
                <w:rFonts w:ascii="Calibri" w:cs="Calibri" w:eastAsia="Calibri" w:hAnsi="Calibri"/>
              </w:rPr>
              <w:t xml:space="preserve">six questions</w:t>
            </w:r>
            <w:r>
              <w:rPr>
                <w:sz w:val="18"/>
                <w:szCs w:val="18"/>
                <w:rFonts w:ascii="Calibri" w:cs="Calibri" w:eastAsia="Calibri" w:hAnsi="Calibri"/>
              </w:rPr>
              <w:t xml:space="preserve">. (Results stay confidential while unresolved — Chapter 7 — but this one is fixed.)</w:t>
            </w:r>
          </w:p>
        </w:tc>
      </w:tr>
    </w:tbl>
    <w:p>
      <w:pPr>
        <w:spacing w:after="120"/>
      </w:pPr>
    </w:p>
    <w:p>
      <w:pPr>
        <w:pStyle w:val="Heading2"/>
        <w:spacing w:before="260" w:after="110"/>
        <w:outlineLvl w:val="1"/>
      </w:pPr>
      <w:r>
        <w:rPr>
          <w:b/>
          <w:bCs/>
          <w:color w:val="1F3864"/>
          <w:sz w:val="25"/>
          <w:szCs w:val="25"/>
          <w:rFonts w:ascii="Calibri" w:cs="Calibri" w:eastAsia="Calibri" w:hAnsi="Calibri"/>
        </w:rPr>
        <w:t xml:space="preserve">Most Important Questions From This Chapter</w:t>
      </w:r>
    </w:p>
    <w:p>
      <w:pPr>
        <w:spacing w:after="160" w:line="264"/>
        <w:jc w:val="both"/>
      </w:pPr>
      <w:r>
        <w:rPr>
          <w:i/>
          <w:iCs/>
          <w:color w:val="5A5A5A"/>
          <w:sz w:val="19"/>
          <w:szCs w:val="19"/>
          <w:rFonts w:ascii="Calibri" w:cs="Calibri" w:eastAsia="Calibri" w:hAnsi="Calibri"/>
        </w:rPr>
        <w:t xml:space="preserve">Ranking rationale: guaranteed </w:t>
      </w:r>
      <w:r>
        <w:rPr>
          <w:b/>
          <w:bCs/>
          <w:i/>
          <w:iCs/>
          <w:color w:val="5A5A5A"/>
          <w:sz w:val="19"/>
          <w:szCs w:val="19"/>
          <w:rFonts w:ascii="Calibri" w:cs="Calibri" w:eastAsia="Calibri" w:hAnsi="Calibri"/>
        </w:rPr>
        <w:t xml:space="preserve">AS-6.1.2 (K3), 6.1.4 (K4), 6.3.2 (K3)</w:t>
      </w:r>
      <w:r>
        <w:rPr>
          <w:i/>
          <w:iCs/>
          <w:color w:val="5A5A5A"/>
          <w:sz w:val="19"/>
          <w:szCs w:val="19"/>
          <w:rFonts w:ascii="Calibri" w:cs="Calibri" w:eastAsia="Calibri" w:hAnsi="Calibri"/>
        </w:rPr>
        <w:t xml:space="preserve"> — 7 points; two K2 from 6.1.1/6.1.3/6.2.1/6.3.1.</w:t>
      </w:r>
    </w:p>
    <w:tbl>
      <w:tblPr>
        <w:tblW w:type="dxa" w:w="9638"/>
        <w:tblBorders>
          <w:top w:val="single" w:color="B9C6DA" w:sz="3"/>
          <w:left w:val="single" w:color="B9C6DA" w:sz="3"/>
          <w:bottom w:val="single" w:color="B9C6DA" w:sz="3"/>
          <w:right w:val="single" w:color="B9C6DA" w:sz="3"/>
          <w:insideH w:val="single" w:color="B9C6DA" w:sz="3"/>
          <w:insideV w:val="single" w:color="B9C6DA" w:sz="3"/>
        </w:tblBorders>
      </w:tblPr>
      <w:tblGrid>
        <w:gridCol w:w="620"/>
        <w:gridCol w:w="4268"/>
        <w:gridCol w:w="1308"/>
        <w:gridCol w:w="3442"/>
      </w:tblGrid>
      <w:tr>
        <w:trPr>
          <w:tblHeader/>
        </w:trPr>
        <w:tc>
          <w:tcPr>
            <w:tcW w:type="dxa" w:w="620"/>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Rank</w:t>
            </w:r>
          </w:p>
        </w:tc>
        <w:tc>
          <w:tcPr>
            <w:tcW w:type="dxa" w:w="4268"/>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Topic / question focus</w:t>
            </w:r>
          </w:p>
        </w:tc>
        <w:tc>
          <w:tcPr>
            <w:tcW w:type="dxa" w:w="1308"/>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LO</w:t>
            </w:r>
          </w:p>
        </w:tc>
        <w:tc>
          <w:tcPr>
            <w:tcW w:type="dxa" w:w="3442"/>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Why it matters</w:t>
            </w:r>
          </w:p>
        </w:tc>
      </w:tr>
      <w:tr>
        <w:tc>
          <w:tcPr>
            <w:tcW w:type="dxa" w:w="620"/>
            <w:tcMar>
              <w:top w:type="dxa" w:w="70"/>
              <w:left w:type="dxa" w:w="90"/>
              <w:bottom w:type="dxa" w:w="70"/>
              <w:right w:type="dxa" w:w="90"/>
            </w:tcMar>
          </w:tcPr>
          <w:p>
            <w:pPr>
              <w:spacing w:after="0" w:line="250"/>
            </w:pPr>
            <w:r>
              <w:rPr>
                <w:sz w:val="17"/>
                <w:szCs w:val="17"/>
                <w:rFonts w:ascii="Calibri" w:cs="Calibri" w:eastAsia="Calibri" w:hAnsi="Calibri"/>
              </w:rPr>
              <w:t xml:space="preserve">1</w:t>
            </w:r>
          </w:p>
        </w:tc>
        <w:tc>
          <w:tcPr>
            <w:tcW w:type="dxa" w:w="4268"/>
            <w:tcMar>
              <w:top w:type="dxa" w:w="70"/>
              <w:left w:type="dxa" w:w="90"/>
              <w:bottom w:type="dxa" w:w="70"/>
              <w:right w:type="dxa" w:w="90"/>
            </w:tcMar>
          </w:tcPr>
          <w:p>
            <w:pPr>
              <w:spacing w:after="0" w:line="250"/>
            </w:pPr>
            <w:r>
              <w:rPr>
                <w:sz w:val="17"/>
                <w:szCs w:val="17"/>
                <w:rFonts w:ascii="Calibri" w:cs="Calibri" w:eastAsia="Calibri" w:hAnsi="Calibri"/>
              </w:rPr>
              <w:t xml:space="preserve">Attack scenario analysis and forensics — Q4, Q15–Q18</w:t>
            </w:r>
          </w:p>
        </w:tc>
        <w:tc>
          <w:tcPr>
            <w:tcW w:type="dxa" w:w="1308"/>
            <w:tcMar>
              <w:top w:type="dxa" w:w="70"/>
              <w:left w:type="dxa" w:w="90"/>
              <w:bottom w:type="dxa" w:w="70"/>
              <w:right w:type="dxa" w:w="90"/>
            </w:tcMar>
          </w:tcPr>
          <w:p>
            <w:pPr>
              <w:spacing w:after="0" w:line="250"/>
            </w:pPr>
            <w:r>
              <w:rPr>
                <w:sz w:val="17"/>
                <w:szCs w:val="17"/>
                <w:rFonts w:ascii="Calibri" w:cs="Calibri" w:eastAsia="Calibri" w:hAnsi="Calibri"/>
              </w:rPr>
              <w:t xml:space="preserve">AS-6.1.4</w:t>
            </w:r>
          </w:p>
        </w:tc>
        <w:tc>
          <w:tcPr>
            <w:tcW w:type="dxa" w:w="3442"/>
            <w:tcMar>
              <w:top w:type="dxa" w:w="70"/>
              <w:left w:type="dxa" w:w="90"/>
              <w:bottom w:type="dxa" w:w="70"/>
              <w:right w:type="dxa" w:w="90"/>
            </w:tcMar>
          </w:tcPr>
          <w:p>
            <w:pPr>
              <w:spacing w:after="0" w:line="250"/>
            </w:pPr>
            <w:r>
              <w:rPr>
                <w:b/>
                <w:bCs/>
                <w:sz w:val="17"/>
                <w:szCs w:val="17"/>
                <w:rFonts w:ascii="Calibri" w:cs="Calibri" w:eastAsia="Calibri" w:hAnsi="Calibri"/>
              </w:rPr>
              <w:t xml:space="preserve">Guaranteed 3 points.</w:t>
            </w:r>
            <w:r>
              <w:rPr>
                <w:sz w:val="17"/>
                <w:szCs w:val="17"/>
                <w:rFonts w:ascii="Calibri" w:cs="Calibri" w:eastAsia="Calibri" w:hAnsi="Calibri"/>
              </w:rPr>
              <w:t xml:space="preserve"> Follow the timeline.</w:t>
            </w:r>
          </w:p>
        </w:tc>
      </w:tr>
      <w:tr>
        <w:tc>
          <w:tcPr>
            <w:tcW w:type="dxa" w:w="620"/>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2</w:t>
            </w:r>
          </w:p>
        </w:tc>
        <w:tc>
          <w:tcPr>
            <w:tcW w:type="dxa" w:w="4268"/>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Reconnaissance and protective measures — Q2, Q9–Q11</w:t>
            </w:r>
          </w:p>
        </w:tc>
        <w:tc>
          <w:tcPr>
            <w:tcW w:type="dxa" w:w="1308"/>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AS-6.1.2</w:t>
            </w:r>
          </w:p>
        </w:tc>
        <w:tc>
          <w:tcPr>
            <w:tcW w:type="dxa" w:w="3442"/>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Guaranteed 2 points.</w:t>
            </w:r>
            <w:r>
              <w:rPr>
                <w:sz w:val="17"/>
                <w:szCs w:val="17"/>
                <w:rFonts w:ascii="Calibri" w:cs="Calibri" w:eastAsia="Calibri" w:hAnsi="Calibri"/>
              </w:rPr>
              <w:t xml:space="preserve"> Attacker may still be in.</w:t>
            </w:r>
          </w:p>
        </w:tc>
      </w:tr>
      <w:tr>
        <w:tc>
          <w:tcPr>
            <w:tcW w:type="dxa" w:w="620"/>
            <w:tcMar>
              <w:top w:type="dxa" w:w="70"/>
              <w:left w:type="dxa" w:w="90"/>
              <w:bottom w:type="dxa" w:w="70"/>
              <w:right w:type="dxa" w:w="90"/>
            </w:tcMar>
          </w:tcPr>
          <w:p>
            <w:pPr>
              <w:spacing w:after="0" w:line="250"/>
            </w:pPr>
            <w:r>
              <w:rPr>
                <w:sz w:val="17"/>
                <w:szCs w:val="17"/>
                <w:rFonts w:ascii="Calibri" w:cs="Calibri" w:eastAsia="Calibri" w:hAnsi="Calibri"/>
              </w:rPr>
              <w:t xml:space="preserve">3</w:t>
            </w:r>
          </w:p>
        </w:tc>
        <w:tc>
          <w:tcPr>
            <w:tcW w:type="dxa" w:w="4268"/>
            <w:tcMar>
              <w:top w:type="dxa" w:w="70"/>
              <w:left w:type="dxa" w:w="90"/>
              <w:bottom w:type="dxa" w:w="70"/>
              <w:right w:type="dxa" w:w="90"/>
            </w:tcMar>
          </w:tcPr>
          <w:p>
            <w:pPr>
              <w:spacing w:after="0" w:line="250"/>
            </w:pPr>
            <w:r>
              <w:rPr>
                <w:sz w:val="17"/>
                <w:szCs w:val="17"/>
                <w:rFonts w:ascii="Calibri" w:cs="Calibri" w:eastAsia="Calibri" w:hAnsi="Calibri"/>
              </w:rPr>
              <w:t xml:space="preserve">Test outcomes → awareness actions — Q5, Q22</w:t>
            </w:r>
          </w:p>
        </w:tc>
        <w:tc>
          <w:tcPr>
            <w:tcW w:type="dxa" w:w="1308"/>
            <w:tcMar>
              <w:top w:type="dxa" w:w="70"/>
              <w:left w:type="dxa" w:w="90"/>
              <w:bottom w:type="dxa" w:w="70"/>
              <w:right w:type="dxa" w:w="90"/>
            </w:tcMar>
          </w:tcPr>
          <w:p>
            <w:pPr>
              <w:spacing w:after="0" w:line="250"/>
            </w:pPr>
            <w:r>
              <w:rPr>
                <w:sz w:val="17"/>
                <w:szCs w:val="17"/>
                <w:rFonts w:ascii="Calibri" w:cs="Calibri" w:eastAsia="Calibri" w:hAnsi="Calibri"/>
              </w:rPr>
              <w:t xml:space="preserve">AS-6.3.2</w:t>
            </w:r>
          </w:p>
        </w:tc>
        <w:tc>
          <w:tcPr>
            <w:tcW w:type="dxa" w:w="3442"/>
            <w:tcMar>
              <w:top w:type="dxa" w:w="70"/>
              <w:left w:type="dxa" w:w="90"/>
              <w:bottom w:type="dxa" w:w="70"/>
              <w:right w:type="dxa" w:w="90"/>
            </w:tcMar>
          </w:tcPr>
          <w:p>
            <w:pPr>
              <w:spacing w:after="0" w:line="250"/>
            </w:pPr>
            <w:r>
              <w:rPr>
                <w:b/>
                <w:bCs/>
                <w:sz w:val="17"/>
                <w:szCs w:val="17"/>
                <w:rFonts w:ascii="Calibri" w:cs="Calibri" w:eastAsia="Calibri" w:hAnsi="Calibri"/>
              </w:rPr>
              <w:t xml:space="preserve">Guaranteed 2 points.</w:t>
            </w:r>
            <w:r>
              <w:rPr>
                <w:sz w:val="17"/>
                <w:szCs w:val="17"/>
                <w:rFonts w:ascii="Calibri" w:cs="Calibri" w:eastAsia="Calibri" w:hAnsi="Calibri"/>
              </w:rPr>
              <w:t xml:space="preserve"> Production first; case studies.</w:t>
            </w:r>
          </w:p>
        </w:tc>
      </w:tr>
      <w:tr>
        <w:tc>
          <w:tcPr>
            <w:tcW w:type="dxa" w:w="620"/>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4</w:t>
            </w:r>
          </w:p>
        </w:tc>
        <w:tc>
          <w:tcPr>
            <w:tcW w:type="dxa" w:w="4268"/>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Motivations and sources — Q3, Q12–Q14</w:t>
            </w:r>
          </w:p>
        </w:tc>
        <w:tc>
          <w:tcPr>
            <w:tcW w:type="dxa" w:w="1308"/>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AS-6.1.3</w:t>
            </w:r>
          </w:p>
        </w:tc>
        <w:tc>
          <w:tcPr>
            <w:tcW w:type="dxa" w:w="3442"/>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K2 pool; insider = inside the firewall.</w:t>
            </w:r>
          </w:p>
        </w:tc>
      </w:tr>
      <w:tr>
        <w:tc>
          <w:tcPr>
            <w:tcW w:type="dxa" w:w="620"/>
            <w:tcMar>
              <w:top w:type="dxa" w:w="70"/>
              <w:left w:type="dxa" w:w="90"/>
              <w:bottom w:type="dxa" w:w="70"/>
              <w:right w:type="dxa" w:w="90"/>
            </w:tcMar>
          </w:tcPr>
          <w:p>
            <w:pPr>
              <w:spacing w:after="0" w:line="250"/>
            </w:pPr>
            <w:r>
              <w:rPr>
                <w:sz w:val="17"/>
                <w:szCs w:val="17"/>
                <w:rFonts w:ascii="Calibri" w:cs="Calibri" w:eastAsia="Calibri" w:hAnsi="Calibri"/>
              </w:rPr>
              <w:t xml:space="preserve">5</w:t>
            </w:r>
          </w:p>
        </w:tc>
        <w:tc>
          <w:tcPr>
            <w:tcW w:type="dxa" w:w="4268"/>
            <w:tcMar>
              <w:top w:type="dxa" w:w="70"/>
              <w:left w:type="dxa" w:w="90"/>
              <w:bottom w:type="dxa" w:w="70"/>
              <w:right w:type="dxa" w:w="90"/>
            </w:tcMar>
          </w:tcPr>
          <w:p>
            <w:pPr>
              <w:spacing w:after="0" w:line="250"/>
            </w:pPr>
            <w:r>
              <w:rPr>
                <w:sz w:val="17"/>
                <w:szCs w:val="17"/>
                <w:rFonts w:ascii="Calibri" w:cs="Calibri" w:eastAsia="Calibri" w:hAnsi="Calibri"/>
              </w:rPr>
              <w:t xml:space="preserve">Published information risk — Q1, Q6–Q8</w:t>
            </w:r>
          </w:p>
        </w:tc>
        <w:tc>
          <w:tcPr>
            <w:tcW w:type="dxa" w:w="1308"/>
            <w:tcMar>
              <w:top w:type="dxa" w:w="70"/>
              <w:left w:type="dxa" w:w="90"/>
              <w:bottom w:type="dxa" w:w="70"/>
              <w:right w:type="dxa" w:w="90"/>
            </w:tcMar>
          </w:tcPr>
          <w:p>
            <w:pPr>
              <w:spacing w:after="0" w:line="250"/>
            </w:pPr>
            <w:r>
              <w:rPr>
                <w:sz w:val="17"/>
                <w:szCs w:val="17"/>
                <w:rFonts w:ascii="Calibri" w:cs="Calibri" w:eastAsia="Calibri" w:hAnsi="Calibri"/>
              </w:rPr>
              <w:t xml:space="preserve">AS-6.1.1</w:t>
            </w:r>
          </w:p>
        </w:tc>
        <w:tc>
          <w:tcPr>
            <w:tcW w:type="dxa" w:w="3442"/>
            <w:tcMar>
              <w:top w:type="dxa" w:w="70"/>
              <w:left w:type="dxa" w:w="90"/>
              <w:bottom w:type="dxa" w:w="70"/>
              <w:right w:type="dxa" w:w="90"/>
            </w:tcMar>
          </w:tcPr>
          <w:p>
            <w:pPr>
              <w:spacing w:after="0" w:line="250"/>
            </w:pPr>
            <w:r>
              <w:rPr>
                <w:sz w:val="17"/>
                <w:szCs w:val="17"/>
                <w:rFonts w:ascii="Calibri" w:cs="Calibri" w:eastAsia="Calibri" w:hAnsi="Calibri"/>
              </w:rPr>
              <w:t xml:space="preserve">K2 pool; process/authority leaks.</w:t>
            </w:r>
          </w:p>
        </w:tc>
      </w:tr>
      <w:tr>
        <w:tc>
          <w:tcPr>
            <w:tcW w:type="dxa" w:w="620"/>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6</w:t>
            </w:r>
          </w:p>
        </w:tc>
        <w:tc>
          <w:tcPr>
            <w:tcW w:type="dxa" w:w="4268"/>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Social engineering and awareness — Q19–Q21</w:t>
            </w:r>
          </w:p>
        </w:tc>
        <w:tc>
          <w:tcPr>
            <w:tcW w:type="dxa" w:w="1308"/>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AS-6.2.1 / 6.3.1</w:t>
            </w:r>
          </w:p>
        </w:tc>
        <w:tc>
          <w:tcPr>
            <w:tcW w:type="dxa" w:w="3442"/>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K2 pool.</w:t>
            </w:r>
          </w:p>
        </w:tc>
      </w:tr>
    </w:tbl>
    <w:p>
      <w:pPr>
        <w:spacing w:after="120"/>
      </w:pPr>
    </w:p>
    <w:p>
      <w:pPr>
        <w:pStyle w:val="Heading1"/>
        <w:pageBreakBefore/>
        <w:shd w:fill="1F3864" w:color="auto" w:val="clear"/>
        <w:spacing w:before="240" w:after="200"/>
        <w:outlineLvl w:val="0"/>
      </w:pPr>
      <w:r>
        <w:rPr>
          <w:b/>
          <w:bCs/>
          <w:color w:val="FFFFFF"/>
          <w:sz w:val="32"/>
          <w:szCs w:val="32"/>
          <w:rFonts w:ascii="Calibri" w:cs="Calibri" w:eastAsia="Calibri" w:hAnsi="Calibri"/>
        </w:rPr>
        <w:t xml:space="preserve">Section 5 — Exam Tricks</w:t>
      </w:r>
    </w:p>
    <w:p>
      <w:pPr>
        <w:pStyle w:val="Heading2"/>
        <w:spacing w:before="260" w:after="110"/>
        <w:outlineLvl w:val="1"/>
      </w:pPr>
      <w:r>
        <w:rPr>
          <w:b/>
          <w:bCs/>
          <w:color w:val="1F3864"/>
          <w:sz w:val="25"/>
          <w:szCs w:val="25"/>
          <w:rFonts w:ascii="Calibri" w:cs="Calibri" w:eastAsia="Calibri" w:hAnsi="Calibri"/>
        </w:rPr>
        <w:t xml:space="preserve">5.1 Frequently tested topics (evidence-based)</w:t>
      </w:r>
    </w:p>
    <w:tbl>
      <w:tblPr>
        <w:tblW w:type="dxa" w:w="9638"/>
        <w:tblBorders>
          <w:top w:val="single" w:color="B9C6DA" w:sz="3"/>
          <w:left w:val="single" w:color="B9C6DA" w:sz="3"/>
          <w:bottom w:val="single" w:color="B9C6DA" w:sz="3"/>
          <w:right w:val="single" w:color="B9C6DA" w:sz="3"/>
          <w:insideH w:val="single" w:color="B9C6DA" w:sz="3"/>
          <w:insideV w:val="single" w:color="B9C6DA" w:sz="3"/>
        </w:tblBorders>
      </w:tblPr>
      <w:tblGrid>
        <w:gridCol w:w="1377"/>
        <w:gridCol w:w="551"/>
        <w:gridCol w:w="551"/>
        <w:gridCol w:w="964"/>
        <w:gridCol w:w="6196"/>
      </w:tblGrid>
      <w:tr>
        <w:trPr>
          <w:tblHeader/>
        </w:trPr>
        <w:tc>
          <w:tcPr>
            <w:tcW w:type="dxa" w:w="1377"/>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LO</w:t>
            </w:r>
          </w:p>
        </w:tc>
        <w:tc>
          <w:tcPr>
            <w:tcW w:type="dxa" w:w="551"/>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K</w:t>
            </w:r>
          </w:p>
        </w:tc>
        <w:tc>
          <w:tcPr>
            <w:tcW w:type="dxa" w:w="551"/>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Pts</w:t>
            </w:r>
          </w:p>
        </w:tc>
        <w:tc>
          <w:tcPr>
            <w:tcW w:type="dxa" w:w="964"/>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Sample #</w:t>
            </w:r>
          </w:p>
        </w:tc>
        <w:tc>
          <w:tcPr>
            <w:tcW w:type="dxa" w:w="6196"/>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Format used officially</w:t>
            </w:r>
          </w:p>
        </w:tc>
      </w:tr>
      <w:tr>
        <w:tc>
          <w:tcPr>
            <w:tcW w:type="dxa" w:w="1377"/>
            <w:tcMar>
              <w:top w:type="dxa" w:w="70"/>
              <w:left w:type="dxa" w:w="90"/>
              <w:bottom w:type="dxa" w:w="70"/>
              <w:right w:type="dxa" w:w="90"/>
            </w:tcMar>
          </w:tcPr>
          <w:p>
            <w:pPr>
              <w:spacing w:after="0" w:line="250"/>
            </w:pPr>
            <w:r>
              <w:rPr>
                <w:sz w:val="17"/>
                <w:szCs w:val="17"/>
                <w:rFonts w:ascii="Calibri" w:cs="Calibri" w:eastAsia="Calibri" w:hAnsi="Calibri"/>
              </w:rPr>
              <w:t xml:space="preserve">AS-6.1.1</w:t>
            </w:r>
          </w:p>
        </w:tc>
        <w:tc>
          <w:tcPr>
            <w:tcW w:type="dxa" w:w="551"/>
            <w:tcMar>
              <w:top w:type="dxa" w:w="70"/>
              <w:left w:type="dxa" w:w="90"/>
              <w:bottom w:type="dxa" w:w="70"/>
              <w:right w:type="dxa" w:w="90"/>
            </w:tcMar>
          </w:tcPr>
          <w:p>
            <w:pPr>
              <w:spacing w:after="0" w:line="250"/>
            </w:pPr>
            <w:r>
              <w:rPr>
                <w:sz w:val="17"/>
                <w:szCs w:val="17"/>
                <w:rFonts w:ascii="Calibri" w:cs="Calibri" w:eastAsia="Calibri" w:hAnsi="Calibri"/>
              </w:rPr>
              <w:t xml:space="preserve">K2</w:t>
            </w:r>
          </w:p>
        </w:tc>
        <w:tc>
          <w:tcPr>
            <w:tcW w:type="dxa" w:w="551"/>
            <w:tcMar>
              <w:top w:type="dxa" w:w="70"/>
              <w:left w:type="dxa" w:w="90"/>
              <w:bottom w:type="dxa" w:w="70"/>
              <w:right w:type="dxa" w:w="90"/>
            </w:tcMar>
          </w:tcPr>
          <w:p>
            <w:pPr>
              <w:spacing w:after="0" w:line="250"/>
            </w:pPr>
            <w:r>
              <w:rPr>
                <w:sz w:val="17"/>
                <w:szCs w:val="17"/>
                <w:rFonts w:ascii="Calibri" w:cs="Calibri" w:eastAsia="Calibri" w:hAnsi="Calibri"/>
              </w:rPr>
              <w:t xml:space="preserve">1</w:t>
            </w:r>
          </w:p>
        </w:tc>
        <w:tc>
          <w:tcPr>
            <w:tcW w:type="dxa" w:w="964"/>
            <w:tcMar>
              <w:top w:type="dxa" w:w="70"/>
              <w:left w:type="dxa" w:w="90"/>
              <w:bottom w:type="dxa" w:w="70"/>
              <w:right w:type="dxa" w:w="90"/>
            </w:tcMar>
          </w:tcPr>
          <w:p>
            <w:pPr>
              <w:spacing w:after="0" w:line="250"/>
            </w:pPr>
            <w:r>
              <w:rPr>
                <w:sz w:val="17"/>
                <w:szCs w:val="17"/>
                <w:rFonts w:ascii="Calibri" w:cs="Calibri" w:eastAsia="Calibri" w:hAnsi="Calibri"/>
              </w:rPr>
              <w:t xml:space="preserve">#33</w:t>
            </w:r>
          </w:p>
        </w:tc>
        <w:tc>
          <w:tcPr>
            <w:tcW w:type="dxa" w:w="6196"/>
            <w:tcMar>
              <w:top w:type="dxa" w:w="70"/>
              <w:left w:type="dxa" w:w="90"/>
              <w:bottom w:type="dxa" w:w="70"/>
              <w:right w:type="dxa" w:w="90"/>
            </w:tcMar>
          </w:tcPr>
          <w:p>
            <w:pPr>
              <w:spacing w:after="0" w:line="250"/>
            </w:pPr>
            <w:r>
              <w:rPr>
                <w:sz w:val="17"/>
                <w:szCs w:val="17"/>
                <w:rFonts w:ascii="Calibri" w:cs="Calibri" w:eastAsia="Calibri" w:hAnsi="Calibri"/>
              </w:rPr>
              <w:t xml:space="preserve">Which published item is a </w:t>
            </w:r>
            <w:r>
              <w:rPr>
                <w:b/>
                <w:bCs/>
                <w:sz w:val="17"/>
                <w:szCs w:val="17"/>
                <w:rFonts w:ascii="Calibri" w:cs="Calibri" w:eastAsia="Calibri" w:hAnsi="Calibri"/>
              </w:rPr>
              <w:t xml:space="preserve">potential security risk</w:t>
            </w:r>
            <w:r>
              <w:rPr>
                <w:sz w:val="17"/>
                <w:szCs w:val="17"/>
                <w:rFonts w:ascii="Calibri" w:cs="Calibri" w:eastAsia="Calibri" w:hAnsi="Calibri"/>
              </w:rPr>
              <w:t xml:space="preserve">?</w:t>
            </w:r>
          </w:p>
        </w:tc>
      </w:tr>
      <w:tr>
        <w:tc>
          <w:tcPr>
            <w:tcW w:type="dxa" w:w="1377"/>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AS-6.1.2</w:t>
            </w:r>
          </w:p>
        </w:tc>
        <w:tc>
          <w:tcPr>
            <w:tcW w:type="dxa" w:w="551"/>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K3</w:t>
            </w:r>
          </w:p>
        </w:tc>
        <w:tc>
          <w:tcPr>
            <w:tcW w:type="dxa" w:w="551"/>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2</w:t>
            </w:r>
          </w:p>
        </w:tc>
        <w:tc>
          <w:tcPr>
            <w:tcW w:type="dxa" w:w="964"/>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#34</w:t>
            </w:r>
          </w:p>
        </w:tc>
        <w:tc>
          <w:tcPr>
            <w:tcW w:type="dxa" w:w="6196"/>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Shodan hacker, fixed server, no trace → </w:t>
            </w:r>
            <w:r>
              <w:rPr>
                <w:b/>
                <w:bCs/>
                <w:sz w:val="17"/>
                <w:szCs w:val="17"/>
                <w:rFonts w:ascii="Calibri" w:cs="Calibri" w:eastAsia="Calibri" w:hAnsi="Calibri"/>
              </w:rPr>
              <w:t xml:space="preserve">should you be concerned?</w:t>
            </w:r>
          </w:p>
        </w:tc>
      </w:tr>
      <w:tr>
        <w:tc>
          <w:tcPr>
            <w:tcW w:type="dxa" w:w="1377"/>
            <w:tcMar>
              <w:top w:type="dxa" w:w="70"/>
              <w:left w:type="dxa" w:w="90"/>
              <w:bottom w:type="dxa" w:w="70"/>
              <w:right w:type="dxa" w:w="90"/>
            </w:tcMar>
          </w:tcPr>
          <w:p>
            <w:pPr>
              <w:spacing w:after="0" w:line="250"/>
            </w:pPr>
            <w:r>
              <w:rPr>
                <w:sz w:val="17"/>
                <w:szCs w:val="17"/>
                <w:rFonts w:ascii="Calibri" w:cs="Calibri" w:eastAsia="Calibri" w:hAnsi="Calibri"/>
              </w:rPr>
              <w:t xml:space="preserve">AS-6.1.3</w:t>
            </w:r>
          </w:p>
        </w:tc>
        <w:tc>
          <w:tcPr>
            <w:tcW w:type="dxa" w:w="551"/>
            <w:tcMar>
              <w:top w:type="dxa" w:w="70"/>
              <w:left w:type="dxa" w:w="90"/>
              <w:bottom w:type="dxa" w:w="70"/>
              <w:right w:type="dxa" w:w="90"/>
            </w:tcMar>
          </w:tcPr>
          <w:p>
            <w:pPr>
              <w:spacing w:after="0" w:line="250"/>
            </w:pPr>
            <w:r>
              <w:rPr>
                <w:sz w:val="17"/>
                <w:szCs w:val="17"/>
                <w:rFonts w:ascii="Calibri" w:cs="Calibri" w:eastAsia="Calibri" w:hAnsi="Calibri"/>
              </w:rPr>
              <w:t xml:space="preserve">K2</w:t>
            </w:r>
          </w:p>
        </w:tc>
        <w:tc>
          <w:tcPr>
            <w:tcW w:type="dxa" w:w="551"/>
            <w:tcMar>
              <w:top w:type="dxa" w:w="70"/>
              <w:left w:type="dxa" w:w="90"/>
              <w:bottom w:type="dxa" w:w="70"/>
              <w:right w:type="dxa" w:w="90"/>
            </w:tcMar>
          </w:tcPr>
          <w:p>
            <w:pPr>
              <w:spacing w:after="0" w:line="250"/>
            </w:pPr>
            <w:r>
              <w:rPr>
                <w:sz w:val="17"/>
                <w:szCs w:val="17"/>
                <w:rFonts w:ascii="Calibri" w:cs="Calibri" w:eastAsia="Calibri" w:hAnsi="Calibri"/>
              </w:rPr>
              <w:t xml:space="preserve">1</w:t>
            </w:r>
          </w:p>
        </w:tc>
        <w:tc>
          <w:tcPr>
            <w:tcW w:type="dxa" w:w="964"/>
            <w:tcMar>
              <w:top w:type="dxa" w:w="70"/>
              <w:left w:type="dxa" w:w="90"/>
              <w:bottom w:type="dxa" w:w="70"/>
              <w:right w:type="dxa" w:w="90"/>
            </w:tcMar>
          </w:tcPr>
          <w:p>
            <w:pPr>
              <w:spacing w:after="0" w:line="250"/>
            </w:pPr>
            <w:r>
              <w:rPr>
                <w:sz w:val="17"/>
                <w:szCs w:val="17"/>
                <w:rFonts w:ascii="Calibri" w:cs="Calibri" w:eastAsia="Calibri" w:hAnsi="Calibri"/>
              </w:rPr>
              <w:t xml:space="preserve">#35</w:t>
            </w:r>
          </w:p>
        </w:tc>
        <w:tc>
          <w:tcPr>
            <w:tcW w:type="dxa" w:w="6196"/>
            <w:tcMar>
              <w:top w:type="dxa" w:w="70"/>
              <w:left w:type="dxa" w:w="90"/>
              <w:bottom w:type="dxa" w:w="70"/>
              <w:right w:type="dxa" w:w="90"/>
            </w:tcMar>
          </w:tcPr>
          <w:p>
            <w:pPr>
              <w:spacing w:after="0" w:line="250"/>
            </w:pPr>
            <w:r>
              <w:rPr>
                <w:sz w:val="17"/>
                <w:szCs w:val="17"/>
                <w:rFonts w:ascii="Calibri" w:cs="Calibri" w:eastAsia="Calibri" w:hAnsi="Calibri"/>
              </w:rPr>
              <w:t xml:space="preserve">Why is an </w:t>
            </w:r>
            <w:r>
              <w:rPr>
                <w:b/>
                <w:bCs/>
                <w:sz w:val="17"/>
                <w:szCs w:val="17"/>
                <w:rFonts w:ascii="Calibri" w:cs="Calibri" w:eastAsia="Calibri" w:hAnsi="Calibri"/>
              </w:rPr>
              <w:t xml:space="preserve">inside</w:t>
            </w:r>
            <w:r>
              <w:rPr>
                <w:sz w:val="17"/>
                <w:szCs w:val="17"/>
                <w:rFonts w:ascii="Calibri" w:cs="Calibri" w:eastAsia="Calibri" w:hAnsi="Calibri"/>
              </w:rPr>
              <w:t xml:space="preserve"> attack particularly worrisome?</w:t>
            </w:r>
          </w:p>
        </w:tc>
      </w:tr>
      <w:tr>
        <w:tc>
          <w:tcPr>
            <w:tcW w:type="dxa" w:w="1377"/>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AS-6.1.4</w:t>
            </w:r>
          </w:p>
        </w:tc>
        <w:tc>
          <w:tcPr>
            <w:tcW w:type="dxa" w:w="551"/>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K4</w:t>
            </w:r>
          </w:p>
        </w:tc>
        <w:tc>
          <w:tcPr>
            <w:tcW w:type="dxa" w:w="551"/>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3</w:t>
            </w:r>
          </w:p>
        </w:tc>
        <w:tc>
          <w:tcPr>
            <w:tcW w:type="dxa" w:w="964"/>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#36</w:t>
            </w:r>
          </w:p>
        </w:tc>
        <w:tc>
          <w:tcPr>
            <w:tcW w:type="dxa" w:w="6196"/>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Long incident story → </w:t>
            </w:r>
            <w:r>
              <w:rPr>
                <w:b/>
                <w:bCs/>
                <w:sz w:val="17"/>
                <w:szCs w:val="17"/>
                <w:rFonts w:ascii="Calibri" w:cs="Calibri" w:eastAsia="Calibri" w:hAnsi="Calibri"/>
              </w:rPr>
              <w:t xml:space="preserve">next step of investigation</w:t>
            </w:r>
          </w:p>
        </w:tc>
      </w:tr>
      <w:tr>
        <w:tc>
          <w:tcPr>
            <w:tcW w:type="dxa" w:w="1377"/>
            <w:tcMar>
              <w:top w:type="dxa" w:w="70"/>
              <w:left w:type="dxa" w:w="90"/>
              <w:bottom w:type="dxa" w:w="70"/>
              <w:right w:type="dxa" w:w="90"/>
            </w:tcMar>
          </w:tcPr>
          <w:p>
            <w:pPr>
              <w:spacing w:after="0" w:line="250"/>
            </w:pPr>
            <w:r>
              <w:rPr>
                <w:sz w:val="17"/>
                <w:szCs w:val="17"/>
                <w:rFonts w:ascii="Calibri" w:cs="Calibri" w:eastAsia="Calibri" w:hAnsi="Calibri"/>
              </w:rPr>
              <w:t xml:space="preserve">AS-6.3.2</w:t>
            </w:r>
          </w:p>
        </w:tc>
        <w:tc>
          <w:tcPr>
            <w:tcW w:type="dxa" w:w="551"/>
            <w:tcMar>
              <w:top w:type="dxa" w:w="70"/>
              <w:left w:type="dxa" w:w="90"/>
              <w:bottom w:type="dxa" w:w="70"/>
              <w:right w:type="dxa" w:w="90"/>
            </w:tcMar>
          </w:tcPr>
          <w:p>
            <w:pPr>
              <w:spacing w:after="0" w:line="250"/>
            </w:pPr>
            <w:r>
              <w:rPr>
                <w:b/>
                <w:bCs/>
                <w:sz w:val="17"/>
                <w:szCs w:val="17"/>
                <w:rFonts w:ascii="Calibri" w:cs="Calibri" w:eastAsia="Calibri" w:hAnsi="Calibri"/>
              </w:rPr>
              <w:t xml:space="preserve">K3</w:t>
            </w:r>
          </w:p>
        </w:tc>
        <w:tc>
          <w:tcPr>
            <w:tcW w:type="dxa" w:w="551"/>
            <w:tcMar>
              <w:top w:type="dxa" w:w="70"/>
              <w:left w:type="dxa" w:w="90"/>
              <w:bottom w:type="dxa" w:w="70"/>
              <w:right w:type="dxa" w:w="90"/>
            </w:tcMar>
          </w:tcPr>
          <w:p>
            <w:pPr>
              <w:spacing w:after="0" w:line="250"/>
            </w:pPr>
            <w:r>
              <w:rPr>
                <w:sz w:val="17"/>
                <w:szCs w:val="17"/>
                <w:rFonts w:ascii="Calibri" w:cs="Calibri" w:eastAsia="Calibri" w:hAnsi="Calibri"/>
              </w:rPr>
              <w:t xml:space="preserve">2</w:t>
            </w:r>
          </w:p>
        </w:tc>
        <w:tc>
          <w:tcPr>
            <w:tcW w:type="dxa" w:w="964"/>
            <w:tcMar>
              <w:top w:type="dxa" w:w="70"/>
              <w:left w:type="dxa" w:w="90"/>
              <w:bottom w:type="dxa" w:w="70"/>
              <w:right w:type="dxa" w:w="90"/>
            </w:tcMar>
          </w:tcPr>
          <w:p>
            <w:pPr>
              <w:spacing w:after="0" w:line="250"/>
            </w:pPr>
            <w:r>
              <w:rPr>
                <w:sz w:val="17"/>
                <w:szCs w:val="17"/>
                <w:rFonts w:ascii="Calibri" w:cs="Calibri" w:eastAsia="Calibri" w:hAnsi="Calibri"/>
              </w:rPr>
              <w:t xml:space="preserve">#37</w:t>
            </w:r>
          </w:p>
        </w:tc>
        <w:tc>
          <w:tcPr>
            <w:tcW w:type="dxa" w:w="6196"/>
            <w:tcMar>
              <w:top w:type="dxa" w:w="70"/>
              <w:left w:type="dxa" w:w="90"/>
              <w:bottom w:type="dxa" w:w="70"/>
              <w:right w:type="dxa" w:w="90"/>
            </w:tcMar>
          </w:tcPr>
          <w:p>
            <w:pPr>
              <w:spacing w:after="0" w:line="250"/>
            </w:pPr>
            <w:r>
              <w:rPr>
                <w:sz w:val="17"/>
                <w:szCs w:val="17"/>
                <w:rFonts w:ascii="Calibri" w:cs="Calibri" w:eastAsia="Calibri" w:hAnsi="Calibri"/>
              </w:rPr>
              <w:t xml:space="preserve">MITM found in an upgrade → </w:t>
            </w:r>
            <w:r>
              <w:rPr>
                <w:b/>
                <w:bCs/>
                <w:sz w:val="17"/>
                <w:szCs w:val="17"/>
                <w:rFonts w:ascii="Calibri" w:cs="Calibri" w:eastAsia="Calibri" w:hAnsi="Calibri"/>
              </w:rPr>
              <w:t xml:space="preserve">what first?</w:t>
            </w:r>
          </w:p>
        </w:tc>
      </w:tr>
      <w:tr>
        <w:tc>
          <w:tcPr>
            <w:tcW w:type="dxa" w:w="1377"/>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Chapter 6 total</w:t>
            </w:r>
          </w:p>
        </w:tc>
        <w:tc>
          <w:tcPr>
            <w:tcW w:type="dxa" w:w="551"/>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w:t>
            </w:r>
          </w:p>
        </w:tc>
        <w:tc>
          <w:tcPr>
            <w:tcW w:type="dxa" w:w="551"/>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9</w:t>
            </w:r>
          </w:p>
        </w:tc>
        <w:tc>
          <w:tcPr>
            <w:tcW w:type="dxa" w:w="964"/>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#33–#37</w:t>
            </w:r>
          </w:p>
        </w:tc>
        <w:tc>
          <w:tcPr>
            <w:tcW w:type="dxa" w:w="6196"/>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5.1 points per teaching hour</w:t>
            </w:r>
          </w:p>
        </w:tc>
      </w:tr>
    </w:tbl>
    <w:p>
      <w:pPr>
        <w:spacing w:after="120"/>
      </w:pPr>
    </w:p>
    <w:tbl>
      <w:tblPr>
        <w:tblW w:type="dxa" w:w="9638"/>
        <w:tblBorders>
          <w:top w:val="single" w:color="1F3864" w:sz="6"/>
          <w:left w:val="single" w:color="1F3864" w:sz="6"/>
          <w:bottom w:val="single" w:color="1F3864" w:sz="6"/>
          <w:right w:val="single" w:color="1F3864" w:sz="6"/>
          <w:insideH w:val="single" w:color="1F3864" w:sz="3"/>
          <w:insideV w:val="none" w:color="1F3864" w:sz="0"/>
        </w:tblBorders>
      </w:tblPr>
      <w:tblGrid>
        <w:gridCol w:w="9638"/>
      </w:tblGrid>
      <w:tr>
        <w:tc>
          <w:tcPr>
            <w:tcW w:type="dxa" w:w="9638"/>
            <w:shd w:fill="EAF0F8" w:color="auto" w:val="clear"/>
            <w:tcMar>
              <w:top w:type="dxa" w:w="120"/>
              <w:left w:type="dxa" w:w="160"/>
              <w:bottom w:type="dxa" w:w="120"/>
              <w:right w:type="dxa" w:w="160"/>
            </w:tcMar>
          </w:tcPr>
          <w:p>
            <w:pPr>
              <w:spacing w:after="60"/>
            </w:pPr>
            <w:r>
              <w:rPr>
                <w:b/>
                <w:bCs/>
                <w:color w:val="1F3864"/>
                <w:sz w:val="19"/>
                <w:szCs w:val="19"/>
                <w:rFonts w:ascii="Calibri" w:cs="Calibri" w:eastAsia="Calibri" w:hAnsi="Calibri"/>
              </w:rPr>
              <w:t xml:space="preserve">The arithmetic</w:t>
            </w:r>
          </w:p>
          <w:p>
            <w:pPr>
              <w:spacing w:after="40" w:line="258"/>
              <w:jc w:val="both"/>
            </w:pPr>
            <w:r>
              <w:rPr>
                <w:sz w:val="18"/>
                <w:szCs w:val="18"/>
                <w:rFonts w:ascii="Calibri" w:cs="Calibri" w:eastAsia="Calibri" w:hAnsi="Calibri"/>
              </w:rPr>
              <w:t xml:space="preserve">Chapter 6 gives </w:t>
            </w:r>
            <w:r>
              <w:rPr>
                <w:b/>
                <w:bCs/>
                <w:sz w:val="18"/>
                <w:szCs w:val="18"/>
                <w:rFonts w:ascii="Calibri" w:cs="Calibri" w:eastAsia="Calibri" w:hAnsi="Calibri"/>
              </w:rPr>
              <w:t xml:space="preserve">9 points for 105 minutes</w:t>
            </w:r>
            <w:r>
              <w:rPr>
                <w:sz w:val="18"/>
                <w:szCs w:val="18"/>
                <w:rFonts w:ascii="Calibri" w:cs="Calibri" w:eastAsia="Calibri" w:hAnsi="Calibri"/>
              </w:rPr>
              <w:t xml:space="preserve"> — the same rate as Chapters 2 and 3. Its K4 is a </w:t>
            </w:r>
            <w:r>
              <w:rPr>
                <w:b/>
                <w:bCs/>
                <w:sz w:val="18"/>
                <w:szCs w:val="18"/>
                <w:rFonts w:ascii="Calibri" w:cs="Calibri" w:eastAsia="Calibri" w:hAnsi="Calibri"/>
              </w:rPr>
              <w:t xml:space="preserve">story question</w:t>
            </w:r>
            <w:r>
              <w:rPr>
                <w:sz w:val="18"/>
                <w:szCs w:val="18"/>
                <w:rFonts w:ascii="Calibri" w:cs="Calibri" w:eastAsia="Calibri" w:hAnsi="Calibri"/>
              </w:rPr>
              <w:t xml:space="preserve">: long to read, quick to answer once you look for the </w:t>
            </w:r>
            <w:r>
              <w:rPr>
                <w:b/>
                <w:bCs/>
                <w:sz w:val="18"/>
                <w:szCs w:val="18"/>
                <w:rFonts w:ascii="Calibri" w:cs="Calibri" w:eastAsia="Calibri" w:hAnsi="Calibri"/>
              </w:rPr>
              <w:t xml:space="preserve">first event on the timeline</w:t>
            </w:r>
            <w:r>
              <w:rPr>
                <w:sz w:val="18"/>
                <w:szCs w:val="18"/>
                <w:rFonts w:ascii="Calibri" w:cs="Calibri" w:eastAsia="Calibri" w:hAnsi="Calibri"/>
              </w:rPr>
              <w:t xml:space="preserve">.</w:t>
            </w:r>
          </w:p>
        </w:tc>
      </w:tr>
    </w:tbl>
    <w:p>
      <w:pPr>
        <w:spacing w:after="120"/>
      </w:pPr>
    </w:p>
    <w:p>
      <w:pPr>
        <w:pStyle w:val="Heading2"/>
        <w:spacing w:before="260" w:after="110"/>
        <w:outlineLvl w:val="1"/>
      </w:pPr>
      <w:r>
        <w:rPr>
          <w:b/>
          <w:bCs/>
          <w:color w:val="1F3864"/>
          <w:sz w:val="25"/>
          <w:szCs w:val="25"/>
          <w:rFonts w:ascii="Calibri" w:cs="Calibri" w:eastAsia="Calibri" w:hAnsi="Calibri"/>
        </w:rPr>
        <w:t xml:space="preserve">5.2 Common distractors observed</w:t>
      </w:r>
    </w:p>
    <w:p>
      <w:pPr>
        <w:pStyle w:val="ListParagraph"/>
        <w:numPr>
          <w:ilvl w:val="0"/>
          <w:numId w:val="2"/>
        </w:numPr>
        <w:spacing w:after="60" w:line="264"/>
      </w:pPr>
      <w:r>
        <w:rPr>
          <w:b/>
          <w:bCs/>
          <w:sz w:val="19"/>
          <w:szCs w:val="19"/>
          <w:rFonts w:ascii="Calibri" w:cs="Calibri" w:eastAsia="Calibri" w:hAnsi="Calibri"/>
        </w:rPr>
        <w:t xml:space="preserve">Assuming good intent</w:t>
      </w:r>
      <w:r>
        <w:rPr>
          <w:sz w:val="19"/>
          <w:szCs w:val="19"/>
          <w:rFonts w:ascii="Calibri" w:cs="Calibri" w:eastAsia="Calibri" w:hAnsi="Calibri"/>
        </w:rPr>
        <w:t xml:space="preserve"> — “white hat, means no harm”.</w:t>
      </w:r>
    </w:p>
    <w:p>
      <w:pPr>
        <w:pStyle w:val="ListParagraph"/>
        <w:numPr>
          <w:ilvl w:val="0"/>
          <w:numId w:val="2"/>
        </w:numPr>
        <w:spacing w:after="60" w:line="264"/>
      </w:pPr>
      <w:r>
        <w:rPr>
          <w:b/>
          <w:bCs/>
          <w:sz w:val="19"/>
          <w:szCs w:val="19"/>
          <w:rFonts w:ascii="Calibri" w:cs="Calibri" w:eastAsia="Calibri" w:hAnsi="Calibri"/>
        </w:rPr>
        <w:t xml:space="preserve">Assuming a patch ends a breach</w:t>
      </w:r>
      <w:r>
        <w:rPr>
          <w:sz w:val="19"/>
          <w:szCs w:val="19"/>
          <w:rFonts w:ascii="Calibri" w:cs="Calibri" w:eastAsia="Calibri" w:hAnsi="Calibri"/>
        </w:rPr>
        <w:t xml:space="preserve"> — the attacker may still have access.</w:t>
      </w:r>
    </w:p>
    <w:p>
      <w:pPr>
        <w:pStyle w:val="ListParagraph"/>
        <w:numPr>
          <w:ilvl w:val="0"/>
          <w:numId w:val="2"/>
        </w:numPr>
        <w:spacing w:after="60" w:line="264"/>
      </w:pPr>
      <w:r>
        <w:rPr>
          <w:b/>
          <w:bCs/>
          <w:sz w:val="19"/>
          <w:szCs w:val="19"/>
          <w:rFonts w:ascii="Calibri" w:cs="Calibri" w:eastAsia="Calibri" w:hAnsi="Calibri"/>
        </w:rPr>
        <w:t xml:space="preserve">Re-running the same tests</w:t>
      </w:r>
      <w:r>
        <w:rPr>
          <w:sz w:val="19"/>
          <w:szCs w:val="19"/>
          <w:rFonts w:ascii="Calibri" w:cs="Calibri" w:eastAsia="Calibri" w:hAnsi="Calibri"/>
        </w:rPr>
        <w:t xml:space="preserve"> — won’t reveal an unknown entry point.</w:t>
      </w:r>
    </w:p>
    <w:p>
      <w:pPr>
        <w:pStyle w:val="ListParagraph"/>
        <w:numPr>
          <w:ilvl w:val="0"/>
          <w:numId w:val="2"/>
        </w:numPr>
        <w:spacing w:after="60" w:line="264"/>
      </w:pPr>
      <w:r>
        <w:rPr>
          <w:b/>
          <w:bCs/>
          <w:sz w:val="19"/>
          <w:szCs w:val="19"/>
          <w:rFonts w:ascii="Calibri" w:cs="Calibri" w:eastAsia="Calibri" w:hAnsi="Calibri"/>
        </w:rPr>
        <w:t xml:space="preserve">Curiosity and boredom for insiders</w:t>
      </w:r>
      <w:r>
        <w:rPr>
          <w:sz w:val="19"/>
          <w:szCs w:val="19"/>
          <w:rFonts w:ascii="Calibri" w:cs="Calibri" w:eastAsia="Calibri" w:hAnsi="Calibri"/>
        </w:rPr>
        <w:t xml:space="preserve"> — those fit external attackers; insiders are mostly </w:t>
      </w:r>
      <w:r>
        <w:rPr>
          <w:b/>
          <w:bCs/>
          <w:sz w:val="19"/>
          <w:szCs w:val="19"/>
          <w:rFonts w:ascii="Calibri" w:cs="Calibri" w:eastAsia="Calibri" w:hAnsi="Calibri"/>
        </w:rPr>
        <w:t xml:space="preserve">revenge</w:t>
      </w:r>
      <w:r>
        <w:rPr>
          <w:sz w:val="19"/>
          <w:szCs w:val="19"/>
          <w:rFonts w:ascii="Calibri" w:cs="Calibri" w:eastAsia="Calibri" w:hAnsi="Calibri"/>
        </w:rPr>
        <w:t xml:space="preserve">, increasingly </w:t>
      </w:r>
      <w:r>
        <w:rPr>
          <w:b/>
          <w:bCs/>
          <w:sz w:val="19"/>
          <w:szCs w:val="19"/>
          <w:rFonts w:ascii="Calibri" w:cs="Calibri" w:eastAsia="Calibri" w:hAnsi="Calibri"/>
        </w:rPr>
        <w:t xml:space="preserve">theft/espionage</w:t>
      </w:r>
      <w:r>
        <w:rPr>
          <w:sz w:val="19"/>
          <w:szCs w:val="19"/>
          <w:rFonts w:ascii="Calibri" w:cs="Calibri" w:eastAsia="Calibri" w:hAnsi="Calibri"/>
        </w:rPr>
        <w:t xml:space="preserve">.</w:t>
      </w:r>
    </w:p>
    <w:p>
      <w:pPr>
        <w:pStyle w:val="ListParagraph"/>
        <w:numPr>
          <w:ilvl w:val="0"/>
          <w:numId w:val="2"/>
        </w:numPr>
        <w:spacing w:after="60" w:line="264"/>
      </w:pPr>
      <w:r>
        <w:rPr>
          <w:b/>
          <w:bCs/>
          <w:sz w:val="19"/>
          <w:szCs w:val="19"/>
          <w:rFonts w:ascii="Calibri" w:cs="Calibri" w:eastAsia="Calibri" w:hAnsi="Calibri"/>
        </w:rPr>
        <w:t xml:space="preserve">Interesting but secondary leads</w:t>
      </w:r>
      <w:r>
        <w:rPr>
          <w:sz w:val="19"/>
          <w:szCs w:val="19"/>
          <w:rFonts w:ascii="Calibri" w:cs="Calibri" w:eastAsia="Calibri" w:hAnsi="Calibri"/>
        </w:rPr>
        <w:t xml:space="preserve"> in a forensic story (dog’s name on social media, unhappy colleagues) ahead of </w:t>
      </w:r>
      <w:r>
        <w:rPr>
          <w:b/>
          <w:bCs/>
          <w:sz w:val="19"/>
          <w:szCs w:val="19"/>
          <w:rFonts w:ascii="Calibri" w:cs="Calibri" w:eastAsia="Calibri" w:hAnsi="Calibri"/>
        </w:rPr>
        <w:t xml:space="preserve">the origin event</w:t>
      </w:r>
      <w:r>
        <w:rPr>
          <w:sz w:val="19"/>
          <w:szCs w:val="19"/>
          <w:rFonts w:ascii="Calibri" w:cs="Calibri" w:eastAsia="Calibri" w:hAnsi="Calibri"/>
        </w:rPr>
        <w:t xml:space="preserve">.</w:t>
      </w:r>
    </w:p>
    <w:p>
      <w:pPr>
        <w:pStyle w:val="ListParagraph"/>
        <w:numPr>
          <w:ilvl w:val="0"/>
          <w:numId w:val="2"/>
        </w:numPr>
        <w:spacing w:after="60" w:line="264"/>
      </w:pPr>
      <w:r>
        <w:rPr>
          <w:b/>
          <w:bCs/>
          <w:sz w:val="19"/>
          <w:szCs w:val="19"/>
          <w:rFonts w:ascii="Calibri" w:cs="Calibri" w:eastAsia="Calibri" w:hAnsi="Calibri"/>
        </w:rPr>
        <w:t xml:space="preserve">Discouraging the tester</w:t>
      </w:r>
      <w:r>
        <w:rPr>
          <w:sz w:val="19"/>
          <w:szCs w:val="19"/>
          <w:rFonts w:ascii="Calibri" w:cs="Calibri" w:eastAsia="Calibri" w:hAnsi="Calibri"/>
        </w:rPr>
        <w:t xml:space="preserve"> or </w:t>
      </w:r>
      <w:r>
        <w:rPr>
          <w:b/>
          <w:bCs/>
          <w:sz w:val="19"/>
          <w:szCs w:val="19"/>
          <w:rFonts w:ascii="Calibri" w:cs="Calibri" w:eastAsia="Calibri" w:hAnsi="Calibri"/>
        </w:rPr>
        <w:t xml:space="preserve">telling management after the fact</w:t>
      </w:r>
      <w:r>
        <w:rPr>
          <w:sz w:val="19"/>
          <w:szCs w:val="19"/>
          <w:rFonts w:ascii="Calibri" w:cs="Calibri" w:eastAsia="Calibri" w:hAnsi="Calibri"/>
        </w:rPr>
        <w:t xml:space="preserve"> — testers should attack, and permission comes </w:t>
      </w:r>
      <w:r>
        <w:rPr>
          <w:b/>
          <w:bCs/>
          <w:sz w:val="19"/>
          <w:szCs w:val="19"/>
          <w:rFonts w:ascii="Calibri" w:cs="Calibri" w:eastAsia="Calibri" w:hAnsi="Calibri"/>
        </w:rPr>
        <w:t xml:space="preserve">before</w:t>
      </w:r>
      <w:r>
        <w:rPr>
          <w:sz w:val="19"/>
          <w:szCs w:val="19"/>
          <w:rFonts w:ascii="Calibri" w:cs="Calibri" w:eastAsia="Calibri" w:hAnsi="Calibri"/>
        </w:rPr>
        <w:t xml:space="preserve"> testing.</w:t>
      </w:r>
    </w:p>
    <w:p>
      <w:pPr>
        <w:pStyle w:val="Heading2"/>
        <w:spacing w:before="260" w:after="110"/>
        <w:outlineLvl w:val="1"/>
      </w:pPr>
      <w:r>
        <w:rPr>
          <w:b/>
          <w:bCs/>
          <w:color w:val="1F3864"/>
          <w:sz w:val="25"/>
          <w:szCs w:val="25"/>
          <w:rFonts w:ascii="Calibri" w:cs="Calibri" w:eastAsia="Calibri" w:hAnsi="Calibri"/>
        </w:rPr>
        <w:t xml:space="preserve">5.3 Keyword recognition (map words → answers)</w:t>
      </w:r>
    </w:p>
    <w:tbl>
      <w:tblPr>
        <w:tblW w:type="dxa" w:w="9638"/>
        <w:tblBorders>
          <w:top w:val="single" w:color="B9C6DA" w:sz="3"/>
          <w:left w:val="single" w:color="B9C6DA" w:sz="3"/>
          <w:bottom w:val="single" w:color="B9C6DA" w:sz="3"/>
          <w:right w:val="single" w:color="B9C6DA" w:sz="3"/>
          <w:insideH w:val="single" w:color="B9C6DA" w:sz="3"/>
          <w:insideV w:val="single" w:color="B9C6DA" w:sz="3"/>
        </w:tblBorders>
      </w:tblPr>
      <w:tblGrid>
        <w:gridCol w:w="4131"/>
        <w:gridCol w:w="5507"/>
      </w:tblGrid>
      <w:tr>
        <w:trPr>
          <w:tblHeader/>
        </w:trPr>
        <w:tc>
          <w:tcPr>
            <w:tcW w:type="dxa" w:w="4131"/>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If the stem says…</w:t>
            </w:r>
          </w:p>
        </w:tc>
        <w:tc>
          <w:tcPr>
            <w:tcW w:type="dxa" w:w="5507"/>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Think…</w:t>
            </w:r>
          </w:p>
        </w:tc>
      </w:tr>
      <w:tr>
        <w:tc>
          <w:tcPr>
            <w:tcW w:type="dxa" w:w="4131"/>
            <w:tcMar>
              <w:top w:type="dxa" w:w="70"/>
              <w:left w:type="dxa" w:w="90"/>
              <w:bottom w:type="dxa" w:w="70"/>
              <w:right w:type="dxa" w:w="90"/>
            </w:tcMar>
          </w:tcPr>
          <w:p>
            <w:pPr>
              <w:spacing w:after="0" w:line="250"/>
            </w:pPr>
            <w:r>
              <w:rPr>
                <w:sz w:val="17"/>
                <w:szCs w:val="17"/>
                <w:rFonts w:ascii="Calibri" w:cs="Calibri" w:eastAsia="Calibri" w:hAnsi="Calibri"/>
              </w:rPr>
              <w:t xml:space="preserve">“published”, “web site”, “social network”</w:t>
            </w:r>
          </w:p>
        </w:tc>
        <w:tc>
          <w:tcPr>
            <w:tcW w:type="dxa" w:w="5507"/>
            <w:tcMar>
              <w:top w:type="dxa" w:w="70"/>
              <w:left w:type="dxa" w:w="90"/>
              <w:bottom w:type="dxa" w:w="70"/>
              <w:right w:type="dxa" w:w="90"/>
            </w:tcMar>
          </w:tcPr>
          <w:p>
            <w:pPr>
              <w:spacing w:after="0" w:line="250"/>
            </w:pPr>
            <w:r>
              <w:rPr>
                <w:b/>
                <w:bCs/>
                <w:sz w:val="17"/>
                <w:szCs w:val="17"/>
                <w:rFonts w:ascii="Calibri" w:cs="Calibri" w:eastAsia="Calibri" w:hAnsi="Calibri"/>
              </w:rPr>
              <w:t xml:space="preserve">Reconnaissance material</w:t>
            </w:r>
            <w:r>
              <w:rPr>
                <w:sz w:val="17"/>
                <w:szCs w:val="17"/>
                <w:rFonts w:ascii="Calibri" w:cs="Calibri" w:eastAsia="Calibri" w:hAnsi="Calibri"/>
              </w:rPr>
              <w:t xml:space="preserve"> — will be found</w:t>
            </w:r>
          </w:p>
        </w:tc>
      </w:tr>
      <w:tr>
        <w:tc>
          <w:tcPr>
            <w:tcW w:type="dxa" w:w="4131"/>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“org chart”, “approval chain”</w:t>
            </w:r>
          </w:p>
        </w:tc>
        <w:tc>
          <w:tcPr>
            <w:tcW w:type="dxa" w:w="5507"/>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Fraud enabler</w:t>
            </w:r>
            <w:r>
              <w:rPr>
                <w:sz w:val="17"/>
                <w:szCs w:val="17"/>
                <w:rFonts w:ascii="Calibri" w:cs="Calibri" w:eastAsia="Calibri" w:hAnsi="Calibri"/>
              </w:rPr>
              <w:t xml:space="preserve"> (fake invoices)</w:t>
            </w:r>
          </w:p>
        </w:tc>
      </w:tr>
      <w:tr>
        <w:tc>
          <w:tcPr>
            <w:tcW w:type="dxa" w:w="4131"/>
            <w:tcMar>
              <w:top w:type="dxa" w:w="70"/>
              <w:left w:type="dxa" w:w="90"/>
              <w:bottom w:type="dxa" w:w="70"/>
              <w:right w:type="dxa" w:w="90"/>
            </w:tcMar>
          </w:tcPr>
          <w:p>
            <w:pPr>
              <w:spacing w:after="0" w:line="250"/>
            </w:pPr>
            <w:r>
              <w:rPr>
                <w:sz w:val="17"/>
                <w:szCs w:val="17"/>
                <w:rFonts w:ascii="Calibri" w:cs="Calibri" w:eastAsia="Calibri" w:hAnsi="Calibri"/>
              </w:rPr>
              <w:t xml:space="preserve">“Shodan”, “Google hacking”, “Whois”</w:t>
            </w:r>
          </w:p>
        </w:tc>
        <w:tc>
          <w:tcPr>
            <w:tcW w:type="dxa" w:w="5507"/>
            <w:tcMar>
              <w:top w:type="dxa" w:w="70"/>
              <w:left w:type="dxa" w:w="90"/>
              <w:bottom w:type="dxa" w:w="70"/>
              <w:right w:type="dxa" w:w="90"/>
            </w:tcMar>
          </w:tcPr>
          <w:p>
            <w:pPr>
              <w:spacing w:after="0" w:line="250"/>
            </w:pPr>
            <w:r>
              <w:rPr>
                <w:b/>
                <w:bCs/>
                <w:sz w:val="17"/>
                <w:szCs w:val="17"/>
                <w:rFonts w:ascii="Calibri" w:cs="Calibri" w:eastAsia="Calibri" w:hAnsi="Calibri"/>
              </w:rPr>
              <w:t xml:space="preserve">Passive</w:t>
            </w:r>
            <w:r>
              <w:rPr>
                <w:sz w:val="17"/>
                <w:szCs w:val="17"/>
                <w:rFonts w:ascii="Calibri" w:cs="Calibri" w:eastAsia="Calibri" w:hAnsi="Calibri"/>
              </w:rPr>
              <w:t xml:space="preserve"> reconnaissance</w:t>
            </w:r>
          </w:p>
        </w:tc>
      </w:tr>
      <w:tr>
        <w:tc>
          <w:tcPr>
            <w:tcW w:type="dxa" w:w="4131"/>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“Nmap”, “ping”, “fingerprint”</w:t>
            </w:r>
          </w:p>
        </w:tc>
        <w:tc>
          <w:tcPr>
            <w:tcW w:type="dxa" w:w="5507"/>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Active</w:t>
            </w:r>
            <w:r>
              <w:rPr>
                <w:sz w:val="17"/>
                <w:szCs w:val="17"/>
                <w:rFonts w:ascii="Calibri" w:cs="Calibri" w:eastAsia="Calibri" w:hAnsi="Calibri"/>
              </w:rPr>
              <w:t xml:space="preserve"> reconnaissance</w:t>
            </w:r>
          </w:p>
        </w:tc>
      </w:tr>
      <w:tr>
        <w:tc>
          <w:tcPr>
            <w:tcW w:type="dxa" w:w="4131"/>
            <w:tcMar>
              <w:top w:type="dxa" w:w="70"/>
              <w:left w:type="dxa" w:w="90"/>
              <w:bottom w:type="dxa" w:w="70"/>
              <w:right w:type="dxa" w:w="90"/>
            </w:tcMar>
          </w:tcPr>
          <w:p>
            <w:pPr>
              <w:spacing w:after="0" w:line="250"/>
            </w:pPr>
            <w:r>
              <w:rPr>
                <w:sz w:val="17"/>
                <w:szCs w:val="17"/>
                <w:rFonts w:ascii="Calibri" w:cs="Calibri" w:eastAsia="Calibri" w:hAnsi="Calibri"/>
              </w:rPr>
              <w:t xml:space="preserve">“no trace of how they got in”</w:t>
            </w:r>
          </w:p>
        </w:tc>
        <w:tc>
          <w:tcPr>
            <w:tcW w:type="dxa" w:w="5507"/>
            <w:tcMar>
              <w:top w:type="dxa" w:w="70"/>
              <w:left w:type="dxa" w:w="90"/>
              <w:bottom w:type="dxa" w:w="70"/>
              <w:right w:type="dxa" w:w="90"/>
            </w:tcMar>
          </w:tcPr>
          <w:p>
            <w:pPr>
              <w:spacing w:after="0" w:line="250"/>
            </w:pPr>
            <w:r>
              <w:rPr>
                <w:b/>
                <w:bCs/>
                <w:sz w:val="17"/>
                <w:szCs w:val="17"/>
                <w:rFonts w:ascii="Calibri" w:cs="Calibri" w:eastAsia="Calibri" w:hAnsi="Calibri"/>
              </w:rPr>
              <w:t xml:space="preserve">They can still get in</w:t>
            </w:r>
          </w:p>
        </w:tc>
      </w:tr>
      <w:tr>
        <w:tc>
          <w:tcPr>
            <w:tcW w:type="dxa" w:w="4131"/>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“inside the firewall”, “authorized user”</w:t>
            </w:r>
          </w:p>
        </w:tc>
        <w:tc>
          <w:tcPr>
            <w:tcW w:type="dxa" w:w="5507"/>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Insider</w:t>
            </w:r>
            <w:r>
              <w:rPr>
                <w:sz w:val="17"/>
                <w:szCs w:val="17"/>
                <w:rFonts w:ascii="Calibri" w:cs="Calibri" w:eastAsia="Calibri" w:hAnsi="Calibri"/>
              </w:rPr>
              <w:t xml:space="preserve"> — external defenses useless</w:t>
            </w:r>
          </w:p>
        </w:tc>
      </w:tr>
      <w:tr>
        <w:tc>
          <w:tcPr>
            <w:tcW w:type="dxa" w:w="4131"/>
            <w:tcMar>
              <w:top w:type="dxa" w:w="70"/>
              <w:left w:type="dxa" w:w="90"/>
              <w:bottom w:type="dxa" w:w="70"/>
              <w:right w:type="dxa" w:w="90"/>
            </w:tcMar>
          </w:tcPr>
          <w:p>
            <w:pPr>
              <w:spacing w:after="0" w:line="250"/>
            </w:pPr>
            <w:r>
              <w:rPr>
                <w:sz w:val="17"/>
                <w:szCs w:val="17"/>
                <w:rFonts w:ascii="Calibri" w:cs="Calibri" w:eastAsia="Calibri" w:hAnsi="Calibri"/>
              </w:rPr>
              <w:t xml:space="preserve">“script kiddie”</w:t>
            </w:r>
          </w:p>
        </w:tc>
        <w:tc>
          <w:tcPr>
            <w:tcW w:type="dxa" w:w="5507"/>
            <w:tcMar>
              <w:top w:type="dxa" w:w="70"/>
              <w:left w:type="dxa" w:w="90"/>
              <w:bottom w:type="dxa" w:w="70"/>
              <w:right w:type="dxa" w:w="90"/>
            </w:tcMar>
          </w:tcPr>
          <w:p>
            <w:pPr>
              <w:spacing w:after="0" w:line="250"/>
            </w:pPr>
            <w:r>
              <w:rPr>
                <w:b/>
                <w:bCs/>
                <w:sz w:val="17"/>
                <w:szCs w:val="17"/>
                <w:rFonts w:ascii="Calibri" w:cs="Calibri" w:eastAsia="Calibri" w:hAnsi="Calibri"/>
              </w:rPr>
              <w:t xml:space="preserve">Executes others’ attacks</w:t>
            </w:r>
          </w:p>
        </w:tc>
      </w:tr>
      <w:tr>
        <w:tc>
          <w:tcPr>
            <w:tcW w:type="dxa" w:w="4131"/>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“political grounds”</w:t>
            </w:r>
          </w:p>
        </w:tc>
        <w:tc>
          <w:tcPr>
            <w:tcW w:type="dxa" w:w="5507"/>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Hacktivism</w:t>
            </w:r>
          </w:p>
        </w:tc>
      </w:tr>
      <w:tr>
        <w:tc>
          <w:tcPr>
            <w:tcW w:type="dxa" w:w="4131"/>
            <w:tcMar>
              <w:top w:type="dxa" w:w="70"/>
              <w:left w:type="dxa" w:w="90"/>
              <w:bottom w:type="dxa" w:w="70"/>
              <w:right w:type="dxa" w:w="90"/>
            </w:tcMar>
          </w:tcPr>
          <w:p>
            <w:pPr>
              <w:spacing w:after="0" w:line="250"/>
            </w:pPr>
            <w:r>
              <w:rPr>
                <w:sz w:val="17"/>
                <w:szCs w:val="17"/>
                <w:rFonts w:ascii="Calibri" w:cs="Calibri" w:eastAsia="Calibri" w:hAnsi="Calibri"/>
              </w:rPr>
              <w:t xml:space="preserve">“problems started after virus emails”</w:t>
            </w:r>
          </w:p>
        </w:tc>
        <w:tc>
          <w:tcPr>
            <w:tcW w:type="dxa" w:w="5507"/>
            <w:tcMar>
              <w:top w:type="dxa" w:w="70"/>
              <w:left w:type="dxa" w:w="90"/>
              <w:bottom w:type="dxa" w:w="70"/>
              <w:right w:type="dxa" w:w="90"/>
            </w:tcMar>
          </w:tcPr>
          <w:p>
            <w:pPr>
              <w:spacing w:after="0" w:line="250"/>
            </w:pPr>
            <w:r>
              <w:rPr>
                <w:b/>
                <w:bCs/>
                <w:sz w:val="17"/>
                <w:szCs w:val="17"/>
                <w:rFonts w:ascii="Calibri" w:cs="Calibri" w:eastAsia="Calibri" w:hAnsi="Calibri"/>
              </w:rPr>
              <w:t xml:space="preserve">Trace the email / IP</w:t>
            </w:r>
            <w:r>
              <w:rPr>
                <w:sz w:val="17"/>
                <w:szCs w:val="17"/>
                <w:rFonts w:ascii="Calibri" w:cs="Calibri" w:eastAsia="Calibri" w:hAnsi="Calibri"/>
              </w:rPr>
              <w:t xml:space="preserve"> first</w:t>
            </w:r>
          </w:p>
        </w:tc>
      </w:tr>
      <w:tr>
        <w:tc>
          <w:tcPr>
            <w:tcW w:type="dxa" w:w="4131"/>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“X-Originating-IP”</w:t>
            </w:r>
          </w:p>
        </w:tc>
        <w:tc>
          <w:tcPr>
            <w:tcW w:type="dxa" w:w="5507"/>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Web-mail sender tracing</w:t>
            </w:r>
          </w:p>
        </w:tc>
      </w:tr>
      <w:tr>
        <w:tc>
          <w:tcPr>
            <w:tcW w:type="dxa" w:w="4131"/>
            <w:tcMar>
              <w:top w:type="dxa" w:w="70"/>
              <w:left w:type="dxa" w:w="90"/>
              <w:bottom w:type="dxa" w:w="70"/>
              <w:right w:type="dxa" w:w="90"/>
            </w:tcMar>
          </w:tcPr>
          <w:p>
            <w:pPr>
              <w:spacing w:after="0" w:line="250"/>
            </w:pPr>
            <w:r>
              <w:rPr>
                <w:sz w:val="17"/>
                <w:szCs w:val="17"/>
                <w:rFonts w:ascii="Calibri" w:cs="Calibri" w:eastAsia="Calibri" w:hAnsi="Calibri"/>
              </w:rPr>
              <w:t xml:space="preserve">“botnet”</w:t>
            </w:r>
          </w:p>
        </w:tc>
        <w:tc>
          <w:tcPr>
            <w:tcW w:type="dxa" w:w="5507"/>
            <w:tcMar>
              <w:top w:type="dxa" w:w="70"/>
              <w:left w:type="dxa" w:w="90"/>
              <w:bottom w:type="dxa" w:w="70"/>
              <w:right w:type="dxa" w:w="90"/>
            </w:tcMar>
          </w:tcPr>
          <w:p>
            <w:pPr>
              <w:spacing w:after="0" w:line="250"/>
            </w:pPr>
            <w:r>
              <w:rPr>
                <w:b/>
                <w:bCs/>
                <w:sz w:val="17"/>
                <w:szCs w:val="17"/>
                <w:rFonts w:ascii="Calibri" w:cs="Calibri" w:eastAsia="Calibri" w:hAnsi="Calibri"/>
              </w:rPr>
              <w:t xml:space="preserve">Very hard to trace</w:t>
            </w:r>
          </w:p>
        </w:tc>
      </w:tr>
      <w:tr>
        <w:tc>
          <w:tcPr>
            <w:tcW w:type="dxa" w:w="4131"/>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“follow into restricted area”</w:t>
            </w:r>
          </w:p>
        </w:tc>
        <w:tc>
          <w:tcPr>
            <w:tcW w:type="dxa" w:w="5507"/>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Tailgating / piggybacking</w:t>
            </w:r>
          </w:p>
        </w:tc>
      </w:tr>
      <w:tr>
        <w:tc>
          <w:tcPr>
            <w:tcW w:type="dxa" w:w="4131"/>
            <w:tcMar>
              <w:top w:type="dxa" w:w="70"/>
              <w:left w:type="dxa" w:w="90"/>
              <w:bottom w:type="dxa" w:w="70"/>
              <w:right w:type="dxa" w:w="90"/>
            </w:tcMar>
          </w:tcPr>
          <w:p>
            <w:pPr>
              <w:spacing w:after="0" w:line="250"/>
            </w:pPr>
            <w:r>
              <w:rPr>
                <w:sz w:val="17"/>
                <w:szCs w:val="17"/>
                <w:rFonts w:ascii="Calibri" w:cs="Calibri" w:eastAsia="Calibri" w:hAnsi="Calibri"/>
              </w:rPr>
              <w:t xml:space="preserve">“case study”, “how did we do it?”</w:t>
            </w:r>
          </w:p>
        </w:tc>
        <w:tc>
          <w:tcPr>
            <w:tcW w:type="dxa" w:w="5507"/>
            <w:tcMar>
              <w:top w:type="dxa" w:w="70"/>
              <w:left w:type="dxa" w:w="90"/>
              <w:bottom w:type="dxa" w:w="70"/>
              <w:right w:type="dxa" w:w="90"/>
            </w:tcMar>
          </w:tcPr>
          <w:p>
            <w:pPr>
              <w:spacing w:after="0" w:line="250"/>
            </w:pPr>
            <w:r>
              <w:rPr>
                <w:b/>
                <w:bCs/>
                <w:sz w:val="17"/>
                <w:szCs w:val="17"/>
                <w:rFonts w:ascii="Calibri" w:cs="Calibri" w:eastAsia="Calibri" w:hAnsi="Calibri"/>
              </w:rPr>
              <w:t xml:space="preserve">Awareness training</w:t>
            </w:r>
            <w:r>
              <w:rPr>
                <w:sz w:val="17"/>
                <w:szCs w:val="17"/>
                <w:rFonts w:ascii="Calibri" w:cs="Calibri" w:eastAsia="Calibri" w:hAnsi="Calibri"/>
              </w:rPr>
              <w:t xml:space="preserve"> (six questions)</w:t>
            </w:r>
          </w:p>
        </w:tc>
      </w:tr>
    </w:tbl>
    <w:p>
      <w:pPr>
        <w:spacing w:after="120"/>
      </w:pPr>
    </w:p>
    <w:p>
      <w:pPr>
        <w:pStyle w:val="Heading2"/>
        <w:spacing w:before="260" w:after="110"/>
        <w:outlineLvl w:val="1"/>
      </w:pPr>
      <w:r>
        <w:rPr>
          <w:b/>
          <w:bCs/>
          <w:color w:val="1F3864"/>
          <w:sz w:val="25"/>
          <w:szCs w:val="25"/>
          <w:rFonts w:ascii="Calibri" w:cs="Calibri" w:eastAsia="Calibri" w:hAnsi="Calibri"/>
        </w:rPr>
        <w:t xml:space="preserve">5.4 Typical traps</w:t>
      </w:r>
    </w:p>
    <w:p>
      <w:pPr>
        <w:pStyle w:val="ListParagraph"/>
        <w:numPr>
          <w:ilvl w:val="0"/>
          <w:numId w:val="2"/>
        </w:numPr>
        <w:spacing w:after="60" w:line="264"/>
      </w:pPr>
      <w:r>
        <w:rPr>
          <w:b/>
          <w:bCs/>
          <w:sz w:val="19"/>
          <w:szCs w:val="19"/>
          <w:rFonts w:ascii="Calibri" w:cs="Calibri" w:eastAsia="Calibri" w:hAnsi="Calibri"/>
        </w:rPr>
        <w:t xml:space="preserve">Many</w:t>
      </w:r>
      <w:r>
        <w:rPr>
          <w:sz w:val="19"/>
          <w:szCs w:val="19"/>
          <w:rFonts w:ascii="Calibri" w:cs="Calibri" w:eastAsia="Calibri" w:hAnsi="Calibri"/>
        </w:rPr>
        <w:t xml:space="preserve"> attacks come from insiders; external hackers are </w:t>
      </w:r>
      <w:r>
        <w:rPr>
          <w:b/>
          <w:bCs/>
          <w:sz w:val="19"/>
          <w:szCs w:val="19"/>
          <w:rFonts w:ascii="Calibri" w:cs="Calibri" w:eastAsia="Calibri" w:hAnsi="Calibri"/>
        </w:rPr>
        <w:t xml:space="preserve">the minority</w:t>
      </w:r>
      <w:r>
        <w:rPr>
          <w:sz w:val="19"/>
          <w:szCs w:val="19"/>
          <w:rFonts w:ascii="Calibri" w:cs="Calibri" w:eastAsia="Calibri" w:hAnsi="Calibri"/>
        </w:rPr>
        <w:t xml:space="preserve">.</w:t>
      </w:r>
    </w:p>
    <w:p>
      <w:pPr>
        <w:pStyle w:val="ListParagraph"/>
        <w:numPr>
          <w:ilvl w:val="0"/>
          <w:numId w:val="2"/>
        </w:numPr>
        <w:spacing w:after="60" w:line="264"/>
      </w:pPr>
      <w:r>
        <w:rPr>
          <w:b/>
          <w:bCs/>
          <w:sz w:val="19"/>
          <w:szCs w:val="19"/>
          <w:rFonts w:ascii="Calibri" w:cs="Calibri" w:eastAsia="Calibri" w:hAnsi="Calibri"/>
        </w:rPr>
        <w:t xml:space="preserve">Revenge</w:t>
      </w:r>
      <w:r>
        <w:rPr>
          <w:sz w:val="19"/>
          <w:szCs w:val="19"/>
          <w:rFonts w:ascii="Calibri" w:cs="Calibri" w:eastAsia="Calibri" w:hAnsi="Calibri"/>
        </w:rPr>
        <w:t xml:space="preserve"> appears twice: main insider motive and </w:t>
      </w:r>
      <w:r>
        <w:rPr>
          <w:b/>
          <w:bCs/>
          <w:sz w:val="19"/>
          <w:szCs w:val="19"/>
          <w:rFonts w:ascii="Calibri" w:cs="Calibri" w:eastAsia="Calibri" w:hAnsi="Calibri"/>
        </w:rPr>
        <w:t xml:space="preserve">most dangerous</w:t>
      </w:r>
      <w:r>
        <w:rPr>
          <w:sz w:val="19"/>
          <w:szCs w:val="19"/>
          <w:rFonts w:ascii="Calibri" w:cs="Calibri" w:eastAsia="Calibri" w:hAnsi="Calibri"/>
        </w:rPr>
        <w:t xml:space="preserve"> external motive.</w:t>
      </w:r>
    </w:p>
    <w:p>
      <w:pPr>
        <w:pStyle w:val="ListParagraph"/>
        <w:numPr>
          <w:ilvl w:val="0"/>
          <w:numId w:val="2"/>
        </w:numPr>
        <w:spacing w:after="60" w:line="264"/>
      </w:pPr>
      <w:r>
        <w:rPr>
          <w:b/>
          <w:bCs/>
          <w:sz w:val="19"/>
          <w:szCs w:val="19"/>
          <w:rFonts w:ascii="Calibri" w:cs="Calibri" w:eastAsia="Calibri" w:hAnsi="Calibri"/>
        </w:rPr>
        <w:t xml:space="preserve">Restore after evidence</w:t>
      </w:r>
      <w:r>
        <w:rPr>
          <w:sz w:val="19"/>
          <w:szCs w:val="19"/>
          <w:rFonts w:ascii="Calibri" w:cs="Calibri" w:eastAsia="Calibri" w:hAnsi="Calibri"/>
        </w:rPr>
        <w:t xml:space="preserve">, not before.</w:t>
      </w:r>
    </w:p>
    <w:p>
      <w:pPr>
        <w:pStyle w:val="ListParagraph"/>
        <w:numPr>
          <w:ilvl w:val="0"/>
          <w:numId w:val="2"/>
        </w:numPr>
        <w:spacing w:after="60" w:line="264"/>
      </w:pPr>
      <w:r>
        <w:rPr>
          <w:b/>
          <w:bCs/>
          <w:sz w:val="19"/>
          <w:szCs w:val="19"/>
          <w:rFonts w:ascii="Calibri" w:cs="Calibri" w:eastAsia="Calibri" w:hAnsi="Calibri"/>
        </w:rPr>
        <w:t xml:space="preserve">Eradication</w:t>
      </w:r>
      <w:r>
        <w:rPr>
          <w:sz w:val="19"/>
          <w:szCs w:val="19"/>
          <w:rFonts w:ascii="Calibri" w:cs="Calibri" w:eastAsia="Calibri" w:hAnsi="Calibri"/>
        </w:rPr>
        <w:t xml:space="preserve"> (remove the cause) comes </w:t>
      </w:r>
      <w:r>
        <w:rPr>
          <w:b/>
          <w:bCs/>
          <w:sz w:val="19"/>
          <w:szCs w:val="19"/>
          <w:rFonts w:ascii="Calibri" w:cs="Calibri" w:eastAsia="Calibri" w:hAnsi="Calibri"/>
        </w:rPr>
        <w:t xml:space="preserve">before recovery</w:t>
      </w:r>
      <w:r>
        <w:rPr>
          <w:sz w:val="19"/>
          <w:szCs w:val="19"/>
          <w:rFonts w:ascii="Calibri" w:cs="Calibri" w:eastAsia="Calibri" w:hAnsi="Calibri"/>
        </w:rPr>
        <w:t xml:space="preserve"> (back to normal).</w:t>
      </w:r>
    </w:p>
    <w:p>
      <w:pPr>
        <w:pStyle w:val="ListParagraph"/>
        <w:numPr>
          <w:ilvl w:val="0"/>
          <w:numId w:val="2"/>
        </w:numPr>
        <w:spacing w:after="60" w:line="264"/>
      </w:pPr>
      <w:r>
        <w:rPr>
          <w:sz w:val="19"/>
          <w:szCs w:val="19"/>
          <w:rFonts w:ascii="Calibri" w:cs="Calibri" w:eastAsia="Calibri" w:hAnsi="Calibri"/>
        </w:rPr>
        <w:t xml:space="preserve">During an </w:t>
      </w:r>
      <w:r>
        <w:rPr>
          <w:b/>
          <w:bCs/>
          <w:sz w:val="19"/>
          <w:szCs w:val="19"/>
          <w:rFonts w:ascii="Calibri" w:cs="Calibri" w:eastAsia="Calibri" w:hAnsi="Calibri"/>
        </w:rPr>
        <w:t xml:space="preserve">active</w:t>
      </w:r>
      <w:r>
        <w:rPr>
          <w:sz w:val="19"/>
          <w:szCs w:val="19"/>
          <w:rFonts w:ascii="Calibri" w:cs="Calibri" w:eastAsia="Calibri" w:hAnsi="Calibri"/>
        </w:rPr>
        <w:t xml:space="preserve"> attack, gather information </w:t>
      </w:r>
      <w:r>
        <w:rPr>
          <w:b/>
          <w:bCs/>
          <w:sz w:val="19"/>
          <w:szCs w:val="19"/>
          <w:rFonts w:ascii="Calibri" w:cs="Calibri" w:eastAsia="Calibri" w:hAnsi="Calibri"/>
        </w:rPr>
        <w:t xml:space="preserve">before locking the attacker out</w:t>
      </w:r>
      <w:r>
        <w:rPr>
          <w:sz w:val="19"/>
          <w:szCs w:val="19"/>
          <w:rFonts w:ascii="Calibri" w:cs="Calibri" w:eastAsia="Calibri" w:hAnsi="Calibri"/>
        </w:rPr>
        <w:t xml:space="preserve">.</w:t>
      </w:r>
    </w:p>
    <w:p>
      <w:pPr>
        <w:pStyle w:val="ListParagraph"/>
        <w:numPr>
          <w:ilvl w:val="0"/>
          <w:numId w:val="2"/>
        </w:numPr>
        <w:spacing w:after="60" w:line="264"/>
      </w:pPr>
      <w:r>
        <w:rPr>
          <w:sz w:val="19"/>
          <w:szCs w:val="19"/>
          <w:rFonts w:ascii="Calibri" w:cs="Calibri" w:eastAsia="Calibri" w:hAnsi="Calibri"/>
        </w:rPr>
        <w:t xml:space="preserve">Any Internet attack </w:t>
      </w:r>
      <w:r>
        <w:rPr>
          <w:b/>
          <w:bCs/>
          <w:sz w:val="19"/>
          <w:szCs w:val="19"/>
          <w:rFonts w:ascii="Calibri" w:cs="Calibri" w:eastAsia="Calibri" w:hAnsi="Calibri"/>
        </w:rPr>
        <w:t xml:space="preserve">can</w:t>
      </w:r>
      <w:r>
        <w:rPr>
          <w:sz w:val="19"/>
          <w:szCs w:val="19"/>
          <w:rFonts w:ascii="Calibri" w:cs="Calibri" w:eastAsia="Calibri" w:hAnsi="Calibri"/>
        </w:rPr>
        <w:t xml:space="preserve"> be traced — </w:t>
      </w:r>
      <w:r>
        <w:rPr>
          <w:b/>
          <w:bCs/>
          <w:sz w:val="19"/>
          <w:szCs w:val="19"/>
          <w:rFonts w:ascii="Calibri" w:cs="Calibri" w:eastAsia="Calibri" w:hAnsi="Calibri"/>
        </w:rPr>
        <w:t xml:space="preserve">at a cost</w:t>
      </w:r>
      <w:r>
        <w:rPr>
          <w:sz w:val="19"/>
          <w:szCs w:val="19"/>
          <w:rFonts w:ascii="Calibri" w:cs="Calibri" w:eastAsia="Calibri" w:hAnsi="Calibri"/>
        </w:rPr>
        <w:t xml:space="preserve"> of time, money and effort.</w:t>
      </w:r>
    </w:p>
    <w:p>
      <w:pPr>
        <w:pStyle w:val="Heading2"/>
        <w:spacing w:before="260" w:after="110"/>
        <w:outlineLvl w:val="1"/>
      </w:pPr>
      <w:r>
        <w:rPr>
          <w:b/>
          <w:bCs/>
          <w:color w:val="1F3864"/>
          <w:sz w:val="25"/>
          <w:szCs w:val="25"/>
          <w:rFonts w:ascii="Calibri" w:cs="Calibri" w:eastAsia="Calibri" w:hAnsi="Calibri"/>
        </w:rPr>
        <w:t xml:space="preserve">5.5 How to eliminate wrong answers</w:t>
      </w:r>
    </w:p>
    <w:p>
      <w:pPr>
        <w:pStyle w:val="ListParagraph"/>
        <w:numPr>
          <w:ilvl w:val="0"/>
          <w:numId w:val="3"/>
        </w:numPr>
        <w:spacing w:after="60" w:line="264"/>
      </w:pPr>
      <w:r>
        <w:rPr>
          <w:sz w:val="19"/>
          <w:szCs w:val="19"/>
          <w:rFonts w:ascii="Calibri" w:cs="Calibri" w:eastAsia="Calibri" w:hAnsi="Calibri"/>
        </w:rPr>
        <w:t xml:space="preserve">Strike options built on </w:t>
      </w:r>
      <w:r>
        <w:rPr>
          <w:b/>
          <w:bCs/>
          <w:sz w:val="19"/>
          <w:szCs w:val="19"/>
          <w:rFonts w:ascii="Calibri" w:cs="Calibri" w:eastAsia="Calibri" w:hAnsi="Calibri"/>
        </w:rPr>
        <w:t xml:space="preserve">trust in the attacker</w:t>
      </w:r>
      <w:r>
        <w:rPr>
          <w:sz w:val="19"/>
          <w:szCs w:val="19"/>
          <w:rFonts w:ascii="Calibri" w:cs="Calibri" w:eastAsia="Calibri" w:hAnsi="Calibri"/>
        </w:rPr>
        <w:t xml:space="preserve">.</w:t>
      </w:r>
    </w:p>
    <w:p>
      <w:pPr>
        <w:pStyle w:val="ListParagraph"/>
        <w:numPr>
          <w:ilvl w:val="0"/>
          <w:numId w:val="3"/>
        </w:numPr>
        <w:spacing w:after="60" w:line="264"/>
      </w:pPr>
      <w:r>
        <w:rPr>
          <w:sz w:val="19"/>
          <w:szCs w:val="19"/>
          <w:rFonts w:ascii="Calibri" w:cs="Calibri" w:eastAsia="Calibri" w:hAnsi="Calibri"/>
        </w:rPr>
        <w:t xml:space="preserve">Strike options that </w:t>
      </w:r>
      <w:r>
        <w:rPr>
          <w:b/>
          <w:bCs/>
          <w:sz w:val="19"/>
          <w:szCs w:val="19"/>
          <w:rFonts w:ascii="Calibri" w:cs="Calibri" w:eastAsia="Calibri" w:hAnsi="Calibri"/>
        </w:rPr>
        <w:t xml:space="preserve">close the case</w:t>
      </w:r>
      <w:r>
        <w:rPr>
          <w:sz w:val="19"/>
          <w:szCs w:val="19"/>
          <w:rFonts w:ascii="Calibri" w:cs="Calibri" w:eastAsia="Calibri" w:hAnsi="Calibri"/>
        </w:rPr>
        <w:t xml:space="preserve"> without knowing the entry point.</w:t>
      </w:r>
    </w:p>
    <w:p>
      <w:pPr>
        <w:pStyle w:val="ListParagraph"/>
        <w:numPr>
          <w:ilvl w:val="0"/>
          <w:numId w:val="3"/>
        </w:numPr>
        <w:spacing w:after="60" w:line="264"/>
      </w:pPr>
      <w:r>
        <w:rPr>
          <w:sz w:val="19"/>
          <w:szCs w:val="19"/>
          <w:rFonts w:ascii="Calibri" w:cs="Calibri" w:eastAsia="Calibri" w:hAnsi="Calibri"/>
        </w:rPr>
        <w:t xml:space="preserve">In investigations, strike options that skip the </w:t>
      </w:r>
      <w:r>
        <w:rPr>
          <w:b/>
          <w:bCs/>
          <w:sz w:val="19"/>
          <w:szCs w:val="19"/>
          <w:rFonts w:ascii="Calibri" w:cs="Calibri" w:eastAsia="Calibri" w:hAnsi="Calibri"/>
        </w:rPr>
        <w:t xml:space="preserve">earliest evidence</w:t>
      </w:r>
      <w:r>
        <w:rPr>
          <w:sz w:val="19"/>
          <w:szCs w:val="19"/>
          <w:rFonts w:ascii="Calibri" w:cs="Calibri" w:eastAsia="Calibri" w:hAnsi="Calibri"/>
        </w:rPr>
        <w:t xml:space="preserve">.</w:t>
      </w:r>
    </w:p>
    <w:p>
      <w:pPr>
        <w:pStyle w:val="ListParagraph"/>
        <w:numPr>
          <w:ilvl w:val="0"/>
          <w:numId w:val="3"/>
        </w:numPr>
        <w:spacing w:after="60" w:line="264"/>
      </w:pPr>
      <w:r>
        <w:rPr>
          <w:sz w:val="19"/>
          <w:szCs w:val="19"/>
          <w:rFonts w:ascii="Calibri" w:cs="Calibri" w:eastAsia="Calibri" w:hAnsi="Calibri"/>
        </w:rPr>
        <w:t xml:space="preserve">In awareness questions, strike options that </w:t>
      </w:r>
      <w:r>
        <w:rPr>
          <w:b/>
          <w:bCs/>
          <w:sz w:val="19"/>
          <w:szCs w:val="19"/>
          <w:rFonts w:ascii="Calibri" w:cs="Calibri" w:eastAsia="Calibri" w:hAnsi="Calibri"/>
        </w:rPr>
        <w:t xml:space="preserve">punish</w:t>
      </w:r>
      <w:r>
        <w:rPr>
          <w:sz w:val="19"/>
          <w:szCs w:val="19"/>
          <w:rFonts w:ascii="Calibri" w:cs="Calibri" w:eastAsia="Calibri" w:hAnsi="Calibri"/>
        </w:rPr>
        <w:t xml:space="preserve"> rather than </w:t>
      </w:r>
      <w:r>
        <w:rPr>
          <w:b/>
          <w:bCs/>
          <w:sz w:val="19"/>
          <w:szCs w:val="19"/>
          <w:rFonts w:ascii="Calibri" w:cs="Calibri" w:eastAsia="Calibri" w:hAnsi="Calibri"/>
        </w:rPr>
        <w:t xml:space="preserve">educate</w:t>
      </w:r>
      <w:r>
        <w:rPr>
          <w:sz w:val="19"/>
          <w:szCs w:val="19"/>
          <w:rFonts w:ascii="Calibri" w:cs="Calibri" w:eastAsia="Calibri" w:hAnsi="Calibri"/>
        </w:rPr>
        <w:t xml:space="preserve">, or that are </w:t>
      </w:r>
      <w:r>
        <w:rPr>
          <w:b/>
          <w:bCs/>
          <w:sz w:val="19"/>
          <w:szCs w:val="19"/>
          <w:rFonts w:ascii="Calibri" w:cs="Calibri" w:eastAsia="Calibri" w:hAnsi="Calibri"/>
        </w:rPr>
        <w:t xml:space="preserve">generic</w:t>
      </w:r>
      <w:r>
        <w:rPr>
          <w:sz w:val="19"/>
          <w:szCs w:val="19"/>
          <w:rFonts w:ascii="Calibri" w:cs="Calibri" w:eastAsia="Calibri" w:hAnsi="Calibri"/>
        </w:rPr>
        <w:t xml:space="preserve"> rather than case-based.</w:t>
      </w:r>
    </w:p>
    <w:p>
      <w:pPr>
        <w:pStyle w:val="Heading2"/>
        <w:spacing w:before="260" w:after="110"/>
        <w:outlineLvl w:val="1"/>
      </w:pPr>
      <w:r>
        <w:rPr>
          <w:b/>
          <w:bCs/>
          <w:color w:val="1F3864"/>
          <w:sz w:val="25"/>
          <w:szCs w:val="25"/>
          <w:rFonts w:ascii="Calibri" w:cs="Calibri" w:eastAsia="Calibri" w:hAnsi="Calibri"/>
        </w:rPr>
        <w:t xml:space="preserve">5.6 Scenario-solving shortcuts</w:t>
      </w:r>
    </w:p>
    <w:tbl>
      <w:tblPr>
        <w:tblW w:type="dxa" w:w="9638"/>
        <w:tblBorders>
          <w:top w:val="single" w:color="B9C6DA" w:sz="3"/>
          <w:left w:val="single" w:color="B9C6DA" w:sz="3"/>
          <w:bottom w:val="single" w:color="B9C6DA" w:sz="3"/>
          <w:right w:val="single" w:color="B9C6DA" w:sz="3"/>
          <w:insideH w:val="single" w:color="B9C6DA" w:sz="3"/>
          <w:insideV w:val="single" w:color="B9C6DA" w:sz="3"/>
        </w:tblBorders>
      </w:tblPr>
      <w:tblGrid>
        <w:gridCol w:w="3442"/>
        <w:gridCol w:w="6196"/>
      </w:tblGrid>
      <w:tr>
        <w:trPr>
          <w:tblHeader/>
        </w:trPr>
        <w:tc>
          <w:tcPr>
            <w:tcW w:type="dxa" w:w="3442"/>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Scenario shape</w:t>
            </w:r>
          </w:p>
        </w:tc>
        <w:tc>
          <w:tcPr>
            <w:tcW w:type="dxa" w:w="6196"/>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Shortcut</w:t>
            </w:r>
          </w:p>
        </w:tc>
      </w:tr>
      <w:tr>
        <w:tc>
          <w:tcPr>
            <w:tcW w:type="dxa" w:w="3442"/>
            <w:tcMar>
              <w:top w:type="dxa" w:w="70"/>
              <w:left w:type="dxa" w:w="90"/>
              <w:bottom w:type="dxa" w:w="70"/>
              <w:right w:type="dxa" w:w="90"/>
            </w:tcMar>
          </w:tcPr>
          <w:p>
            <w:pPr>
              <w:spacing w:after="0" w:line="250"/>
            </w:pPr>
            <w:r>
              <w:rPr>
                <w:sz w:val="17"/>
                <w:szCs w:val="17"/>
                <w:rFonts w:ascii="Calibri" w:cs="Calibri" w:eastAsia="Calibri" w:hAnsi="Calibri"/>
              </w:rPr>
              <w:t xml:space="preserve">What is risky to publish?</w:t>
            </w:r>
          </w:p>
        </w:tc>
        <w:tc>
          <w:tcPr>
            <w:tcW w:type="dxa" w:w="6196"/>
            <w:tcMar>
              <w:top w:type="dxa" w:w="70"/>
              <w:left w:type="dxa" w:w="90"/>
              <w:bottom w:type="dxa" w:w="70"/>
              <w:right w:type="dxa" w:w="90"/>
            </w:tcMar>
          </w:tcPr>
          <w:p>
            <w:pPr>
              <w:spacing w:after="0" w:line="250"/>
            </w:pPr>
            <w:r>
              <w:rPr>
                <w:sz w:val="17"/>
                <w:szCs w:val="17"/>
                <w:rFonts w:ascii="Calibri" w:cs="Calibri" w:eastAsia="Calibri" w:hAnsi="Calibri"/>
              </w:rPr>
              <w:t xml:space="preserve">Information revealing </w:t>
            </w:r>
            <w:r>
              <w:rPr>
                <w:b/>
                <w:bCs/>
                <w:sz w:val="17"/>
                <w:szCs w:val="17"/>
                <w:rFonts w:ascii="Calibri" w:cs="Calibri" w:eastAsia="Calibri" w:hAnsi="Calibri"/>
              </w:rPr>
              <w:t xml:space="preserve">process, authority or technology</w:t>
            </w:r>
          </w:p>
        </w:tc>
      </w:tr>
      <w:tr>
        <w:tc>
          <w:tcPr>
            <w:tcW w:type="dxa" w:w="3442"/>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Attacker disclosed one hole</w:t>
            </w:r>
          </w:p>
        </w:tc>
        <w:tc>
          <w:tcPr>
            <w:tcW w:type="dxa" w:w="6196"/>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Assume </w:t>
            </w:r>
            <w:r>
              <w:rPr>
                <w:b/>
                <w:bCs/>
                <w:sz w:val="17"/>
                <w:szCs w:val="17"/>
                <w:rFonts w:ascii="Calibri" w:cs="Calibri" w:eastAsia="Calibri" w:hAnsi="Calibri"/>
              </w:rPr>
              <w:t xml:space="preserve">persistent access</w:t>
            </w:r>
            <w:r>
              <w:rPr>
                <w:sz w:val="17"/>
                <w:szCs w:val="17"/>
                <w:rFonts w:ascii="Calibri" w:cs="Calibri" w:eastAsia="Calibri" w:hAnsi="Calibri"/>
              </w:rPr>
              <w:t xml:space="preserve">; find the entry point</w:t>
            </w:r>
          </w:p>
        </w:tc>
      </w:tr>
      <w:tr>
        <w:tc>
          <w:tcPr>
            <w:tcW w:type="dxa" w:w="3442"/>
            <w:tcMar>
              <w:top w:type="dxa" w:w="70"/>
              <w:left w:type="dxa" w:w="90"/>
              <w:bottom w:type="dxa" w:w="70"/>
              <w:right w:type="dxa" w:w="90"/>
            </w:tcMar>
          </w:tcPr>
          <w:p>
            <w:pPr>
              <w:spacing w:after="0" w:line="250"/>
            </w:pPr>
            <w:r>
              <w:rPr>
                <w:sz w:val="17"/>
                <w:szCs w:val="17"/>
                <w:rFonts w:ascii="Calibri" w:cs="Calibri" w:eastAsia="Calibri" w:hAnsi="Calibri"/>
              </w:rPr>
              <w:t xml:space="preserve">Incident with a timeline</w:t>
            </w:r>
          </w:p>
        </w:tc>
        <w:tc>
          <w:tcPr>
            <w:tcW w:type="dxa" w:w="6196"/>
            <w:tcMar>
              <w:top w:type="dxa" w:w="70"/>
              <w:left w:type="dxa" w:w="90"/>
              <w:bottom w:type="dxa" w:w="70"/>
              <w:right w:type="dxa" w:w="90"/>
            </w:tcMar>
          </w:tcPr>
          <w:p>
            <w:pPr>
              <w:spacing w:after="0" w:line="250"/>
            </w:pPr>
            <w:r>
              <w:rPr>
                <w:b/>
                <w:bCs/>
                <w:sz w:val="17"/>
                <w:szCs w:val="17"/>
                <w:rFonts w:ascii="Calibri" w:cs="Calibri" w:eastAsia="Calibri" w:hAnsi="Calibri"/>
              </w:rPr>
              <w:t xml:space="preserve">Start at the first event</w:t>
            </w:r>
            <w:r>
              <w:rPr>
                <w:sz w:val="17"/>
                <w:szCs w:val="17"/>
                <w:rFonts w:ascii="Calibri" w:cs="Calibri" w:eastAsia="Calibri" w:hAnsi="Calibri"/>
              </w:rPr>
              <w:t xml:space="preserve">; then external origin; then insider</w:t>
            </w:r>
          </w:p>
        </w:tc>
      </w:tr>
      <w:tr>
        <w:tc>
          <w:tcPr>
            <w:tcW w:type="dxa" w:w="3442"/>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Who did it?</w:t>
            </w:r>
          </w:p>
        </w:tc>
        <w:tc>
          <w:tcPr>
            <w:tcW w:type="dxa" w:w="6196"/>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Authorized-account traces + grievance → </w:t>
            </w:r>
            <w:r>
              <w:rPr>
                <w:b/>
                <w:bCs/>
                <w:sz w:val="17"/>
                <w:szCs w:val="17"/>
                <w:rFonts w:ascii="Calibri" w:cs="Calibri" w:eastAsia="Calibri" w:hAnsi="Calibri"/>
              </w:rPr>
              <w:t xml:space="preserve">insider, revenge</w:t>
            </w:r>
          </w:p>
        </w:tc>
      </w:tr>
      <w:tr>
        <w:tc>
          <w:tcPr>
            <w:tcW w:type="dxa" w:w="3442"/>
            <w:tcMar>
              <w:top w:type="dxa" w:w="70"/>
              <w:left w:type="dxa" w:w="90"/>
              <w:bottom w:type="dxa" w:w="70"/>
              <w:right w:type="dxa" w:w="90"/>
            </w:tcMar>
          </w:tcPr>
          <w:p>
            <w:pPr>
              <w:spacing w:after="0" w:line="250"/>
            </w:pPr>
            <w:r>
              <w:rPr>
                <w:sz w:val="17"/>
                <w:szCs w:val="17"/>
                <w:rFonts w:ascii="Calibri" w:cs="Calibri" w:eastAsia="Calibri" w:hAnsi="Calibri"/>
              </w:rPr>
              <w:t xml:space="preserve">Test found a serious hole in an upgrade</w:t>
            </w:r>
          </w:p>
        </w:tc>
        <w:tc>
          <w:tcPr>
            <w:tcW w:type="dxa" w:w="6196"/>
            <w:tcMar>
              <w:top w:type="dxa" w:w="70"/>
              <w:left w:type="dxa" w:w="90"/>
              <w:bottom w:type="dxa" w:w="70"/>
              <w:right w:type="dxa" w:w="90"/>
            </w:tcMar>
          </w:tcPr>
          <w:p>
            <w:pPr>
              <w:spacing w:after="0" w:line="250"/>
            </w:pPr>
            <w:r>
              <w:rPr>
                <w:b/>
                <w:bCs/>
                <w:sz w:val="17"/>
                <w:szCs w:val="17"/>
                <w:rFonts w:ascii="Calibri" w:cs="Calibri" w:eastAsia="Calibri" w:hAnsi="Calibri"/>
              </w:rPr>
              <w:t xml:space="preserve">Production first</w:t>
            </w:r>
            <w:r>
              <w:rPr>
                <w:sz w:val="17"/>
                <w:szCs w:val="17"/>
                <w:rFonts w:ascii="Calibri" w:cs="Calibri" w:eastAsia="Calibri" w:hAnsi="Calibri"/>
              </w:rPr>
              <w:t xml:space="preserve">, then fix and developer practices</w:t>
            </w:r>
          </w:p>
        </w:tc>
      </w:tr>
      <w:tr>
        <w:tc>
          <w:tcPr>
            <w:tcW w:type="dxa" w:w="3442"/>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Test outcome to share</w:t>
            </w:r>
          </w:p>
        </w:tc>
        <w:tc>
          <w:tcPr>
            <w:tcW w:type="dxa" w:w="6196"/>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Case study with six questions</w:t>
            </w:r>
          </w:p>
        </w:tc>
      </w:tr>
    </w:tbl>
    <w:p>
      <w:pPr>
        <w:spacing w:after="120"/>
      </w:pPr>
    </w:p>
    <w:p>
      <w:pPr>
        <w:pStyle w:val="Heading2"/>
        <w:spacing w:before="260" w:after="110"/>
        <w:outlineLvl w:val="1"/>
      </w:pPr>
      <w:r>
        <w:rPr>
          <w:b/>
          <w:bCs/>
          <w:color w:val="1F3864"/>
          <w:sz w:val="25"/>
          <w:szCs w:val="25"/>
          <w:rFonts w:ascii="Calibri" w:cs="Calibri" w:eastAsia="Calibri" w:hAnsi="Calibri"/>
        </w:rPr>
        <w:t xml:space="preserve">5.7 Common candidate mistakes</w:t>
      </w:r>
    </w:p>
    <w:p>
      <w:pPr>
        <w:pStyle w:val="ListParagraph"/>
        <w:numPr>
          <w:ilvl w:val="0"/>
          <w:numId w:val="2"/>
        </w:numPr>
        <w:spacing w:after="60" w:line="264"/>
      </w:pPr>
      <w:r>
        <w:rPr>
          <w:sz w:val="19"/>
          <w:szCs w:val="19"/>
          <w:rFonts w:ascii="Calibri" w:cs="Calibri" w:eastAsia="Calibri" w:hAnsi="Calibri"/>
        </w:rPr>
        <w:t xml:space="preserve">Over-reading the Q36 story — the trick is </w:t>
      </w:r>
      <w:r>
        <w:rPr>
          <w:b/>
          <w:bCs/>
          <w:sz w:val="19"/>
          <w:szCs w:val="19"/>
          <w:rFonts w:ascii="Calibri" w:cs="Calibri" w:eastAsia="Calibri" w:hAnsi="Calibri"/>
        </w:rPr>
        <w:t xml:space="preserve">when</w:t>
      </w:r>
      <w:r>
        <w:rPr>
          <w:sz w:val="19"/>
          <w:szCs w:val="19"/>
          <w:rFonts w:ascii="Calibri" w:cs="Calibri" w:eastAsia="Calibri" w:hAnsi="Calibri"/>
        </w:rPr>
        <w:t xml:space="preserve"> the problems started.</w:t>
      </w:r>
    </w:p>
    <w:p>
      <w:pPr>
        <w:pStyle w:val="ListParagraph"/>
        <w:numPr>
          <w:ilvl w:val="0"/>
          <w:numId w:val="2"/>
        </w:numPr>
        <w:spacing w:after="60" w:line="264"/>
      </w:pPr>
      <w:r>
        <w:rPr>
          <w:sz w:val="19"/>
          <w:szCs w:val="19"/>
          <w:rFonts w:ascii="Calibri" w:cs="Calibri" w:eastAsia="Calibri" w:hAnsi="Calibri"/>
        </w:rPr>
        <w:t xml:space="preserve">Confusing </w:t>
      </w:r>
      <w:r>
        <w:rPr>
          <w:b/>
          <w:bCs/>
          <w:sz w:val="19"/>
          <w:szCs w:val="19"/>
          <w:rFonts w:ascii="Calibri" w:cs="Calibri" w:eastAsia="Calibri" w:hAnsi="Calibri"/>
        </w:rPr>
        <w:t xml:space="preserve">passive</w:t>
      </w:r>
      <w:r>
        <w:rPr>
          <w:sz w:val="19"/>
          <w:szCs w:val="19"/>
          <w:rFonts w:ascii="Calibri" w:cs="Calibri" w:eastAsia="Calibri" w:hAnsi="Calibri"/>
        </w:rPr>
        <w:t xml:space="preserve"> and </w:t>
      </w:r>
      <w:r>
        <w:rPr>
          <w:b/>
          <w:bCs/>
          <w:sz w:val="19"/>
          <w:szCs w:val="19"/>
          <w:rFonts w:ascii="Calibri" w:cs="Calibri" w:eastAsia="Calibri" w:hAnsi="Calibri"/>
        </w:rPr>
        <w:t xml:space="preserve">active</w:t>
      </w:r>
      <w:r>
        <w:rPr>
          <w:sz w:val="19"/>
          <w:szCs w:val="19"/>
          <w:rFonts w:ascii="Calibri" w:cs="Calibri" w:eastAsia="Calibri" w:hAnsi="Calibri"/>
        </w:rPr>
        <w:t xml:space="preserve"> reconnaissance — passive never touches the target.</w:t>
      </w:r>
    </w:p>
    <w:p>
      <w:pPr>
        <w:pStyle w:val="ListParagraph"/>
        <w:numPr>
          <w:ilvl w:val="0"/>
          <w:numId w:val="2"/>
        </w:numPr>
        <w:spacing w:after="60" w:line="264"/>
      </w:pPr>
      <w:r>
        <w:rPr>
          <w:sz w:val="19"/>
          <w:szCs w:val="19"/>
          <w:rFonts w:ascii="Calibri" w:cs="Calibri" w:eastAsia="Calibri" w:hAnsi="Calibri"/>
        </w:rPr>
        <w:t xml:space="preserve">Forgetting </w:t>
      </w:r>
      <w:r>
        <w:rPr>
          <w:b/>
          <w:bCs/>
          <w:sz w:val="19"/>
          <w:szCs w:val="19"/>
          <w:rFonts w:ascii="Calibri" w:cs="Calibri" w:eastAsia="Calibri" w:hAnsi="Calibri"/>
        </w:rPr>
        <w:t xml:space="preserve">pop-up screens</w:t>
      </w:r>
      <w:r>
        <w:rPr>
          <w:sz w:val="19"/>
          <w:szCs w:val="19"/>
          <w:rFonts w:ascii="Calibri" w:cs="Calibri" w:eastAsia="Calibri" w:hAnsi="Calibri"/>
        </w:rPr>
        <w:t xml:space="preserve"> and </w:t>
      </w:r>
      <w:r>
        <w:rPr>
          <w:b/>
          <w:bCs/>
          <w:sz w:val="19"/>
          <w:szCs w:val="19"/>
          <w:rFonts w:ascii="Calibri" w:cs="Calibri" w:eastAsia="Calibri" w:hAnsi="Calibri"/>
        </w:rPr>
        <w:t xml:space="preserve">chat</w:t>
      </w:r>
      <w:r>
        <w:rPr>
          <w:sz w:val="19"/>
          <w:szCs w:val="19"/>
          <w:rFonts w:ascii="Calibri" w:cs="Calibri" w:eastAsia="Calibri" w:hAnsi="Calibri"/>
        </w:rPr>
        <w:t xml:space="preserve"> as computer-based social engineering.</w:t>
      </w:r>
    </w:p>
    <w:p>
      <w:pPr>
        <w:pStyle w:val="Heading2"/>
        <w:spacing w:before="260" w:after="110"/>
        <w:outlineLvl w:val="1"/>
      </w:pPr>
      <w:r>
        <w:rPr>
          <w:b/>
          <w:bCs/>
          <w:color w:val="1F3864"/>
          <w:sz w:val="25"/>
          <w:szCs w:val="25"/>
          <w:rFonts w:ascii="Calibri" w:cs="Calibri" w:eastAsia="Calibri" w:hAnsi="Calibri"/>
        </w:rPr>
        <w:t xml:space="preserve">5.8 Mnemonics that carry the whole chapter</w:t>
      </w:r>
    </w:p>
    <w:tbl>
      <w:tblPr>
        <w:tblW w:type="dxa" w:w="9638"/>
        <w:tblBorders>
          <w:top w:val="single" w:color="B9C6DA" w:sz="3"/>
          <w:left w:val="single" w:color="B9C6DA" w:sz="3"/>
          <w:bottom w:val="single" w:color="B9C6DA" w:sz="3"/>
          <w:right w:val="single" w:color="B9C6DA" w:sz="3"/>
          <w:insideH w:val="single" w:color="B9C6DA" w:sz="3"/>
          <w:insideV w:val="single" w:color="B9C6DA" w:sz="3"/>
        </w:tblBorders>
      </w:tblPr>
      <w:tblGrid>
        <w:gridCol w:w="2478"/>
        <w:gridCol w:w="7160"/>
      </w:tblGrid>
      <w:tr>
        <w:trPr>
          <w:tblHeader/>
        </w:trPr>
        <w:tc>
          <w:tcPr>
            <w:tcW w:type="dxa" w:w="2478"/>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Mnemonic</w:t>
            </w:r>
          </w:p>
        </w:tc>
        <w:tc>
          <w:tcPr>
            <w:tcW w:type="dxa" w:w="7160"/>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Expands to</w:t>
            </w:r>
          </w:p>
        </w:tc>
      </w:tr>
      <w:tr>
        <w:tc>
          <w:tcPr>
            <w:tcW w:type="dxa" w:w="2478"/>
            <w:tcMar>
              <w:top w:type="dxa" w:w="70"/>
              <w:left w:type="dxa" w:w="90"/>
              <w:bottom w:type="dxa" w:w="70"/>
              <w:right w:type="dxa" w:w="90"/>
            </w:tcMar>
          </w:tcPr>
          <w:p>
            <w:pPr>
              <w:spacing w:after="0" w:line="250"/>
            </w:pPr>
            <w:r>
              <w:rPr>
                <w:b/>
                <w:bCs/>
                <w:sz w:val="17"/>
                <w:szCs w:val="17"/>
                <w:rFonts w:ascii="Calibri" w:cs="Calibri" w:eastAsia="Calibri" w:hAnsi="Calibri"/>
              </w:rPr>
              <w:t xml:space="preserve">“If? No — When.”</w:t>
            </w:r>
          </w:p>
        </w:tc>
        <w:tc>
          <w:tcPr>
            <w:tcW w:type="dxa" w:w="7160"/>
            <w:tcMar>
              <w:top w:type="dxa" w:w="70"/>
              <w:left w:type="dxa" w:w="90"/>
              <w:bottom w:type="dxa" w:w="70"/>
              <w:right w:type="dxa" w:w="90"/>
            </w:tcMar>
          </w:tcPr>
          <w:p>
            <w:pPr>
              <w:spacing w:after="0" w:line="250"/>
            </w:pPr>
            <w:r>
              <w:rPr>
                <w:sz w:val="17"/>
                <w:szCs w:val="17"/>
                <w:rFonts w:ascii="Calibri" w:cs="Calibri" w:eastAsia="Calibri" w:hAnsi="Calibri"/>
              </w:rPr>
              <w:t xml:space="preserve">Published information will be found</w:t>
            </w:r>
          </w:p>
        </w:tc>
      </w:tr>
      <w:tr>
        <w:tc>
          <w:tcPr>
            <w:tcW w:type="dxa" w:w="2478"/>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A-A-R</w:t>
            </w:r>
          </w:p>
        </w:tc>
        <w:tc>
          <w:tcPr>
            <w:tcW w:type="dxa" w:w="7160"/>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Forensics: </w:t>
            </w:r>
            <w:r>
              <w:rPr>
                <w:b/>
                <w:bCs/>
                <w:sz w:val="17"/>
                <w:szCs w:val="17"/>
                <w:rFonts w:ascii="Calibri" w:cs="Calibri" w:eastAsia="Calibri" w:hAnsi="Calibri"/>
              </w:rPr>
              <w:t xml:space="preserve">A</w:t>
            </w:r>
            <w:r>
              <w:rPr>
                <w:sz w:val="17"/>
                <w:szCs w:val="17"/>
                <w:rFonts w:ascii="Calibri" w:cs="Calibri" w:eastAsia="Calibri" w:hAnsi="Calibri"/>
              </w:rPr>
              <w:t xml:space="preserve">cquire &amp; authenticate, </w:t>
            </w:r>
            <w:r>
              <w:rPr>
                <w:b/>
                <w:bCs/>
                <w:sz w:val="17"/>
                <w:szCs w:val="17"/>
                <w:rFonts w:ascii="Calibri" w:cs="Calibri" w:eastAsia="Calibri" w:hAnsi="Calibri"/>
              </w:rPr>
              <w:t xml:space="preserve">A</w:t>
            </w:r>
            <w:r>
              <w:rPr>
                <w:sz w:val="17"/>
                <w:szCs w:val="17"/>
                <w:rFonts w:ascii="Calibri" w:cs="Calibri" w:eastAsia="Calibri" w:hAnsi="Calibri"/>
              </w:rPr>
              <w:t xml:space="preserve">nalyze, </w:t>
            </w:r>
            <w:r>
              <w:rPr>
                <w:b/>
                <w:bCs/>
                <w:sz w:val="17"/>
                <w:szCs w:val="17"/>
                <w:rFonts w:ascii="Calibri" w:cs="Calibri" w:eastAsia="Calibri" w:hAnsi="Calibri"/>
              </w:rPr>
              <w:t xml:space="preserve">R</w:t>
            </w:r>
            <w:r>
              <w:rPr>
                <w:sz w:val="17"/>
                <w:szCs w:val="17"/>
                <w:rFonts w:ascii="Calibri" w:cs="Calibri" w:eastAsia="Calibri" w:hAnsi="Calibri"/>
              </w:rPr>
              <w:t xml:space="preserve">eport</w:t>
            </w:r>
          </w:p>
        </w:tc>
      </w:tr>
      <w:tr>
        <w:tc>
          <w:tcPr>
            <w:tcW w:type="dxa" w:w="2478"/>
            <w:tcMar>
              <w:top w:type="dxa" w:w="70"/>
              <w:left w:type="dxa" w:w="90"/>
              <w:bottom w:type="dxa" w:w="70"/>
              <w:right w:type="dxa" w:w="90"/>
            </w:tcMar>
          </w:tcPr>
          <w:p>
            <w:pPr>
              <w:spacing w:after="0" w:line="250"/>
            </w:pPr>
            <w:r>
              <w:rPr>
                <w:b/>
                <w:bCs/>
                <w:sz w:val="17"/>
                <w:szCs w:val="17"/>
                <w:rFonts w:ascii="Calibri" w:cs="Calibri" w:eastAsia="Calibri" w:hAnsi="Calibri"/>
              </w:rPr>
              <w:t xml:space="preserve">S-C-A-E-R</w:t>
            </w:r>
          </w:p>
        </w:tc>
        <w:tc>
          <w:tcPr>
            <w:tcW w:type="dxa" w:w="7160"/>
            <w:tcMar>
              <w:top w:type="dxa" w:w="70"/>
              <w:left w:type="dxa" w:w="90"/>
              <w:bottom w:type="dxa" w:w="70"/>
              <w:right w:type="dxa" w:w="90"/>
            </w:tcMar>
          </w:tcPr>
          <w:p>
            <w:pPr>
              <w:spacing w:after="0" w:line="250"/>
            </w:pPr>
            <w:r>
              <w:rPr>
                <w:sz w:val="17"/>
                <w:szCs w:val="17"/>
                <w:rFonts w:ascii="Calibri" w:cs="Calibri" w:eastAsia="Calibri" w:hAnsi="Calibri"/>
              </w:rPr>
              <w:t xml:space="preserve">Steps: </w:t>
            </w:r>
            <w:r>
              <w:rPr>
                <w:b/>
                <w:bCs/>
                <w:sz w:val="17"/>
                <w:szCs w:val="17"/>
                <w:rFonts w:ascii="Calibri" w:cs="Calibri" w:eastAsia="Calibri" w:hAnsi="Calibri"/>
              </w:rPr>
              <w:t xml:space="preserve">S</w:t>
            </w:r>
            <w:r>
              <w:rPr>
                <w:sz w:val="17"/>
                <w:szCs w:val="17"/>
                <w:rFonts w:ascii="Calibri" w:cs="Calibri" w:eastAsia="Calibri" w:hAnsi="Calibri"/>
              </w:rPr>
              <w:t xml:space="preserve">napshot, </w:t>
            </w:r>
            <w:r>
              <w:rPr>
                <w:b/>
                <w:bCs/>
                <w:sz w:val="17"/>
                <w:szCs w:val="17"/>
                <w:rFonts w:ascii="Calibri" w:cs="Calibri" w:eastAsia="Calibri" w:hAnsi="Calibri"/>
              </w:rPr>
              <w:t xml:space="preserve">C</w:t>
            </w:r>
            <w:r>
              <w:rPr>
                <w:sz w:val="17"/>
                <w:szCs w:val="17"/>
                <w:rFonts w:ascii="Calibri" w:cs="Calibri" w:eastAsia="Calibri" w:hAnsi="Calibri"/>
              </w:rPr>
              <w:t xml:space="preserve">opy (authenticated), </w:t>
            </w:r>
            <w:r>
              <w:rPr>
                <w:b/>
                <w:bCs/>
                <w:sz w:val="17"/>
                <w:szCs w:val="17"/>
                <w:rFonts w:ascii="Calibri" w:cs="Calibri" w:eastAsia="Calibri" w:hAnsi="Calibri"/>
              </w:rPr>
              <w:t xml:space="preserve">A</w:t>
            </w:r>
            <w:r>
              <w:rPr>
                <w:sz w:val="17"/>
                <w:szCs w:val="17"/>
                <w:rFonts w:ascii="Calibri" w:cs="Calibri" w:eastAsia="Calibri" w:hAnsi="Calibri"/>
              </w:rPr>
              <w:t xml:space="preserve">nalyze, </w:t>
            </w:r>
            <w:r>
              <w:rPr>
                <w:b/>
                <w:bCs/>
                <w:sz w:val="17"/>
                <w:szCs w:val="17"/>
                <w:rFonts w:ascii="Calibri" w:cs="Calibri" w:eastAsia="Calibri" w:hAnsi="Calibri"/>
              </w:rPr>
              <w:t xml:space="preserve">E</w:t>
            </w:r>
            <w:r>
              <w:rPr>
                <w:sz w:val="17"/>
                <w:szCs w:val="17"/>
                <w:rFonts w:ascii="Calibri" w:cs="Calibri" w:eastAsia="Calibri" w:hAnsi="Calibri"/>
              </w:rPr>
              <w:t xml:space="preserve">radicate, </w:t>
            </w:r>
            <w:r>
              <w:rPr>
                <w:b/>
                <w:bCs/>
                <w:sz w:val="17"/>
                <w:szCs w:val="17"/>
                <w:rFonts w:ascii="Calibri" w:cs="Calibri" w:eastAsia="Calibri" w:hAnsi="Calibri"/>
              </w:rPr>
              <w:t xml:space="preserve">R</w:t>
            </w:r>
            <w:r>
              <w:rPr>
                <w:sz w:val="17"/>
                <w:szCs w:val="17"/>
                <w:rFonts w:ascii="Calibri" w:cs="Calibri" w:eastAsia="Calibri" w:hAnsi="Calibri"/>
              </w:rPr>
              <w:t xml:space="preserve">ecover</w:t>
            </w:r>
          </w:p>
        </w:tc>
      </w:tr>
      <w:tr>
        <w:tc>
          <w:tcPr>
            <w:tcW w:type="dxa" w:w="2478"/>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C-P-F-C-B-R</w:t>
            </w:r>
          </w:p>
        </w:tc>
        <w:tc>
          <w:tcPr>
            <w:tcW w:type="dxa" w:w="7160"/>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External motives: </w:t>
            </w:r>
            <w:r>
              <w:rPr>
                <w:b/>
                <w:bCs/>
                <w:sz w:val="17"/>
                <w:szCs w:val="17"/>
                <w:rFonts w:ascii="Calibri" w:cs="Calibri" w:eastAsia="Calibri" w:hAnsi="Calibri"/>
              </w:rPr>
              <w:t xml:space="preserve">C</w:t>
            </w:r>
            <w:r>
              <w:rPr>
                <w:sz w:val="17"/>
                <w:szCs w:val="17"/>
                <w:rFonts w:ascii="Calibri" w:cs="Calibri" w:eastAsia="Calibri" w:hAnsi="Calibri"/>
              </w:rPr>
              <w:t xml:space="preserve">uriosity, </w:t>
            </w:r>
            <w:r>
              <w:rPr>
                <w:b/>
                <w:bCs/>
                <w:sz w:val="17"/>
                <w:szCs w:val="17"/>
                <w:rFonts w:ascii="Calibri" w:cs="Calibri" w:eastAsia="Calibri" w:hAnsi="Calibri"/>
              </w:rPr>
              <w:t xml:space="preserve">P</w:t>
            </w:r>
            <w:r>
              <w:rPr>
                <w:sz w:val="17"/>
                <w:szCs w:val="17"/>
                <w:rFonts w:ascii="Calibri" w:cs="Calibri" w:eastAsia="Calibri" w:hAnsi="Calibri"/>
              </w:rPr>
              <w:t xml:space="preserve">restige, </w:t>
            </w:r>
            <w:r>
              <w:rPr>
                <w:b/>
                <w:bCs/>
                <w:sz w:val="17"/>
                <w:szCs w:val="17"/>
                <w:rFonts w:ascii="Calibri" w:cs="Calibri" w:eastAsia="Calibri" w:hAnsi="Calibri"/>
              </w:rPr>
              <w:t xml:space="preserve">F</w:t>
            </w:r>
            <w:r>
              <w:rPr>
                <w:sz w:val="17"/>
                <w:szCs w:val="17"/>
                <w:rFonts w:ascii="Calibri" w:cs="Calibri" w:eastAsia="Calibri" w:hAnsi="Calibri"/>
              </w:rPr>
              <w:t xml:space="preserve">ame, </w:t>
            </w:r>
            <w:r>
              <w:rPr>
                <w:b/>
                <w:bCs/>
                <w:sz w:val="17"/>
                <w:szCs w:val="17"/>
                <w:rFonts w:ascii="Calibri" w:cs="Calibri" w:eastAsia="Calibri" w:hAnsi="Calibri"/>
              </w:rPr>
              <w:t xml:space="preserve">C</w:t>
            </w:r>
            <w:r>
              <w:rPr>
                <w:sz w:val="17"/>
                <w:szCs w:val="17"/>
                <w:rFonts w:ascii="Calibri" w:cs="Calibri" w:eastAsia="Calibri" w:hAnsi="Calibri"/>
              </w:rPr>
              <w:t xml:space="preserve">hallenge, </w:t>
            </w:r>
            <w:r>
              <w:rPr>
                <w:b/>
                <w:bCs/>
                <w:sz w:val="17"/>
                <w:szCs w:val="17"/>
                <w:rFonts w:ascii="Calibri" w:cs="Calibri" w:eastAsia="Calibri" w:hAnsi="Calibri"/>
              </w:rPr>
              <w:t xml:space="preserve">B</w:t>
            </w:r>
            <w:r>
              <w:rPr>
                <w:sz w:val="17"/>
                <w:szCs w:val="17"/>
                <w:rFonts w:ascii="Calibri" w:cs="Calibri" w:eastAsia="Calibri" w:hAnsi="Calibri"/>
              </w:rPr>
              <w:t xml:space="preserve">oredom, </w:t>
            </w:r>
            <w:r>
              <w:rPr>
                <w:b/>
                <w:bCs/>
                <w:sz w:val="17"/>
                <w:szCs w:val="17"/>
                <w:rFonts w:ascii="Calibri" w:cs="Calibri" w:eastAsia="Calibri" w:hAnsi="Calibri"/>
              </w:rPr>
              <w:t xml:space="preserve">R</w:t>
            </w:r>
            <w:r>
              <w:rPr>
                <w:sz w:val="17"/>
                <w:szCs w:val="17"/>
                <w:rFonts w:ascii="Calibri" w:cs="Calibri" w:eastAsia="Calibri" w:hAnsi="Calibri"/>
              </w:rPr>
              <w:t xml:space="preserve">evenge</w:t>
            </w:r>
          </w:p>
        </w:tc>
      </w:tr>
      <w:tr>
        <w:tc>
          <w:tcPr>
            <w:tcW w:type="dxa" w:w="2478"/>
            <w:tcMar>
              <w:top w:type="dxa" w:w="70"/>
              <w:left w:type="dxa" w:w="90"/>
              <w:bottom w:type="dxa" w:w="70"/>
              <w:right w:type="dxa" w:w="90"/>
            </w:tcMar>
          </w:tcPr>
          <w:p>
            <w:pPr>
              <w:spacing w:after="0" w:line="250"/>
            </w:pPr>
            <w:r>
              <w:rPr>
                <w:b/>
                <w:bCs/>
                <w:sz w:val="17"/>
                <w:szCs w:val="17"/>
                <w:rFonts w:ascii="Calibri" w:cs="Calibri" w:eastAsia="Calibri" w:hAnsi="Calibri"/>
              </w:rPr>
              <w:t xml:space="preserve">T-E-S-T</w:t>
            </w:r>
            <w:r>
              <w:rPr>
                <w:sz w:val="17"/>
                <w:szCs w:val="17"/>
                <w:rFonts w:ascii="Calibri" w:cs="Calibri" w:eastAsia="Calibri" w:hAnsi="Calibri"/>
              </w:rPr>
              <w:t xml:space="preserve"> (in person)</w:t>
            </w:r>
          </w:p>
        </w:tc>
        <w:tc>
          <w:tcPr>
            <w:tcW w:type="dxa" w:w="7160"/>
            <w:tcMar>
              <w:top w:type="dxa" w:w="70"/>
              <w:left w:type="dxa" w:w="90"/>
              <w:bottom w:type="dxa" w:w="70"/>
              <w:right w:type="dxa" w:w="90"/>
            </w:tcMar>
          </w:tcPr>
          <w:p>
            <w:pPr>
              <w:spacing w:after="0" w:line="250"/>
            </w:pPr>
            <w:r>
              <w:rPr>
                <w:b/>
                <w:bCs/>
                <w:sz w:val="17"/>
                <w:szCs w:val="17"/>
                <w:rFonts w:ascii="Calibri" w:cs="Calibri" w:eastAsia="Calibri" w:hAnsi="Calibri"/>
              </w:rPr>
              <w:t xml:space="preserve">T</w:t>
            </w:r>
            <w:r>
              <w:rPr>
                <w:sz w:val="17"/>
                <w:szCs w:val="17"/>
                <w:rFonts w:ascii="Calibri" w:cs="Calibri" w:eastAsia="Calibri" w:hAnsi="Calibri"/>
              </w:rPr>
              <w:t xml:space="preserve">ailgating, </w:t>
            </w:r>
            <w:r>
              <w:rPr>
                <w:b/>
                <w:bCs/>
                <w:sz w:val="17"/>
                <w:szCs w:val="17"/>
                <w:rFonts w:ascii="Calibri" w:cs="Calibri" w:eastAsia="Calibri" w:hAnsi="Calibri"/>
              </w:rPr>
              <w:t xml:space="preserve">E</w:t>
            </w:r>
            <w:r>
              <w:rPr>
                <w:sz w:val="17"/>
                <w:szCs w:val="17"/>
                <w:rFonts w:ascii="Calibri" w:cs="Calibri" w:eastAsia="Calibri" w:hAnsi="Calibri"/>
              </w:rPr>
              <w:t xml:space="preserve">avesdropping, </w:t>
            </w:r>
            <w:r>
              <w:rPr>
                <w:b/>
                <w:bCs/>
                <w:sz w:val="17"/>
                <w:szCs w:val="17"/>
                <w:rFonts w:ascii="Calibri" w:cs="Calibri" w:eastAsia="Calibri" w:hAnsi="Calibri"/>
              </w:rPr>
              <w:t xml:space="preserve">S</w:t>
            </w:r>
            <w:r>
              <w:rPr>
                <w:sz w:val="17"/>
                <w:szCs w:val="17"/>
                <w:rFonts w:ascii="Calibri" w:cs="Calibri" w:eastAsia="Calibri" w:hAnsi="Calibri"/>
              </w:rPr>
              <w:t xml:space="preserve">houlder surfing, </w:t>
            </w:r>
            <w:r>
              <w:rPr>
                <w:b/>
                <w:bCs/>
                <w:sz w:val="17"/>
                <w:szCs w:val="17"/>
                <w:rFonts w:ascii="Calibri" w:cs="Calibri" w:eastAsia="Calibri" w:hAnsi="Calibri"/>
              </w:rPr>
              <w:t xml:space="preserve">T</w:t>
            </w:r>
            <w:r>
              <w:rPr>
                <w:sz w:val="17"/>
                <w:szCs w:val="17"/>
                <w:rFonts w:ascii="Calibri" w:cs="Calibri" w:eastAsia="Calibri" w:hAnsi="Calibri"/>
              </w:rPr>
              <w:t xml:space="preserve">elephone</w:t>
            </w:r>
          </w:p>
        </w:tc>
      </w:tr>
      <w:tr>
        <w:tc>
          <w:tcPr>
            <w:tcW w:type="dxa" w:w="2478"/>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How · Biz · Investigate · Repair · Avoid · Change</w:t>
            </w:r>
          </w:p>
        </w:tc>
        <w:tc>
          <w:tcPr>
            <w:tcW w:type="dxa" w:w="7160"/>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Six awareness case-study questions</w:t>
            </w:r>
          </w:p>
        </w:tc>
      </w:tr>
    </w:tbl>
    <w:p>
      <w:pPr>
        <w:spacing w:after="120"/>
      </w:pPr>
    </w:p>
    <w:p>
      <w:pPr>
        <w:pStyle w:val="Heading2"/>
        <w:spacing w:before="260" w:after="110"/>
        <w:outlineLvl w:val="1"/>
      </w:pPr>
      <w:r>
        <w:rPr>
          <w:b/>
          <w:bCs/>
          <w:color w:val="1F3864"/>
          <w:sz w:val="25"/>
          <w:szCs w:val="25"/>
          <w:rFonts w:ascii="Calibri" w:cs="Calibri" w:eastAsia="Calibri" w:hAnsi="Calibri"/>
        </w:rPr>
        <w:t xml:space="preserve">5.9 Chapter 6 mind map</w:t>
      </w:r>
    </w:p>
    <w:tbl>
      <w:tblPr>
        <w:tblW w:type="dxa" w:w="9638"/>
        <w:tblBorders>
          <w:top w:val="single" w:color="B9C6DA" w:sz="3"/>
          <w:left w:val="single" w:color="B9C6DA" w:sz="3"/>
          <w:bottom w:val="single" w:color="B9C6DA" w:sz="3"/>
          <w:right w:val="single" w:color="B9C6DA" w:sz="3"/>
          <w:insideH w:val="single" w:color="B9C6DA" w:sz="3"/>
          <w:insideV w:val="single" w:color="B9C6DA" w:sz="3"/>
        </w:tblBorders>
      </w:tblPr>
      <w:tblGrid>
        <w:gridCol w:w="2341"/>
        <w:gridCol w:w="7297"/>
      </w:tblGrid>
      <w:tr>
        <w:trPr>
          <w:tblHeader/>
        </w:trPr>
        <w:tc>
          <w:tcPr>
            <w:tcW w:type="dxa" w:w="2341"/>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Branch</w:t>
            </w:r>
          </w:p>
        </w:tc>
        <w:tc>
          <w:tcPr>
            <w:tcW w:type="dxa" w:w="7297"/>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Leaves</w:t>
            </w:r>
          </w:p>
        </w:tc>
      </w:tr>
      <w:tr>
        <w:tc>
          <w:tcPr>
            <w:tcW w:type="dxa" w:w="2341"/>
            <w:tcMar>
              <w:top w:type="dxa" w:w="70"/>
              <w:left w:type="dxa" w:w="90"/>
              <w:bottom w:type="dxa" w:w="70"/>
              <w:right w:type="dxa" w:w="90"/>
            </w:tcMar>
          </w:tcPr>
          <w:p>
            <w:pPr>
              <w:spacing w:after="0" w:line="250"/>
            </w:pPr>
            <w:r>
              <w:rPr>
                <w:b/>
                <w:bCs/>
                <w:sz w:val="17"/>
                <w:szCs w:val="17"/>
                <w:rFonts w:ascii="Calibri" w:cs="Calibri" w:eastAsia="Calibri" w:hAnsi="Calibri"/>
              </w:rPr>
              <w:t xml:space="preserve">Behaviour</w:t>
            </w:r>
          </w:p>
        </w:tc>
        <w:tc>
          <w:tcPr>
            <w:tcW w:type="dxa" w:w="7297"/>
            <w:tcMar>
              <w:top w:type="dxa" w:w="70"/>
              <w:left w:type="dxa" w:w="90"/>
              <w:bottom w:type="dxa" w:w="70"/>
              <w:right w:type="dxa" w:w="90"/>
            </w:tcMar>
          </w:tcPr>
          <w:p>
            <w:pPr>
              <w:spacing w:after="0" w:line="250"/>
            </w:pPr>
            <w:r>
              <w:rPr>
                <w:sz w:val="17"/>
                <w:szCs w:val="17"/>
                <w:rFonts w:ascii="Calibri" w:cs="Calibri" w:eastAsia="Calibri" w:hAnsi="Calibri"/>
              </w:rPr>
              <w:t xml:space="preserve">Largest threat, weakest defense · reconnaissance key · published info found · tests lose coverage</w:t>
            </w:r>
          </w:p>
        </w:tc>
      </w:tr>
      <w:tr>
        <w:tc>
          <w:tcPr>
            <w:tcW w:type="dxa" w:w="2341"/>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Attacker mentality</w:t>
            </w:r>
          </w:p>
        </w:tc>
        <w:tc>
          <w:tcPr>
            <w:tcW w:type="dxa" w:w="7297"/>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Passive (search, Shodan, GHDB, social, Whois, RIPE, DNS) · active (ping, Nmap, OS detection, fingerprinting) · hide evidence</w:t>
            </w:r>
          </w:p>
        </w:tc>
      </w:tr>
      <w:tr>
        <w:tc>
          <w:tcPr>
            <w:tcW w:type="dxa" w:w="2341"/>
            <w:tcMar>
              <w:top w:type="dxa" w:w="70"/>
              <w:left w:type="dxa" w:w="90"/>
              <w:bottom w:type="dxa" w:w="70"/>
              <w:right w:type="dxa" w:w="90"/>
            </w:tcMar>
          </w:tcPr>
          <w:p>
            <w:pPr>
              <w:spacing w:after="0" w:line="250"/>
            </w:pPr>
            <w:r>
              <w:rPr>
                <w:b/>
                <w:bCs/>
                <w:sz w:val="17"/>
                <w:szCs w:val="17"/>
                <w:rFonts w:ascii="Calibri" w:cs="Calibri" w:eastAsia="Calibri" w:hAnsi="Calibri"/>
              </w:rPr>
              <w:t xml:space="preserve">Motivation</w:t>
            </w:r>
          </w:p>
        </w:tc>
        <w:tc>
          <w:tcPr>
            <w:tcW w:type="dxa" w:w="7297"/>
            <w:tcMar>
              <w:top w:type="dxa" w:w="70"/>
              <w:left w:type="dxa" w:w="90"/>
              <w:bottom w:type="dxa" w:w="70"/>
              <w:right w:type="dxa" w:w="90"/>
            </w:tcMar>
          </w:tcPr>
          <w:p>
            <w:pPr>
              <w:spacing w:after="0" w:line="250"/>
            </w:pPr>
            <w:r>
              <w:rPr>
                <w:sz w:val="17"/>
                <w:szCs w:val="17"/>
                <w:rFonts w:ascii="Calibri" w:cs="Calibri" w:eastAsia="Calibri" w:hAnsi="Calibri"/>
              </w:rPr>
              <w:t xml:space="preserve">Insiders (revenge, theft) · externals (curiosity…revenge) · script kiddies → professionals · hacktivism</w:t>
            </w:r>
          </w:p>
        </w:tc>
      </w:tr>
      <w:tr>
        <w:tc>
          <w:tcPr>
            <w:tcW w:type="dxa" w:w="2341"/>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Forensics</w:t>
            </w:r>
          </w:p>
        </w:tc>
        <w:tc>
          <w:tcPr>
            <w:tcW w:type="dxa" w:w="7297"/>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Incident (RFC 2828) · acquire/authenticate, analyze, report · symptoms · five steps · tracing tools · proxies, Tor, botnets</w:t>
            </w:r>
          </w:p>
        </w:tc>
      </w:tr>
      <w:tr>
        <w:tc>
          <w:tcPr>
            <w:tcW w:type="dxa" w:w="2341"/>
            <w:tcMar>
              <w:top w:type="dxa" w:w="70"/>
              <w:left w:type="dxa" w:w="90"/>
              <w:bottom w:type="dxa" w:w="70"/>
              <w:right w:type="dxa" w:w="90"/>
            </w:tcMar>
          </w:tcPr>
          <w:p>
            <w:pPr>
              <w:spacing w:after="0" w:line="250"/>
            </w:pPr>
            <w:r>
              <w:rPr>
                <w:b/>
                <w:bCs/>
                <w:sz w:val="17"/>
                <w:szCs w:val="17"/>
                <w:rFonts w:ascii="Calibri" w:cs="Calibri" w:eastAsia="Calibri" w:hAnsi="Calibri"/>
              </w:rPr>
              <w:t xml:space="preserve">Social engineering</w:t>
            </w:r>
          </w:p>
        </w:tc>
        <w:tc>
          <w:tcPr>
            <w:tcW w:type="dxa" w:w="7297"/>
            <w:tcMar>
              <w:top w:type="dxa" w:w="70"/>
              <w:left w:type="dxa" w:w="90"/>
              <w:bottom w:type="dxa" w:w="70"/>
              <w:right w:type="dxa" w:w="90"/>
            </w:tcMar>
          </w:tcPr>
          <w:p>
            <w:pPr>
              <w:spacing w:after="0" w:line="250"/>
            </w:pPr>
            <w:r>
              <w:rPr>
                <w:sz w:val="17"/>
                <w:szCs w:val="17"/>
                <w:rFonts w:ascii="Calibri" w:cs="Calibri" w:eastAsia="Calibri" w:hAnsi="Calibri"/>
              </w:rPr>
              <w:t xml:space="preserve">Trust and helpfulness · in person · computer-based · no single defense · education and awareness</w:t>
            </w:r>
          </w:p>
        </w:tc>
      </w:tr>
      <w:tr>
        <w:tc>
          <w:tcPr>
            <w:tcW w:type="dxa" w:w="2341"/>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Awareness</w:t>
            </w:r>
          </w:p>
        </w:tc>
        <w:tc>
          <w:tcPr>
            <w:tcW w:type="dxa" w:w="7297"/>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Changing threat model · forgotten risks · user groups · real case studies · six questions</w:t>
            </w:r>
          </w:p>
        </w:tc>
      </w:tr>
    </w:tbl>
    <w:p>
      <w:pPr>
        <w:pStyle w:val="Heading1"/>
        <w:pageBreakBefore/>
        <w:shd w:fill="1F3864" w:color="auto" w:val="clear"/>
        <w:spacing w:before="240" w:after="200"/>
        <w:outlineLvl w:val="0"/>
      </w:pPr>
      <w:r>
        <w:rPr>
          <w:b/>
          <w:bCs/>
          <w:color w:val="FFFFFF"/>
          <w:sz w:val="32"/>
          <w:szCs w:val="32"/>
          <w:rFonts w:ascii="Calibri" w:cs="Calibri" w:eastAsia="Calibri" w:hAnsi="Calibri"/>
        </w:rPr>
        <w:t xml:space="preserve">Section 6 — Revision Notes</w:t>
      </w:r>
    </w:p>
    <w:p>
      <w:pPr>
        <w:pStyle w:val="Heading2"/>
        <w:spacing w:before="260" w:after="110"/>
        <w:outlineLvl w:val="1"/>
      </w:pPr>
      <w:r>
        <w:rPr>
          <w:b/>
          <w:bCs/>
          <w:color w:val="1F3864"/>
          <w:sz w:val="25"/>
          <w:szCs w:val="25"/>
          <w:rFonts w:ascii="Calibri" w:cs="Calibri" w:eastAsia="Calibri" w:hAnsi="Calibri"/>
        </w:rPr>
        <w:t xml:space="preserve">6.1 One-page chapter summary</w:t>
      </w:r>
    </w:p>
    <w:p>
      <w:pPr>
        <w:spacing w:after="110" w:line="264"/>
        <w:jc w:val="both"/>
      </w:pPr>
      <w:r>
        <w:rPr>
          <w:sz w:val="19"/>
          <w:szCs w:val="19"/>
          <w:rFonts w:ascii="Calibri" w:cs="Calibri" w:eastAsia="Calibri" w:hAnsi="Calibri"/>
        </w:rPr>
        <w:t xml:space="preserve">People are the largest threat and the weakest defense. Attacks begin with </w:t>
      </w:r>
      <w:r>
        <w:rPr>
          <w:b/>
          <w:bCs/>
          <w:sz w:val="19"/>
          <w:szCs w:val="19"/>
          <w:rFonts w:ascii="Calibri" w:cs="Calibri" w:eastAsia="Calibri" w:hAnsi="Calibri"/>
        </w:rPr>
        <w:t xml:space="preserve">reconnaissance</w:t>
      </w:r>
      <w:r>
        <w:rPr>
          <w:sz w:val="19"/>
          <w:szCs w:val="19"/>
          <w:rFonts w:ascii="Calibri" w:cs="Calibri" w:eastAsia="Calibri" w:hAnsi="Calibri"/>
        </w:rPr>
        <w:t xml:space="preserve">: everything published will be found, by passive means (search engines, Shodan, GHDB, social networks, Whois, RIPE, DNS) or active ones (ping, Nmap scans, OS detection, service fingerprinting). Attackers follow no policy and hide their tracks to stay longer. Many attacks are internal (revenge, theft); external ones are fewer and driven by curiosity through to revenge; attackers range from script kiddies to state-level professionals.</w:t>
      </w:r>
    </w:p>
    <w:p>
      <w:pPr>
        <w:spacing w:after="110" w:line="264"/>
        <w:jc w:val="both"/>
      </w:pPr>
      <w:r>
        <w:rPr>
          <w:b/>
          <w:bCs/>
          <w:sz w:val="19"/>
          <w:szCs w:val="19"/>
          <w:rFonts w:ascii="Calibri" w:cs="Calibri" w:eastAsia="Calibri" w:hAnsi="Calibri"/>
        </w:rPr>
        <w:t xml:space="preserve">Forensics</w:t>
      </w:r>
      <w:r>
        <w:rPr>
          <w:sz w:val="19"/>
          <w:szCs w:val="19"/>
          <w:rFonts w:ascii="Calibri" w:cs="Calibri" w:eastAsia="Calibri" w:hAnsi="Calibri"/>
        </w:rPr>
        <w:t xml:space="preserve"> acquires and authenticates evidence, analyzes it and reports: snapshot, copy, analyze, eradicate, recover; trace via logs, connections, Netstat, Tracert, X-Originating-IP and Whois — hard through proxies, Tor and botnets. </w:t>
      </w:r>
      <w:r>
        <w:rPr>
          <w:b/>
          <w:bCs/>
          <w:sz w:val="19"/>
          <w:szCs w:val="19"/>
          <w:rFonts w:ascii="Calibri" w:cs="Calibri" w:eastAsia="Calibri" w:hAnsi="Calibri"/>
        </w:rPr>
        <w:t xml:space="preserve">Social engineering</w:t>
      </w:r>
      <w:r>
        <w:rPr>
          <w:sz w:val="19"/>
          <w:szCs w:val="19"/>
          <w:rFonts w:ascii="Calibri" w:cs="Calibri" w:eastAsia="Calibri" w:hAnsi="Calibri"/>
        </w:rPr>
        <w:t xml:space="preserve"> exploits trust in person and by computer; the main defense is </w:t>
      </w:r>
      <w:r>
        <w:rPr>
          <w:b/>
          <w:bCs/>
          <w:sz w:val="19"/>
          <w:szCs w:val="19"/>
          <w:rFonts w:ascii="Calibri" w:cs="Calibri" w:eastAsia="Calibri" w:hAnsi="Calibri"/>
        </w:rPr>
        <w:t xml:space="preserve">education and awareness</w:t>
      </w:r>
      <w:r>
        <w:rPr>
          <w:sz w:val="19"/>
          <w:szCs w:val="19"/>
          <w:rFonts w:ascii="Calibri" w:cs="Calibri" w:eastAsia="Calibri" w:hAnsi="Calibri"/>
        </w:rPr>
        <w:t xml:space="preserve">, refreshed as the threat model changes, using </w:t>
      </w:r>
      <w:r>
        <w:rPr>
          <w:b/>
          <w:bCs/>
          <w:sz w:val="19"/>
          <w:szCs w:val="19"/>
          <w:rFonts w:ascii="Calibri" w:cs="Calibri" w:eastAsia="Calibri" w:hAnsi="Calibri"/>
        </w:rPr>
        <w:t xml:space="preserve">real case studies</w:t>
      </w:r>
      <w:r>
        <w:rPr>
          <w:sz w:val="19"/>
          <w:szCs w:val="19"/>
          <w:rFonts w:ascii="Calibri" w:cs="Calibri" w:eastAsia="Calibri" w:hAnsi="Calibri"/>
        </w:rPr>
        <w:t xml:space="preserve"> answered with six questions.</w:t>
      </w:r>
    </w:p>
    <w:p>
      <w:pPr>
        <w:pStyle w:val="Heading2"/>
        <w:spacing w:before="260" w:after="110"/>
        <w:outlineLvl w:val="1"/>
      </w:pPr>
      <w:r>
        <w:rPr>
          <w:b/>
          <w:bCs/>
          <w:color w:val="1F3864"/>
          <w:sz w:val="25"/>
          <w:szCs w:val="25"/>
          <w:rFonts w:ascii="Calibri" w:cs="Calibri" w:eastAsia="Calibri" w:hAnsi="Calibri"/>
        </w:rPr>
        <w:t xml:space="preserve">6.2 Key definitions to memorize</w:t>
      </w:r>
    </w:p>
    <w:tbl>
      <w:tblPr>
        <w:tblW w:type="dxa" w:w="9638"/>
        <w:tblBorders>
          <w:top w:val="single" w:color="B9C6DA" w:sz="3"/>
          <w:left w:val="single" w:color="B9C6DA" w:sz="3"/>
          <w:bottom w:val="single" w:color="B9C6DA" w:sz="3"/>
          <w:right w:val="single" w:color="B9C6DA" w:sz="3"/>
          <w:insideH w:val="single" w:color="B9C6DA" w:sz="3"/>
          <w:insideV w:val="single" w:color="B9C6DA" w:sz="3"/>
        </w:tblBorders>
      </w:tblPr>
      <w:tblGrid>
        <w:gridCol w:w="2341"/>
        <w:gridCol w:w="7297"/>
      </w:tblGrid>
      <w:tr>
        <w:trPr>
          <w:tblHeader/>
        </w:trPr>
        <w:tc>
          <w:tcPr>
            <w:tcW w:type="dxa" w:w="2341"/>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Term</w:t>
            </w:r>
          </w:p>
        </w:tc>
        <w:tc>
          <w:tcPr>
            <w:tcW w:type="dxa" w:w="7297"/>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Definition</w:t>
            </w:r>
          </w:p>
        </w:tc>
      </w:tr>
      <w:tr>
        <w:tc>
          <w:tcPr>
            <w:tcW w:type="dxa" w:w="2341"/>
            <w:tcMar>
              <w:top w:type="dxa" w:w="70"/>
              <w:left w:type="dxa" w:w="90"/>
              <w:bottom w:type="dxa" w:w="70"/>
              <w:right w:type="dxa" w:w="90"/>
            </w:tcMar>
          </w:tcPr>
          <w:p>
            <w:pPr>
              <w:spacing w:after="0" w:line="250"/>
            </w:pPr>
            <w:r>
              <w:rPr>
                <w:sz w:val="17"/>
                <w:szCs w:val="17"/>
                <w:rFonts w:ascii="Calibri" w:cs="Calibri" w:eastAsia="Calibri" w:hAnsi="Calibri"/>
              </w:rPr>
              <w:t xml:space="preserve">Reconnaissance</w:t>
            </w:r>
          </w:p>
        </w:tc>
        <w:tc>
          <w:tcPr>
            <w:tcW w:type="dxa" w:w="7297"/>
            <w:tcMar>
              <w:top w:type="dxa" w:w="70"/>
              <w:left w:type="dxa" w:w="90"/>
              <w:bottom w:type="dxa" w:w="70"/>
              <w:right w:type="dxa" w:w="90"/>
            </w:tcMar>
          </w:tcPr>
          <w:p>
            <w:pPr>
              <w:spacing w:after="0" w:line="250"/>
            </w:pPr>
            <w:r>
              <w:rPr>
                <w:sz w:val="17"/>
                <w:szCs w:val="17"/>
                <w:rFonts w:ascii="Calibri" w:cs="Calibri" w:eastAsia="Calibri" w:hAnsi="Calibri"/>
              </w:rPr>
              <w:t xml:space="preserve">Information gathering / footprinting; the key phase of any attack</w:t>
            </w:r>
          </w:p>
        </w:tc>
      </w:tr>
      <w:tr>
        <w:tc>
          <w:tcPr>
            <w:tcW w:type="dxa" w:w="2341"/>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Security incident</w:t>
            </w:r>
          </w:p>
        </w:tc>
        <w:tc>
          <w:tcPr>
            <w:tcW w:type="dxa" w:w="7297"/>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System event where the security policy is disobeyed or breached</w:t>
            </w:r>
          </w:p>
        </w:tc>
      </w:tr>
      <w:tr>
        <w:tc>
          <w:tcPr>
            <w:tcW w:type="dxa" w:w="2341"/>
            <w:tcMar>
              <w:top w:type="dxa" w:w="70"/>
              <w:left w:type="dxa" w:w="90"/>
              <w:bottom w:type="dxa" w:w="70"/>
              <w:right w:type="dxa" w:w="90"/>
            </w:tcMar>
          </w:tcPr>
          <w:p>
            <w:pPr>
              <w:spacing w:after="0" w:line="250"/>
            </w:pPr>
            <w:r>
              <w:rPr>
                <w:sz w:val="17"/>
                <w:szCs w:val="17"/>
                <w:rFonts w:ascii="Calibri" w:cs="Calibri" w:eastAsia="Calibri" w:hAnsi="Calibri"/>
              </w:rPr>
              <w:t xml:space="preserve">Computer forensics</w:t>
            </w:r>
          </w:p>
        </w:tc>
        <w:tc>
          <w:tcPr>
            <w:tcW w:type="dxa" w:w="7297"/>
            <w:tcMar>
              <w:top w:type="dxa" w:w="70"/>
              <w:left w:type="dxa" w:w="90"/>
              <w:bottom w:type="dxa" w:w="70"/>
              <w:right w:type="dxa" w:w="90"/>
            </w:tcMar>
          </w:tcPr>
          <w:p>
            <w:pPr>
              <w:spacing w:after="0" w:line="250"/>
            </w:pPr>
            <w:r>
              <w:rPr>
                <w:sz w:val="17"/>
                <w:szCs w:val="17"/>
                <w:rFonts w:ascii="Calibri" w:cs="Calibri" w:eastAsia="Calibri" w:hAnsi="Calibri"/>
              </w:rPr>
              <w:t xml:space="preserve">Finding digital evidence of what happened and who was responsible</w:t>
            </w:r>
          </w:p>
        </w:tc>
      </w:tr>
      <w:tr>
        <w:tc>
          <w:tcPr>
            <w:tcW w:type="dxa" w:w="2341"/>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Social engineering</w:t>
            </w:r>
          </w:p>
        </w:tc>
        <w:tc>
          <w:tcPr>
            <w:tcW w:type="dxa" w:w="7297"/>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Exploiting human behaviour as an attack vector</w:t>
            </w:r>
          </w:p>
        </w:tc>
      </w:tr>
      <w:tr>
        <w:tc>
          <w:tcPr>
            <w:tcW w:type="dxa" w:w="2341"/>
            <w:tcMar>
              <w:top w:type="dxa" w:w="70"/>
              <w:left w:type="dxa" w:w="90"/>
              <w:bottom w:type="dxa" w:w="70"/>
              <w:right w:type="dxa" w:w="90"/>
            </w:tcMar>
          </w:tcPr>
          <w:p>
            <w:pPr>
              <w:spacing w:after="0" w:line="250"/>
            </w:pPr>
            <w:r>
              <w:rPr>
                <w:sz w:val="17"/>
                <w:szCs w:val="17"/>
                <w:rFonts w:ascii="Calibri" w:cs="Calibri" w:eastAsia="Calibri" w:hAnsi="Calibri"/>
              </w:rPr>
              <w:t xml:space="preserve">Script kiddie</w:t>
            </w:r>
          </w:p>
        </w:tc>
        <w:tc>
          <w:tcPr>
            <w:tcW w:type="dxa" w:w="7297"/>
            <w:tcMar>
              <w:top w:type="dxa" w:w="70"/>
              <w:left w:type="dxa" w:w="90"/>
              <w:bottom w:type="dxa" w:w="70"/>
              <w:right w:type="dxa" w:w="90"/>
            </w:tcMar>
          </w:tcPr>
          <w:p>
            <w:pPr>
              <w:spacing w:after="0" w:line="250"/>
            </w:pPr>
            <w:r>
              <w:rPr>
                <w:sz w:val="17"/>
                <w:szCs w:val="17"/>
                <w:rFonts w:ascii="Calibri" w:cs="Calibri" w:eastAsia="Calibri" w:hAnsi="Calibri"/>
              </w:rPr>
              <w:t xml:space="preserve">Attacker who executes attacks created by others</w:t>
            </w:r>
          </w:p>
        </w:tc>
      </w:tr>
      <w:tr>
        <w:tc>
          <w:tcPr>
            <w:tcW w:type="dxa" w:w="2341"/>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Hacktivism</w:t>
            </w:r>
          </w:p>
        </w:tc>
        <w:tc>
          <w:tcPr>
            <w:tcW w:type="dxa" w:w="7297"/>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Attacks on political (also economic, demographic) grounds</w:t>
            </w:r>
          </w:p>
        </w:tc>
      </w:tr>
    </w:tbl>
    <w:p>
      <w:pPr>
        <w:spacing w:after="120"/>
      </w:pPr>
    </w:p>
    <w:p>
      <w:pPr>
        <w:pStyle w:val="Heading2"/>
        <w:spacing w:before="260" w:after="110"/>
        <w:outlineLvl w:val="1"/>
      </w:pPr>
      <w:r>
        <w:rPr>
          <w:b/>
          <w:bCs/>
          <w:color w:val="1F3864"/>
          <w:sz w:val="25"/>
          <w:szCs w:val="25"/>
          <w:rFonts w:ascii="Calibri" w:cs="Calibri" w:eastAsia="Calibri" w:hAnsi="Calibri"/>
        </w:rPr>
        <w:t xml:space="preserve">6.3 High-priority concepts (study first)</w:t>
      </w:r>
    </w:p>
    <w:p>
      <w:pPr>
        <w:pStyle w:val="ListParagraph"/>
        <w:numPr>
          <w:ilvl w:val="0"/>
          <w:numId w:val="3"/>
        </w:numPr>
        <w:spacing w:after="60" w:line="264"/>
      </w:pPr>
      <w:r>
        <w:rPr>
          <w:sz w:val="19"/>
          <w:szCs w:val="19"/>
          <w:rFonts w:ascii="Calibri" w:cs="Calibri" w:eastAsia="Calibri" w:hAnsi="Calibri"/>
        </w:rPr>
        <w:t xml:space="preserve">Forensic phases, steps, tracing (</w:t>
      </w:r>
      <w:r>
        <w:rPr>
          <w:b/>
          <w:bCs/>
          <w:sz w:val="19"/>
          <w:szCs w:val="19"/>
          <w:rFonts w:ascii="Calibri" w:cs="Calibri" w:eastAsia="Calibri" w:hAnsi="Calibri"/>
        </w:rPr>
        <w:t xml:space="preserve">AS-6.1.4</w:t>
      </w:r>
      <w:r>
        <w:rPr>
          <w:sz w:val="19"/>
          <w:szCs w:val="19"/>
          <w:rFonts w:ascii="Calibri" w:cs="Calibri" w:eastAsia="Calibri" w:hAnsi="Calibri"/>
        </w:rPr>
        <w:t xml:space="preserve">, 3 pts).</w:t>
      </w:r>
    </w:p>
    <w:p>
      <w:pPr>
        <w:pStyle w:val="ListParagraph"/>
        <w:numPr>
          <w:ilvl w:val="0"/>
          <w:numId w:val="3"/>
        </w:numPr>
        <w:spacing w:after="60" w:line="264"/>
      </w:pPr>
      <w:r>
        <w:rPr>
          <w:sz w:val="19"/>
          <w:szCs w:val="19"/>
          <w:rFonts w:ascii="Calibri" w:cs="Calibri" w:eastAsia="Calibri" w:hAnsi="Calibri"/>
        </w:rPr>
        <w:t xml:space="preserve">Passive vs active reconnaissance and protective measures (</w:t>
      </w:r>
      <w:r>
        <w:rPr>
          <w:b/>
          <w:bCs/>
          <w:sz w:val="19"/>
          <w:szCs w:val="19"/>
          <w:rFonts w:ascii="Calibri" w:cs="Calibri" w:eastAsia="Calibri" w:hAnsi="Calibri"/>
        </w:rPr>
        <w:t xml:space="preserve">AS-6.1.2</w:t>
      </w:r>
      <w:r>
        <w:rPr>
          <w:sz w:val="19"/>
          <w:szCs w:val="19"/>
          <w:rFonts w:ascii="Calibri" w:cs="Calibri" w:eastAsia="Calibri" w:hAnsi="Calibri"/>
        </w:rPr>
        <w:t xml:space="preserve">, 2 pts).</w:t>
      </w:r>
    </w:p>
    <w:p>
      <w:pPr>
        <w:pStyle w:val="ListParagraph"/>
        <w:numPr>
          <w:ilvl w:val="0"/>
          <w:numId w:val="3"/>
        </w:numPr>
        <w:spacing w:after="60" w:line="264"/>
      </w:pPr>
      <w:r>
        <w:rPr>
          <w:sz w:val="19"/>
          <w:szCs w:val="19"/>
          <w:rFonts w:ascii="Calibri" w:cs="Calibri" w:eastAsia="Calibri" w:hAnsi="Calibri"/>
        </w:rPr>
        <w:t xml:space="preserve">Awareness case studies; production-first on test outcomes (</w:t>
      </w:r>
      <w:r>
        <w:rPr>
          <w:b/>
          <w:bCs/>
          <w:sz w:val="19"/>
          <w:szCs w:val="19"/>
          <w:rFonts w:ascii="Calibri" w:cs="Calibri" w:eastAsia="Calibri" w:hAnsi="Calibri"/>
        </w:rPr>
        <w:t xml:space="preserve">AS-6.3.2</w:t>
      </w:r>
      <w:r>
        <w:rPr>
          <w:sz w:val="19"/>
          <w:szCs w:val="19"/>
          <w:rFonts w:ascii="Calibri" w:cs="Calibri" w:eastAsia="Calibri" w:hAnsi="Calibri"/>
        </w:rPr>
        <w:t xml:space="preserve">, 2 pts).</w:t>
      </w:r>
    </w:p>
    <w:p>
      <w:pPr>
        <w:pStyle w:val="ListParagraph"/>
        <w:numPr>
          <w:ilvl w:val="0"/>
          <w:numId w:val="3"/>
        </w:numPr>
        <w:spacing w:after="60" w:line="264"/>
      </w:pPr>
      <w:r>
        <w:rPr>
          <w:sz w:val="19"/>
          <w:szCs w:val="19"/>
          <w:rFonts w:ascii="Calibri" w:cs="Calibri" w:eastAsia="Calibri" w:hAnsi="Calibri"/>
        </w:rPr>
        <w:t xml:space="preserve">Motivations and sources; social engineering techniques (K2 pool).</w:t>
      </w:r>
    </w:p>
    <w:p>
      <w:pPr>
        <w:pStyle w:val="Heading2"/>
        <w:spacing w:before="260" w:after="110"/>
        <w:outlineLvl w:val="1"/>
      </w:pPr>
      <w:r>
        <w:rPr>
          <w:b/>
          <w:bCs/>
          <w:color w:val="1F3864"/>
          <w:sz w:val="25"/>
          <w:szCs w:val="25"/>
          <w:rFonts w:ascii="Calibri" w:cs="Calibri" w:eastAsia="Calibri" w:hAnsi="Calibri"/>
        </w:rPr>
        <w:t xml:space="preserve">6.4 Last-minute revision sheet</w:t>
      </w:r>
    </w:p>
    <w:tbl>
      <w:tblPr>
        <w:tblW w:type="dxa" w:w="9638"/>
        <w:tblBorders>
          <w:top w:val="single" w:color="1E6B3A" w:sz="6"/>
          <w:left w:val="single" w:color="1E6B3A" w:sz="6"/>
          <w:bottom w:val="single" w:color="1E6B3A" w:sz="6"/>
          <w:right w:val="single" w:color="1E6B3A" w:sz="6"/>
          <w:insideH w:val="single" w:color="1E6B3A" w:sz="3"/>
          <w:insideV w:val="none" w:color="1E6B3A" w:sz="0"/>
        </w:tblBorders>
      </w:tblPr>
      <w:tblGrid>
        <w:gridCol w:w="9638"/>
      </w:tblGrid>
      <w:tr>
        <w:tc>
          <w:tcPr>
            <w:tcW w:type="dxa" w:w="9638"/>
            <w:shd w:fill="E8F3EC" w:color="auto" w:val="clear"/>
            <w:tcMar>
              <w:top w:type="dxa" w:w="120"/>
              <w:left w:type="dxa" w:w="160"/>
              <w:bottom w:type="dxa" w:w="120"/>
              <w:right w:type="dxa" w:w="160"/>
            </w:tcMar>
          </w:tcPr>
          <w:p>
            <w:pPr>
              <w:spacing w:after="60"/>
            </w:pPr>
            <w:r>
              <w:rPr>
                <w:b/>
                <w:bCs/>
                <w:color w:val="1E6B3A"/>
                <w:sz w:val="19"/>
                <w:szCs w:val="19"/>
                <w:rFonts w:ascii="Calibri" w:cs="Calibri" w:eastAsia="Calibri" w:hAnsi="Calibri"/>
              </w:rPr>
              <w:t xml:space="preserve">If you read nothing else</w:t>
            </w:r>
          </w:p>
          <w:p>
            <w:pPr>
              <w:spacing w:after="40" w:line="258"/>
              <w:jc w:val="both"/>
            </w:pPr>
            <w:r>
              <w:rPr>
                <w:sz w:val="18"/>
                <w:szCs w:val="18"/>
                <w:rFonts w:ascii="Calibri" w:cs="Calibri" w:eastAsia="Calibri" w:hAnsi="Calibri"/>
              </w:rPr>
              <w:t xml:space="preserve">Published info will be found. Org charts → fake-invoice approval chains.</w:t>
            </w:r>
          </w:p>
          <w:p>
            <w:pPr>
              <w:spacing w:after="40" w:line="258"/>
              <w:jc w:val="both"/>
            </w:pPr>
            <w:r>
              <w:rPr>
                <w:sz w:val="18"/>
                <w:szCs w:val="18"/>
                <w:rFonts w:ascii="Calibri" w:cs="Calibri" w:eastAsia="Calibri" w:hAnsi="Calibri"/>
              </w:rPr>
              <w:t xml:space="preserve">Passive: Google, Shodan, GHDB, LinkedIn/Facebook, Whois, RIPE, DNS. Active: ping, Nmap, Xprobe2, fingerprinting.</w:t>
            </w:r>
          </w:p>
          <w:p>
            <w:pPr>
              <w:spacing w:after="40" w:line="258"/>
              <w:jc w:val="both"/>
            </w:pPr>
            <w:r>
              <w:rPr>
                <w:sz w:val="18"/>
                <w:szCs w:val="18"/>
                <w:rFonts w:ascii="Calibri" w:cs="Calibri" w:eastAsia="Calibri" w:hAnsi="Calibri"/>
              </w:rPr>
              <w:t xml:space="preserve">Hacker told you one hole and hid the entry → </w:t>
            </w:r>
            <w:r>
              <w:rPr>
                <w:b/>
                <w:bCs/>
                <w:sz w:val="18"/>
                <w:szCs w:val="18"/>
                <w:rFonts w:ascii="Calibri" w:cs="Calibri" w:eastAsia="Calibri" w:hAnsi="Calibri"/>
              </w:rPr>
              <w:t xml:space="preserve">they can still get in</w:t>
            </w:r>
            <w:r>
              <w:rPr>
                <w:sz w:val="18"/>
                <w:szCs w:val="18"/>
                <w:rFonts w:ascii="Calibri" w:cs="Calibri" w:eastAsia="Calibri" w:hAnsi="Calibri"/>
              </w:rPr>
              <w:t xml:space="preserve">.</w:t>
            </w:r>
          </w:p>
          <w:p>
            <w:pPr>
              <w:spacing w:after="40" w:line="258"/>
              <w:jc w:val="both"/>
            </w:pPr>
            <w:r>
              <w:rPr>
                <w:sz w:val="18"/>
                <w:szCs w:val="18"/>
                <w:rFonts w:ascii="Calibri" w:cs="Calibri" w:eastAsia="Calibri" w:hAnsi="Calibri"/>
              </w:rPr>
              <w:t xml:space="preserve">Insider = </w:t>
            </w:r>
            <w:r>
              <w:rPr>
                <w:b/>
                <w:bCs/>
                <w:sz w:val="18"/>
                <w:szCs w:val="18"/>
                <w:rFonts w:ascii="Calibri" w:cs="Calibri" w:eastAsia="Calibri" w:hAnsi="Calibri"/>
              </w:rPr>
              <w:t xml:space="preserve">inside the firewall, authorized</w:t>
            </w:r>
            <w:r>
              <w:rPr>
                <w:sz w:val="18"/>
                <w:szCs w:val="18"/>
                <w:rFonts w:ascii="Calibri" w:cs="Calibri" w:eastAsia="Calibri" w:hAnsi="Calibri"/>
              </w:rPr>
              <w:t xml:space="preserve">. Motive: revenge (also theft).</w:t>
            </w:r>
          </w:p>
          <w:p>
            <w:pPr>
              <w:spacing w:after="40" w:line="258"/>
              <w:jc w:val="both"/>
            </w:pPr>
            <w:r>
              <w:rPr>
                <w:sz w:val="18"/>
                <w:szCs w:val="18"/>
                <w:rFonts w:ascii="Calibri" w:cs="Calibri" w:eastAsia="Calibri" w:hAnsi="Calibri"/>
              </w:rPr>
              <w:t xml:space="preserve">Forensics: acquire &amp; authenticate → analyze → report. Snapshot → copy → analyze → eradicate → recover.</w:t>
            </w:r>
          </w:p>
          <w:p>
            <w:pPr>
              <w:spacing w:after="40" w:line="258"/>
              <w:jc w:val="both"/>
            </w:pPr>
            <w:r>
              <w:rPr>
                <w:sz w:val="18"/>
                <w:szCs w:val="18"/>
                <w:rFonts w:ascii="Calibri" w:cs="Calibri" w:eastAsia="Calibri" w:hAnsi="Calibri"/>
              </w:rPr>
              <w:t xml:space="preserve">Incident after virus emails → </w:t>
            </w:r>
            <w:r>
              <w:rPr>
                <w:b/>
                <w:bCs/>
                <w:sz w:val="18"/>
                <w:szCs w:val="18"/>
                <w:rFonts w:ascii="Calibri" w:cs="Calibri" w:eastAsia="Calibri" w:hAnsi="Calibri"/>
              </w:rPr>
              <w:t xml:space="preserve">trace the email/IP first</w:t>
            </w:r>
            <w:r>
              <w:rPr>
                <w:sz w:val="18"/>
                <w:szCs w:val="18"/>
                <w:rFonts w:ascii="Calibri" w:cs="Calibri" w:eastAsia="Calibri" w:hAnsi="Calibri"/>
              </w:rPr>
              <w:t xml:space="preserve">.</w:t>
            </w:r>
          </w:p>
          <w:p>
            <w:pPr>
              <w:spacing w:after="40" w:line="258"/>
              <w:jc w:val="both"/>
            </w:pPr>
            <w:r>
              <w:rPr>
                <w:sz w:val="18"/>
                <w:szCs w:val="18"/>
                <w:rFonts w:ascii="Calibri" w:cs="Calibri" w:eastAsia="Calibri" w:hAnsi="Calibri"/>
              </w:rPr>
              <w:t xml:space="preserve">Social engineering: tailgating, eavesdropping, shoulder surfing, phone; malware mail, chat, pop-ups, spam, (spear) phishing. Main defense: </w:t>
            </w:r>
            <w:r>
              <w:rPr>
                <w:b/>
                <w:bCs/>
                <w:sz w:val="18"/>
                <w:szCs w:val="18"/>
                <w:rFonts w:ascii="Calibri" w:cs="Calibri" w:eastAsia="Calibri" w:hAnsi="Calibri"/>
              </w:rPr>
              <w:t xml:space="preserve">awareness</w:t>
            </w:r>
            <w:r>
              <w:rPr>
                <w:sz w:val="18"/>
                <w:szCs w:val="18"/>
                <w:rFonts w:ascii="Calibri" w:cs="Calibri" w:eastAsia="Calibri" w:hAnsi="Calibri"/>
              </w:rPr>
              <w:t xml:space="preserve">.</w:t>
            </w:r>
          </w:p>
          <w:p>
            <w:pPr>
              <w:spacing w:after="40" w:line="258"/>
              <w:jc w:val="both"/>
            </w:pPr>
            <w:r>
              <w:rPr>
                <w:sz w:val="18"/>
                <w:szCs w:val="18"/>
                <w:rFonts w:ascii="Calibri" w:cs="Calibri" w:eastAsia="Calibri" w:hAnsi="Calibri"/>
              </w:rPr>
              <w:t xml:space="preserve">Awareness: case studies — how, consequences, investigate cost, repair cost, avoidance, changes.</w:t>
            </w:r>
          </w:p>
        </w:tc>
      </w:tr>
    </w:tbl>
    <w:p>
      <w:pPr>
        <w:spacing w:after="120"/>
      </w:pPr>
    </w:p>
    <w:p>
      <w:pPr>
        <w:pStyle w:val="Heading2"/>
        <w:spacing w:before="260" w:after="110"/>
        <w:outlineLvl w:val="1"/>
      </w:pPr>
      <w:r>
        <w:rPr>
          <w:b/>
          <w:bCs/>
          <w:color w:val="1F3864"/>
          <w:sz w:val="25"/>
          <w:szCs w:val="25"/>
          <w:rFonts w:ascii="Calibri" w:cs="Calibri" w:eastAsia="Calibri" w:hAnsi="Calibri"/>
        </w:rPr>
        <w:t xml:space="preserve">6.5 Memorization checklist</w:t>
      </w:r>
    </w:p>
    <w:tbl>
      <w:tblPr>
        <w:tblW w:type="dxa" w:w="9638"/>
        <w:tblBorders>
          <w:top w:val="single" w:color="B9C6DA" w:sz="3"/>
          <w:left w:val="single" w:color="B9C6DA" w:sz="3"/>
          <w:bottom w:val="single" w:color="B9C6DA" w:sz="3"/>
          <w:right w:val="single" w:color="B9C6DA" w:sz="3"/>
          <w:insideH w:val="single" w:color="B9C6DA" w:sz="3"/>
          <w:insideV w:val="single" w:color="B9C6DA" w:sz="3"/>
        </w:tblBorders>
      </w:tblPr>
      <w:tblGrid>
        <w:gridCol w:w="551"/>
        <w:gridCol w:w="9087"/>
      </w:tblGrid>
      <w:tr>
        <w:trPr>
          <w:tblHeader/>
        </w:trPr>
        <w:tc>
          <w:tcPr>
            <w:tcW w:type="dxa" w:w="551"/>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w:t>
            </w:r>
          </w:p>
        </w:tc>
        <w:tc>
          <w:tcPr>
            <w:tcW w:type="dxa" w:w="9087"/>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I can…</w:t>
            </w:r>
          </w:p>
        </w:tc>
      </w:tr>
      <w:tr>
        <w:tc>
          <w:tcPr>
            <w:tcW w:type="dxa" w:w="551"/>
            <w:tcMar>
              <w:top w:type="dxa" w:w="70"/>
              <w:left w:type="dxa" w:w="90"/>
              <w:bottom w:type="dxa" w:w="70"/>
              <w:right w:type="dxa" w:w="90"/>
            </w:tcMar>
          </w:tcPr>
          <w:p>
            <w:pPr>
              <w:spacing w:after="0" w:line="250"/>
            </w:pPr>
            <w:r>
              <w:rPr>
                <w:sz w:val="17"/>
                <w:szCs w:val="17"/>
                <w:rFonts w:ascii="Calibri" w:cs="Calibri" w:eastAsia="Calibri" w:hAnsi="Calibri"/>
              </w:rPr>
              <w:t xml:space="preserve">☐</w:t>
            </w:r>
          </w:p>
        </w:tc>
        <w:tc>
          <w:tcPr>
            <w:tcW w:type="dxa" w:w="9087"/>
            <w:tcMar>
              <w:top w:type="dxa" w:w="70"/>
              <w:left w:type="dxa" w:w="90"/>
              <w:bottom w:type="dxa" w:w="70"/>
              <w:right w:type="dxa" w:w="90"/>
            </w:tcMar>
          </w:tcPr>
          <w:p>
            <w:pPr>
              <w:spacing w:after="0" w:line="250"/>
            </w:pPr>
            <w:r>
              <w:rPr>
                <w:sz w:val="17"/>
                <w:szCs w:val="17"/>
                <w:rFonts w:ascii="Calibri" w:cs="Calibri" w:eastAsia="Calibri" w:hAnsi="Calibri"/>
              </w:rPr>
              <w:t xml:space="preserve">explain why reconnaissance is the key phase and how published info affects testing</w:t>
            </w:r>
          </w:p>
        </w:tc>
      </w:tr>
      <w:tr>
        <w:tc>
          <w:tcPr>
            <w:tcW w:type="dxa" w:w="551"/>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w:t>
            </w:r>
          </w:p>
        </w:tc>
        <w:tc>
          <w:tcPr>
            <w:tcW w:type="dxa" w:w="9087"/>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list five passive and four active reconnaissance tools/methods</w:t>
            </w:r>
          </w:p>
        </w:tc>
      </w:tr>
      <w:tr>
        <w:tc>
          <w:tcPr>
            <w:tcW w:type="dxa" w:w="551"/>
            <w:tcMar>
              <w:top w:type="dxa" w:w="70"/>
              <w:left w:type="dxa" w:w="90"/>
              <w:bottom w:type="dxa" w:w="70"/>
              <w:right w:type="dxa" w:w="90"/>
            </w:tcMar>
          </w:tcPr>
          <w:p>
            <w:pPr>
              <w:spacing w:after="0" w:line="250"/>
            </w:pPr>
            <w:r>
              <w:rPr>
                <w:sz w:val="17"/>
                <w:szCs w:val="17"/>
                <w:rFonts w:ascii="Calibri" w:cs="Calibri" w:eastAsia="Calibri" w:hAnsi="Calibri"/>
              </w:rPr>
              <w:t xml:space="preserve">☐</w:t>
            </w:r>
          </w:p>
        </w:tc>
        <w:tc>
          <w:tcPr>
            <w:tcW w:type="dxa" w:w="9087"/>
            <w:tcMar>
              <w:top w:type="dxa" w:w="70"/>
              <w:left w:type="dxa" w:w="90"/>
              <w:bottom w:type="dxa" w:w="70"/>
              <w:right w:type="dxa" w:w="90"/>
            </w:tcMar>
          </w:tcPr>
          <w:p>
            <w:pPr>
              <w:spacing w:after="0" w:line="250"/>
            </w:pPr>
            <w:r>
              <w:rPr>
                <w:sz w:val="17"/>
                <w:szCs w:val="17"/>
                <w:rFonts w:ascii="Calibri" w:cs="Calibri" w:eastAsia="Calibri" w:hAnsi="Calibri"/>
              </w:rPr>
              <w:t xml:space="preserve">contrast insider and external motivations and name the most dangerous</w:t>
            </w:r>
          </w:p>
        </w:tc>
      </w:tr>
      <w:tr>
        <w:tc>
          <w:tcPr>
            <w:tcW w:type="dxa" w:w="551"/>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w:t>
            </w:r>
          </w:p>
        </w:tc>
        <w:tc>
          <w:tcPr>
            <w:tcW w:type="dxa" w:w="9087"/>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give the three forensic phases, six symptoms and five steps</w:t>
            </w:r>
          </w:p>
        </w:tc>
      </w:tr>
      <w:tr>
        <w:tc>
          <w:tcPr>
            <w:tcW w:type="dxa" w:w="551"/>
            <w:tcMar>
              <w:top w:type="dxa" w:w="70"/>
              <w:left w:type="dxa" w:w="90"/>
              <w:bottom w:type="dxa" w:w="70"/>
              <w:right w:type="dxa" w:w="90"/>
            </w:tcMar>
          </w:tcPr>
          <w:p>
            <w:pPr>
              <w:spacing w:after="0" w:line="250"/>
            </w:pPr>
            <w:r>
              <w:rPr>
                <w:sz w:val="17"/>
                <w:szCs w:val="17"/>
                <w:rFonts w:ascii="Calibri" w:cs="Calibri" w:eastAsia="Calibri" w:hAnsi="Calibri"/>
              </w:rPr>
              <w:t xml:space="preserve">☐</w:t>
            </w:r>
          </w:p>
        </w:tc>
        <w:tc>
          <w:tcPr>
            <w:tcW w:type="dxa" w:w="9087"/>
            <w:tcMar>
              <w:top w:type="dxa" w:w="70"/>
              <w:left w:type="dxa" w:w="90"/>
              <w:bottom w:type="dxa" w:w="70"/>
              <w:right w:type="dxa" w:w="90"/>
            </w:tcMar>
          </w:tcPr>
          <w:p>
            <w:pPr>
              <w:spacing w:after="0" w:line="250"/>
            </w:pPr>
            <w:r>
              <w:rPr>
                <w:sz w:val="17"/>
                <w:szCs w:val="17"/>
                <w:rFonts w:ascii="Calibri" w:cs="Calibri" w:eastAsia="Calibri" w:hAnsi="Calibri"/>
              </w:rPr>
              <w:t xml:space="preserve">explain how to trace email and why botnets are hard</w:t>
            </w:r>
          </w:p>
        </w:tc>
      </w:tr>
      <w:tr>
        <w:tc>
          <w:tcPr>
            <w:tcW w:type="dxa" w:w="551"/>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w:t>
            </w:r>
          </w:p>
        </w:tc>
        <w:tc>
          <w:tcPr>
            <w:tcW w:type="dxa" w:w="9087"/>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list nine social engineering techniques and the main defense</w:t>
            </w:r>
          </w:p>
        </w:tc>
      </w:tr>
      <w:tr>
        <w:tc>
          <w:tcPr>
            <w:tcW w:type="dxa" w:w="551"/>
            <w:tcMar>
              <w:top w:type="dxa" w:w="70"/>
              <w:left w:type="dxa" w:w="90"/>
              <w:bottom w:type="dxa" w:w="70"/>
              <w:right w:type="dxa" w:w="90"/>
            </w:tcMar>
          </w:tcPr>
          <w:p>
            <w:pPr>
              <w:spacing w:after="0" w:line="250"/>
            </w:pPr>
            <w:r>
              <w:rPr>
                <w:sz w:val="17"/>
                <w:szCs w:val="17"/>
                <w:rFonts w:ascii="Calibri" w:cs="Calibri" w:eastAsia="Calibri" w:hAnsi="Calibri"/>
              </w:rPr>
              <w:t xml:space="preserve">☐</w:t>
            </w:r>
          </w:p>
        </w:tc>
        <w:tc>
          <w:tcPr>
            <w:tcW w:type="dxa" w:w="9087"/>
            <w:tcMar>
              <w:top w:type="dxa" w:w="70"/>
              <w:left w:type="dxa" w:w="90"/>
              <w:bottom w:type="dxa" w:w="70"/>
              <w:right w:type="dxa" w:w="90"/>
            </w:tcMar>
          </w:tcPr>
          <w:p>
            <w:pPr>
              <w:spacing w:after="0" w:line="250"/>
            </w:pPr>
            <w:r>
              <w:rPr>
                <w:sz w:val="17"/>
                <w:szCs w:val="17"/>
                <w:rFonts w:ascii="Calibri" w:cs="Calibri" w:eastAsia="Calibri" w:hAnsi="Calibri"/>
              </w:rPr>
              <w:t xml:space="preserve">give the six awareness case-study questions</w:t>
            </w:r>
          </w:p>
        </w:tc>
      </w:tr>
    </w:tbl>
    <w:p>
      <w:pPr>
        <w:spacing w:after="120"/>
      </w:pPr>
    </w:p>
    <w:p>
      <w:pPr>
        <w:pStyle w:val="Heading2"/>
        <w:spacing w:before="260" w:after="110"/>
        <w:outlineLvl w:val="1"/>
      </w:pPr>
      <w:r>
        <w:rPr>
          <w:b/>
          <w:bCs/>
          <w:color w:val="1F3864"/>
          <w:sz w:val="25"/>
          <w:szCs w:val="25"/>
          <w:rFonts w:ascii="Calibri" w:cs="Calibri" w:eastAsia="Calibri" w:hAnsi="Calibri"/>
        </w:rPr>
        <w:t xml:space="preserve">6.6 Exam-day quick review</w:t>
      </w:r>
    </w:p>
    <w:p>
      <w:pPr>
        <w:pStyle w:val="ListParagraph"/>
        <w:numPr>
          <w:ilvl w:val="0"/>
          <w:numId w:val="2"/>
        </w:numPr>
        <w:spacing w:after="60" w:line="264"/>
      </w:pPr>
      <w:r>
        <w:rPr>
          <w:b/>
          <w:bCs/>
          <w:sz w:val="19"/>
          <w:szCs w:val="19"/>
          <w:rFonts w:ascii="Calibri" w:cs="Calibri" w:eastAsia="Calibri" w:hAnsi="Calibri"/>
        </w:rPr>
        <w:t xml:space="preserve">Trust no attacker; assume persistence.</w:t>
      </w:r>
    </w:p>
    <w:p>
      <w:pPr>
        <w:pStyle w:val="ListParagraph"/>
        <w:numPr>
          <w:ilvl w:val="0"/>
          <w:numId w:val="2"/>
        </w:numPr>
        <w:spacing w:after="60" w:line="264"/>
      </w:pPr>
      <w:r>
        <w:rPr>
          <w:b/>
          <w:bCs/>
          <w:sz w:val="19"/>
          <w:szCs w:val="19"/>
          <w:rFonts w:ascii="Calibri" w:cs="Calibri" w:eastAsia="Calibri" w:hAnsi="Calibri"/>
        </w:rPr>
        <w:t xml:space="preserve">First event on the timeline = first place to investigate.</w:t>
      </w:r>
    </w:p>
    <w:p>
      <w:pPr>
        <w:pStyle w:val="ListParagraph"/>
        <w:numPr>
          <w:ilvl w:val="0"/>
          <w:numId w:val="2"/>
        </w:numPr>
        <w:spacing w:after="60" w:line="264"/>
      </w:pPr>
      <w:r>
        <w:rPr>
          <w:b/>
          <w:bCs/>
          <w:sz w:val="19"/>
          <w:szCs w:val="19"/>
          <w:rFonts w:ascii="Calibri" w:cs="Calibri" w:eastAsia="Calibri" w:hAnsi="Calibri"/>
        </w:rPr>
        <w:t xml:space="preserve">Insiders are already past the firewall.</w:t>
      </w:r>
    </w:p>
    <w:sectPr>
      <w:headerReference w:type="default" r:id="rId6"/>
      <w:footerReference w:type="default" r:id="rId7"/>
      <w:pgSz w:w="11906" w:h="16838" w:orient="portrait"/>
      <w:pgMar w:top="1247"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9C6DA" w:sz="4" w:space="4"/>
      </w:pBdr>
      <w:jc w:val="center"/>
    </w:pPr>
    <w:r>
      <w:rPr>
        <w:color w:val="5A5A5A"/>
        <w:sz w:val="15"/>
        <w:szCs w:val="15"/>
        <w:rFonts w:ascii="Calibri" w:cs="Calibri" w:eastAsia="Calibri" w:hAnsi="Calibri"/>
      </w:rPr>
      <w:t xml:space="preserve">Built only from the CTAL-SEC 2016 syllabus and official sample exam  ·  Page </w:t>
    </w:r>
    <w:r>
      <w:rPr>
        <w:color w:val="5A5A5A"/>
        <w:sz w:val="15"/>
        <w:szCs w:val="15"/>
        <w:rFonts w:ascii="Calibri" w:cs="Calibri" w:eastAsia="Calibri" w:hAnsi="Calibri"/>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9C6DA" w:sz="4" w:space="4"/>
      </w:pBdr>
      <w:tabs>
        <w:tab w:val="right" w:pos="9638"/>
      </w:tabs>
    </w:pPr>
    <w:r>
      <w:rPr>
        <w:color w:val="5A5A5A"/>
        <w:sz w:val="15"/>
        <w:szCs w:val="15"/>
        <w:rFonts w:ascii="Calibri" w:cs="Calibri" w:eastAsia="Calibri" w:hAnsi="Calibri"/>
      </w:rPr>
      <w:t xml:space="preserve">ISTQB® Advanced Level Security Tester (CT-SEC, Syllabus 2016)</w:t>
    </w:r>
    <w:r>
      <w:rPr>
        <w:color w:val="5A5A5A"/>
        <w:sz w:val="15"/>
        <w:szCs w:val="15"/>
        <w:rFonts w:ascii="Calibri" w:cs="Calibri" w:eastAsia="Calibri" w:hAnsi="Calibri"/>
      </w:rPr>
      <w:t xml:space="preserve">	Chapter 6 — Complete Study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40" w:hanging="200"/>
      </w:pPr>
    </w:lvl>
  </w:abstractNum>
  <w:abstractNum w:abstractNumId="3" w15:restartNumberingAfterBreak="0">
    <w:multiLevelType w:val="hybridMultilevel"/>
    <w:lvl w:ilvl="0" w15:tentative="1">
      <w:start w:val="1"/>
      <w:numFmt w:val="decimal"/>
      <w:lvlText w:val="%1."/>
      <w:lvlJc w:val="left"/>
      <w:pPr>
        <w:ind w:left="380" w:hanging="2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color w:val="1A1A1A"/>
        <w:sz w:val="19"/>
        <w:szCs w:val="19"/>
        <w:rFonts w:ascii="Calibri" w:cs="Calibri" w:eastAsia="Calibri" w:hAnsi="Calibri"/>
      </w:rPr>
    </w:rPrDefault>
    <w:pPrDefault>
      <w:pPr>
        <w:spacing w:line="264"/>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b/>
      <w:bCs/>
      <w:color w:val="FFFFFF"/>
      <w:sz w:val="32"/>
      <w:szCs w:val="32"/>
      <w:rFonts w:ascii="Calibri" w:cs="Calibri" w:eastAsia="Calibri" w:hAnsi="Calibri"/>
    </w:rPr>
  </w:style>
  <w:style w:type="paragraph" w:styleId="Heading2">
    <w:name w:val="Heading 2"/>
    <w:basedOn w:val="Normal"/>
    <w:next w:val="Normal"/>
    <w:qFormat/>
    <w:rPr>
      <w:b/>
      <w:bCs/>
      <w:color w:val="1F3864"/>
      <w:sz w:val="25"/>
      <w:szCs w:val="25"/>
      <w:rFonts w:ascii="Calibri" w:cs="Calibri" w:eastAsia="Calibri" w:hAnsi="Calibri"/>
    </w:rPr>
  </w:style>
  <w:style w:type="paragraph" w:styleId="Heading3">
    <w:name w:val="Heading 3"/>
    <w:basedOn w:val="Normal"/>
    <w:next w:val="Normal"/>
    <w:qFormat/>
    <w:rPr>
      <w:b/>
      <w:bCs/>
      <w:color w:val="2E5C9A"/>
      <w:sz w:val="21"/>
      <w:szCs w:val="21"/>
      <w:rFonts w:ascii="Calibri" w:cs="Calibri" w:eastAsia="Calibri" w:hAnsi="Calibri"/>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2026-10-15T21:25:58.329Z</dcterms:created>
  <dcterms:modified xsi:type="dcterms:W3CDTF">2026-10-15T21:25:58.330Z</dcterms:modified>
</cp:coreProperties>
</file>

<file path=docProps/custom.xml><?xml version="1.0" encoding="utf-8"?>
<Properties xmlns="http://schemas.openxmlformats.org/officeDocument/2006/custom-properties" xmlns:vt="http://schemas.openxmlformats.org/officeDocument/2006/docPropsVTypes"/>
</file>