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FD9B" w14:textId="77777777" w:rsidR="00F53F84" w:rsidRPr="00F53F84" w:rsidRDefault="00F53F84" w:rsidP="00F53F84">
      <w:r w:rsidRPr="00F53F84">
        <w:t>TECHNICAL PROPOSAL </w:t>
      </w:r>
    </w:p>
    <w:p w14:paraId="046EF283" w14:textId="77777777" w:rsidR="00F53F84" w:rsidRPr="00F53F84" w:rsidRDefault="00F53F84" w:rsidP="00F53F84">
      <w:r w:rsidRPr="00F53F84">
        <w:t>Patroni-based PostgreSQL High Availability &amp; Disaster Recovery Platform </w:t>
      </w:r>
    </w:p>
    <w:p w14:paraId="2F5A3ED8" w14:textId="77777777" w:rsidR="00F53F84" w:rsidRPr="00F53F84" w:rsidRDefault="00F53F84" w:rsidP="00F53F84">
      <w:r w:rsidRPr="00F53F84">
        <w:t>Patroni-based HA Cluster with Cross-Site DR on-premises </w:t>
      </w:r>
    </w:p>
    <w:p w14:paraId="3429A13D" w14:textId="77777777" w:rsidR="00F53F84" w:rsidRPr="00F53F84" w:rsidRDefault="00F53F84" w:rsidP="00F53F84">
      <w:r w:rsidRPr="00F53F84">
        <w:rPr>
          <w:b/>
          <w:bCs/>
        </w:rPr>
        <w:t>Prepared for:</w:t>
      </w:r>
      <w:r w:rsidRPr="00F53F84">
        <w:t> [Client Name] </w:t>
      </w:r>
      <w:r w:rsidRPr="00F53F84">
        <w:rPr>
          <w:b/>
          <w:bCs/>
        </w:rPr>
        <w:t>Prepared by:</w:t>
      </w:r>
      <w:r w:rsidRPr="00F53F84">
        <w:t> Mahmoud Gamal </w:t>
      </w:r>
      <w:r w:rsidRPr="00F53F84">
        <w:rPr>
          <w:b/>
          <w:bCs/>
        </w:rPr>
        <w:t>Date:</w:t>
      </w:r>
      <w:r w:rsidRPr="00F53F84">
        <w:t> 8/5/2026 </w:t>
      </w:r>
      <w:r w:rsidRPr="00F53F84">
        <w:rPr>
          <w:b/>
          <w:bCs/>
        </w:rPr>
        <w:t>Version:</w:t>
      </w:r>
      <w:r w:rsidRPr="00F53F84">
        <w:t> 2.0 — Revised for Submission </w:t>
      </w:r>
    </w:p>
    <w:p w14:paraId="3C1B608D" w14:textId="603D91AC" w:rsidR="00F53F84" w:rsidRPr="00F53F84" w:rsidRDefault="00F53F84" w:rsidP="00F53F84">
      <w:r w:rsidRPr="00F53F84">
        <w:drawing>
          <wp:inline distT="0" distB="0" distL="0" distR="0" wp14:anchorId="4B54C1CF" wp14:editId="51EBDB01">
            <wp:extent cx="19050" cy="19050"/>
            <wp:effectExtent l="0" t="0" r="0" b="0"/>
            <wp:docPr id="1631813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0153CE54" w14:textId="77777777" w:rsidR="00F53F84" w:rsidRPr="00F53F84" w:rsidRDefault="00F53F84" w:rsidP="00F53F84">
      <w:r w:rsidRPr="00F53F84">
        <w:rPr>
          <w:b/>
          <w:bCs/>
        </w:rPr>
        <w:t>IMPORTANT — Please confirm before work begins:</w:t>
      </w:r>
      <w:r w:rsidRPr="00F53F84">
        <w:t> This proposal is built on a </w:t>
      </w:r>
      <w:r w:rsidRPr="00F53F84">
        <w:rPr>
          <w:b/>
          <w:bCs/>
        </w:rPr>
        <w:t>10-server (5 HA + 5 DR)</w:t>
      </w:r>
      <w:r w:rsidRPr="00F53F84">
        <w:t> interpretation of the client’s request. The original Scope of Work states “install and configure PostgreSQL on five servers” and a total of 100 man-days, which could alternatively be read as a </w:t>
      </w:r>
      <w:r w:rsidRPr="00F53F84">
        <w:rPr>
          <w:b/>
          <w:bCs/>
        </w:rPr>
        <w:t>single 5-node cluster with no cross-site DR</w:t>
      </w:r>
      <w:r w:rsidRPr="00F53F84">
        <w:t>. This distinction materially changes cost, timeline, and architecture and must be confirmed in writing before this proposal is finalized. See Section 5 (Assumptions &amp; Open Questions) for the full explanation. </w:t>
      </w:r>
    </w:p>
    <w:p w14:paraId="071F1C79" w14:textId="49BEF280" w:rsidR="00F53F84" w:rsidRPr="00F53F84" w:rsidRDefault="00F53F84" w:rsidP="00F53F84">
      <w:r w:rsidRPr="00F53F84">
        <w:drawing>
          <wp:inline distT="0" distB="0" distL="0" distR="0" wp14:anchorId="0D9C05A2" wp14:editId="49CC9D64">
            <wp:extent cx="19050" cy="19050"/>
            <wp:effectExtent l="0" t="0" r="0" b="0"/>
            <wp:docPr id="7755823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4F940B06" w14:textId="77777777" w:rsidR="00F53F84" w:rsidRPr="00F53F84" w:rsidRDefault="00F53F84" w:rsidP="00F53F84">
      <w:r w:rsidRPr="00F53F84">
        <w:t>1. Executive Summary </w:t>
      </w:r>
    </w:p>
    <w:p w14:paraId="7D77CBF1" w14:textId="77777777" w:rsidR="00F53F84" w:rsidRPr="00F53F84" w:rsidRDefault="00F53F84" w:rsidP="00F53F84">
      <w:r w:rsidRPr="00F53F84">
        <w:t>This proposal outlines the design and implementation approach for a highly available, disaster-resilient PostgreSQL database platform. The solution is built on open-source enterprise technologies — PostgreSQL, Patroni, and etcd — orchestrated to provide automatic failover within the primary site and a geographically separated Disaster Recovery site. </w:t>
      </w:r>
    </w:p>
    <w:p w14:paraId="77D7CE24" w14:textId="77777777" w:rsidR="00F53F84" w:rsidRPr="00F53F84" w:rsidRDefault="00F53F84" w:rsidP="00F53F84">
      <w:r w:rsidRPr="00F53F84">
        <w:t>The engagement covers architecture design, end-to-end implementation, connectivity and load balancing, backup and point-in-time recovery, monitoring, security hardening, disaster recovery setup, and documentation with knowledge transfer. The total effort is estimated at 100 man-days, delivered in a hybrid model (primarily on-site, with a smaller remote-work component). </w:t>
      </w:r>
    </w:p>
    <w:p w14:paraId="2D0C2301" w14:textId="77777777" w:rsidR="00F53F84" w:rsidRPr="00F53F84" w:rsidRDefault="00F53F84" w:rsidP="00F53F84">
      <w:r w:rsidRPr="00F53F84">
        <w:t>A small number of scope items depend on information not yet confirmed by the client (see Section 5 — Assumptions &amp; Open Questions). This proposal presents the recommended architecture based on current understanding and will be finalized once those points are confirmed. </w:t>
      </w:r>
    </w:p>
    <w:p w14:paraId="45A7B4CE" w14:textId="77777777" w:rsidR="00F53F84" w:rsidRPr="00F53F84" w:rsidRDefault="00F53F84" w:rsidP="00F53F84">
      <w:r w:rsidRPr="00F53F84">
        <w:t>Compliance Statement </w:t>
      </w:r>
    </w:p>
    <w:p w14:paraId="4DD01BB3" w14:textId="77777777" w:rsidR="00F53F84" w:rsidRPr="00F53F84" w:rsidRDefault="00F53F84" w:rsidP="00F53F84">
      <w:r w:rsidRPr="00F53F84">
        <w:t>This proposal complies with the requirements set out in the client’s Scope of Work document, with the exceptions and clarifications noted in Section 5 (Assumptions &amp; Open Questions). A full requirements traceability matrix is provided in Appendix A, indicating Full / Partial / Not-in-Core-Scope compliance status for each stated requirement. </w:t>
      </w:r>
    </w:p>
    <w:p w14:paraId="43C38C33" w14:textId="60606FA0" w:rsidR="00F53F84" w:rsidRPr="00F53F84" w:rsidRDefault="00F53F84" w:rsidP="00F53F84">
      <w:r w:rsidRPr="00F53F84">
        <w:drawing>
          <wp:inline distT="0" distB="0" distL="0" distR="0" wp14:anchorId="3590CCC0" wp14:editId="5E28DAD8">
            <wp:extent cx="19050" cy="19050"/>
            <wp:effectExtent l="0" t="0" r="0" b="0"/>
            <wp:docPr id="17577575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3FE66921" w14:textId="77777777" w:rsidR="00F53F84" w:rsidRPr="00F53F84" w:rsidRDefault="00F53F84" w:rsidP="00F53F84">
      <w:r w:rsidRPr="00F53F84">
        <w:t>2. Proposed Architecture </w:t>
      </w:r>
    </w:p>
    <w:p w14:paraId="055BE059" w14:textId="77777777" w:rsidR="00F53F84" w:rsidRPr="00F53F84" w:rsidRDefault="00F53F84" w:rsidP="00F53F84">
      <w:r w:rsidRPr="00F53F84">
        <w:t>The proposed solution consists of two geographically separated on-premises sites: a Primary Site (HQ) and a Disaster Recovery Site (DR). Each site hosts a Patroni-managed PostgreSQL cluster, where the HQ site operates as the primary production cluster and the DR site operates as a standby recovery cluster. </w:t>
      </w:r>
    </w:p>
    <w:p w14:paraId="30BA6324" w14:textId="77777777" w:rsidR="00F53F84" w:rsidRPr="00F53F84" w:rsidRDefault="00F53F84">
      <w:pPr>
        <w:numPr>
          <w:ilvl w:val="0"/>
          <w:numId w:val="1"/>
        </w:numPr>
      </w:pPr>
      <w:r w:rsidRPr="00F53F84">
        <w:rPr>
          <w:b/>
          <w:bCs/>
        </w:rPr>
        <w:t>Primary Site (HQ)</w:t>
      </w:r>
      <w:r w:rsidRPr="00F53F84">
        <w:t> – Five PostgreSQL servers running PostgreSQL, Patroni, and a 5-member etcd cluster. The cluster operates with one Primary node and four Replica nodes, providing automatic failover, replication management, and high availability within the primary data center. </w:t>
      </w:r>
    </w:p>
    <w:p w14:paraId="797A2761" w14:textId="77777777" w:rsidR="00F53F84" w:rsidRPr="00F53F84" w:rsidRDefault="00F53F84">
      <w:pPr>
        <w:numPr>
          <w:ilvl w:val="0"/>
          <w:numId w:val="2"/>
        </w:numPr>
      </w:pPr>
      <w:r w:rsidRPr="00F53F84">
        <w:rPr>
          <w:b/>
          <w:bCs/>
        </w:rPr>
        <w:t>Disaster Recovery Site (DR)</w:t>
      </w:r>
      <w:r w:rsidRPr="00F53F84">
        <w:t> – Five PostgreSQL servers running PostgreSQL, Patroni, and a 5-member etcd cluster, configured as a Patroni Standby Cluster. The DR cluster continuously receives streaming replication from the HQ Primary Site and remains in standby mode until a disaster recovery activation is required. </w:t>
      </w:r>
    </w:p>
    <w:p w14:paraId="5E45A321" w14:textId="77777777" w:rsidR="00F53F84" w:rsidRPr="00F53F84" w:rsidRDefault="00F53F84">
      <w:pPr>
        <w:numPr>
          <w:ilvl w:val="0"/>
          <w:numId w:val="3"/>
        </w:numPr>
      </w:pPr>
      <w:r w:rsidRPr="00F53F84">
        <w:rPr>
          <w:b/>
          <w:bCs/>
        </w:rPr>
        <w:t>Connectivity Layer</w:t>
      </w:r>
      <w:r w:rsidRPr="00F53F84">
        <w:t> – Client applications connect through a dedicated HAProxy layer. HAProxy continuously monitors the Patroni REST API and automatically routes database connections to the current Primary node. For high availability of the connectivity layer, a Virtual IP (VIP) managed by Keepalived (or an equivalent customer-provided load balancing solution) is recommended. </w:t>
      </w:r>
    </w:p>
    <w:p w14:paraId="30902299" w14:textId="77777777" w:rsidR="00F53F84" w:rsidRPr="00F53F84" w:rsidRDefault="00F53F84">
      <w:pPr>
        <w:numPr>
          <w:ilvl w:val="0"/>
          <w:numId w:val="4"/>
        </w:numPr>
      </w:pPr>
      <w:r w:rsidRPr="00F53F84">
        <w:rPr>
          <w:b/>
          <w:bCs/>
        </w:rPr>
        <w:t>Backup &amp; Monitoring</w:t>
      </w:r>
      <w:r w:rsidRPr="00F53F84">
        <w:t> – Database backups will be managed using pgBackRest, with backup data stored in the customer’s existing backup repository or enterprise backup solution. A dedicated monitoring server running Prometheus, Grafana, and Alertmanager will provide health monitoring, alerting, and performance dashboards for PostgreSQL, Patroni, etcd, and the underlying operating systems. </w:t>
      </w:r>
    </w:p>
    <w:p w14:paraId="248C19DB" w14:textId="77777777" w:rsidR="00F53F84" w:rsidRPr="00F53F84" w:rsidRDefault="00F53F84" w:rsidP="00F53F84">
      <w:r w:rsidRPr="00F53F84">
        <w:t>2.1 High-Level Diagram </w:t>
      </w:r>
    </w:p>
    <w:p w14:paraId="2DC8AAF8" w14:textId="5FF730AD" w:rsidR="00F53F84" w:rsidRPr="00F53F84" w:rsidRDefault="00F53F84" w:rsidP="00F53F84">
      <w:r w:rsidRPr="00F53F84">
        <w:lastRenderedPageBreak/>
        <w:drawing>
          <wp:inline distT="0" distB="0" distL="0" distR="0" wp14:anchorId="0F0BC4BC" wp14:editId="1F42C7C9">
            <wp:extent cx="6400800" cy="4114800"/>
            <wp:effectExtent l="0" t="0" r="0" b="0"/>
            <wp:docPr id="1289414882" name="Picture 27" descr="PostgreSQL HA/D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ostgreSQL HA/DR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114800"/>
                    </a:xfrm>
                    <a:prstGeom prst="rect">
                      <a:avLst/>
                    </a:prstGeom>
                    <a:noFill/>
                    <a:ln>
                      <a:noFill/>
                    </a:ln>
                  </pic:spPr>
                </pic:pic>
              </a:graphicData>
            </a:graphic>
          </wp:inline>
        </w:drawing>
      </w:r>
      <w:r w:rsidRPr="00F53F84">
        <w:t> </w:t>
      </w:r>
    </w:p>
    <w:p w14:paraId="0653BFB8" w14:textId="77777777" w:rsidR="00F53F84" w:rsidRPr="00F53F84" w:rsidRDefault="00F53F84" w:rsidP="00F53F84">
      <w:r w:rsidRPr="00F53F84">
        <w:t>PostgreSQL HA/DR Architecture </w:t>
      </w:r>
    </w:p>
    <w:p w14:paraId="55EE9E3B" w14:textId="77777777" w:rsidR="00F53F84" w:rsidRPr="00F53F84" w:rsidRDefault="00F53F84" w:rsidP="00F53F84">
      <w:r w:rsidRPr="00F53F84">
        <w:rPr>
          <w:i/>
          <w:iCs/>
        </w:rPr>
        <w:t>Figure 1: HQ (Primary Site) and DR (Secondary Site) each run a 5-node PostgreSQL + Patroni + etcd cluster. Applications connect via HAProxy/VIP to the HQ cluster; the DR cluster streams continuously from HQ and is promoted only via a manual, documented runbook.</w:t>
      </w:r>
      <w:r w:rsidRPr="00F53F84">
        <w:t> </w:t>
      </w:r>
    </w:p>
    <w:p w14:paraId="3E39139A" w14:textId="77777777" w:rsidR="00F53F84" w:rsidRPr="00F53F84" w:rsidRDefault="00F53F84" w:rsidP="00F53F84">
      <w:r w:rsidRPr="00F53F84">
        <w:t>2.2 Why This Design </w:t>
      </w:r>
    </w:p>
    <w:p w14:paraId="2EB1D071" w14:textId="77777777" w:rsidR="00F53F84" w:rsidRPr="00F53F84" w:rsidRDefault="00F53F84">
      <w:pPr>
        <w:numPr>
          <w:ilvl w:val="0"/>
          <w:numId w:val="5"/>
        </w:numPr>
      </w:pPr>
      <w:r w:rsidRPr="00F53F84">
        <w:rPr>
          <w:b/>
          <w:bCs/>
        </w:rPr>
        <w:t>Automatic failover inside the Primary Site</w:t>
      </w:r>
      <w:r w:rsidRPr="00F53F84">
        <w:t> — if any PostgreSQL node fails, Patroni promotes a replica within seconds, with no manual intervention. </w:t>
      </w:r>
    </w:p>
    <w:p w14:paraId="76963C30" w14:textId="77777777" w:rsidR="00F53F84" w:rsidRPr="00F53F84" w:rsidRDefault="00F53F84">
      <w:pPr>
        <w:numPr>
          <w:ilvl w:val="0"/>
          <w:numId w:val="6"/>
        </w:numPr>
      </w:pPr>
      <w:r w:rsidRPr="00F53F84">
        <w:rPr>
          <w:b/>
          <w:bCs/>
        </w:rPr>
        <w:t>Protection against a full-site or region failure</w:t>
      </w:r>
      <w:r w:rsidRPr="00F53F84">
        <w:t> — the DR site holds a continuously updated copy of the data in a separate Secondary Datacenter. </w:t>
      </w:r>
    </w:p>
    <w:p w14:paraId="7C900607" w14:textId="77777777" w:rsidR="00F53F84" w:rsidRPr="00F53F84" w:rsidRDefault="00F53F84">
      <w:pPr>
        <w:numPr>
          <w:ilvl w:val="0"/>
          <w:numId w:val="7"/>
        </w:numPr>
      </w:pPr>
      <w:r w:rsidRPr="00F53F84">
        <w:rPr>
          <w:b/>
          <w:bCs/>
        </w:rPr>
        <w:t>HAProxy + Virtual IP (VIP)</w:t>
      </w:r>
      <w:r w:rsidRPr="00F53F84">
        <w:t> for traffic routing, or an existing enterprise load-balancing solution. If the customer already owns an enterprise load balancer, the proposed HAProxy layer can be replaced without changing the database architecture. </w:t>
      </w:r>
    </w:p>
    <w:p w14:paraId="3C443FD7" w14:textId="77777777" w:rsidR="00F53F84" w:rsidRPr="00F53F84" w:rsidRDefault="00F53F84">
      <w:pPr>
        <w:numPr>
          <w:ilvl w:val="0"/>
          <w:numId w:val="8"/>
        </w:numPr>
      </w:pPr>
      <w:r w:rsidRPr="00F53F84">
        <w:rPr>
          <w:b/>
          <w:bCs/>
        </w:rPr>
        <w:t>Controlled DR activation</w:t>
      </w:r>
      <w:r w:rsidRPr="00F53F84">
        <w:t> — cross-site promotion is intentionally manual to avoid split-brain risk; a documented runbook governs the activation procedure. </w:t>
      </w:r>
    </w:p>
    <w:p w14:paraId="2151FA57" w14:textId="112F9FFE" w:rsidR="00F53F84" w:rsidRPr="00F53F84" w:rsidRDefault="00F53F84" w:rsidP="00F53F84">
      <w:r w:rsidRPr="00F53F84">
        <w:drawing>
          <wp:inline distT="0" distB="0" distL="0" distR="0" wp14:anchorId="518711C0" wp14:editId="050E506A">
            <wp:extent cx="19050" cy="19050"/>
            <wp:effectExtent l="0" t="0" r="0" b="0"/>
            <wp:docPr id="16794610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60FDB046" w14:textId="77777777" w:rsidR="00F53F84" w:rsidRPr="00F53F84" w:rsidRDefault="00F53F84" w:rsidP="00F53F84">
      <w:r w:rsidRPr="00F53F84">
        <w:t>3. Scope of Work </w:t>
      </w:r>
    </w:p>
    <w:p w14:paraId="7F605101" w14:textId="77777777" w:rsidR="00F53F84" w:rsidRPr="00F53F84" w:rsidRDefault="00F53F84" w:rsidP="00F53F84">
      <w:r w:rsidRPr="00F53F84">
        <w:t>3.1 Core Scope (Included in the 100 Man-Day Estimate)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40"/>
        <w:gridCol w:w="5040"/>
      </w:tblGrid>
      <w:tr w:rsidR="00F53F84" w:rsidRPr="00F53F84" w14:paraId="315C424F" w14:textId="77777777">
        <w:trPr>
          <w:trHeight w:val="300"/>
        </w:trPr>
        <w:tc>
          <w:tcPr>
            <w:tcW w:w="5040" w:type="dxa"/>
            <w:tcBorders>
              <w:top w:val="nil"/>
              <w:left w:val="nil"/>
              <w:bottom w:val="nil"/>
              <w:right w:val="nil"/>
            </w:tcBorders>
            <w:shd w:val="clear" w:color="auto" w:fill="262626"/>
            <w:hideMark/>
          </w:tcPr>
          <w:p w14:paraId="2D10A2ED" w14:textId="77777777" w:rsidR="00F53F84" w:rsidRPr="00F53F84" w:rsidRDefault="00F53F84" w:rsidP="00F53F84">
            <w:r w:rsidRPr="00F53F84">
              <w:t>Work Item </w:t>
            </w:r>
          </w:p>
        </w:tc>
        <w:tc>
          <w:tcPr>
            <w:tcW w:w="5040" w:type="dxa"/>
            <w:tcBorders>
              <w:top w:val="nil"/>
              <w:left w:val="nil"/>
              <w:bottom w:val="nil"/>
              <w:right w:val="nil"/>
            </w:tcBorders>
            <w:shd w:val="clear" w:color="auto" w:fill="262626"/>
            <w:hideMark/>
          </w:tcPr>
          <w:p w14:paraId="724738D5" w14:textId="77777777" w:rsidR="00F53F84" w:rsidRPr="00F53F84" w:rsidRDefault="00F53F84" w:rsidP="00F53F84">
            <w:r w:rsidRPr="00F53F84">
              <w:t>Description </w:t>
            </w:r>
          </w:p>
        </w:tc>
      </w:tr>
      <w:tr w:rsidR="00F53F84" w:rsidRPr="00F53F84" w14:paraId="361175D8" w14:textId="77777777">
        <w:trPr>
          <w:trHeight w:val="300"/>
        </w:trPr>
        <w:tc>
          <w:tcPr>
            <w:tcW w:w="5040" w:type="dxa"/>
            <w:tcBorders>
              <w:top w:val="nil"/>
              <w:left w:val="nil"/>
              <w:bottom w:val="nil"/>
              <w:right w:val="nil"/>
            </w:tcBorders>
            <w:shd w:val="clear" w:color="auto" w:fill="262626"/>
            <w:hideMark/>
          </w:tcPr>
          <w:p w14:paraId="3B689F26" w14:textId="77777777" w:rsidR="00F53F84" w:rsidRPr="00F53F84" w:rsidRDefault="00F53F84" w:rsidP="00F53F84">
            <w:r w:rsidRPr="00F53F84">
              <w:t>Architecture &amp; Design </w:t>
            </w:r>
          </w:p>
        </w:tc>
        <w:tc>
          <w:tcPr>
            <w:tcW w:w="5040" w:type="dxa"/>
            <w:tcBorders>
              <w:top w:val="nil"/>
              <w:left w:val="nil"/>
              <w:bottom w:val="nil"/>
              <w:right w:val="nil"/>
            </w:tcBorders>
            <w:shd w:val="clear" w:color="auto" w:fill="262626"/>
            <w:hideMark/>
          </w:tcPr>
          <w:p w14:paraId="37AE5577" w14:textId="77777777" w:rsidR="00F53F84" w:rsidRPr="00F53F84" w:rsidRDefault="00F53F84" w:rsidP="00F53F84">
            <w:r w:rsidRPr="00F53F84">
              <w:t>Finalize topology, network design, and configuration standards for both sites. </w:t>
            </w:r>
          </w:p>
        </w:tc>
      </w:tr>
      <w:tr w:rsidR="00F53F84" w:rsidRPr="00F53F84" w14:paraId="319374FC" w14:textId="77777777">
        <w:trPr>
          <w:trHeight w:val="300"/>
        </w:trPr>
        <w:tc>
          <w:tcPr>
            <w:tcW w:w="5040" w:type="dxa"/>
            <w:tcBorders>
              <w:top w:val="nil"/>
              <w:left w:val="nil"/>
              <w:bottom w:val="nil"/>
              <w:right w:val="nil"/>
            </w:tcBorders>
            <w:shd w:val="clear" w:color="auto" w:fill="262626"/>
            <w:hideMark/>
          </w:tcPr>
          <w:p w14:paraId="56E2C179" w14:textId="77777777" w:rsidR="00F53F84" w:rsidRPr="00F53F84" w:rsidRDefault="00F53F84" w:rsidP="00F53F84">
            <w:r w:rsidRPr="00F53F84">
              <w:t>PostgreSQL Installation </w:t>
            </w:r>
          </w:p>
        </w:tc>
        <w:tc>
          <w:tcPr>
            <w:tcW w:w="5040" w:type="dxa"/>
            <w:tcBorders>
              <w:top w:val="nil"/>
              <w:left w:val="nil"/>
              <w:bottom w:val="nil"/>
              <w:right w:val="nil"/>
            </w:tcBorders>
            <w:shd w:val="clear" w:color="auto" w:fill="262626"/>
            <w:hideMark/>
          </w:tcPr>
          <w:p w14:paraId="54252F46" w14:textId="77777777" w:rsidR="00F53F84" w:rsidRPr="00F53F84" w:rsidRDefault="00F53F84" w:rsidP="00F53F84">
            <w:r w:rsidRPr="00F53F84">
              <w:t>Install and configure PostgreSQL on all 10 servers (5 HA + 5 DR). </w:t>
            </w:r>
          </w:p>
        </w:tc>
      </w:tr>
      <w:tr w:rsidR="00F53F84" w:rsidRPr="00F53F84" w14:paraId="239403F2" w14:textId="77777777">
        <w:trPr>
          <w:trHeight w:val="300"/>
        </w:trPr>
        <w:tc>
          <w:tcPr>
            <w:tcW w:w="5040" w:type="dxa"/>
            <w:tcBorders>
              <w:top w:val="nil"/>
              <w:left w:val="nil"/>
              <w:bottom w:val="nil"/>
              <w:right w:val="nil"/>
            </w:tcBorders>
            <w:shd w:val="clear" w:color="auto" w:fill="262626"/>
            <w:hideMark/>
          </w:tcPr>
          <w:p w14:paraId="00FBB840" w14:textId="77777777" w:rsidR="00F53F84" w:rsidRPr="00F53F84" w:rsidRDefault="00F53F84" w:rsidP="00F53F84">
            <w:r w:rsidRPr="00F53F84">
              <w:t>Patroni &amp; etcd (HA) </w:t>
            </w:r>
          </w:p>
        </w:tc>
        <w:tc>
          <w:tcPr>
            <w:tcW w:w="5040" w:type="dxa"/>
            <w:tcBorders>
              <w:top w:val="nil"/>
              <w:left w:val="nil"/>
              <w:bottom w:val="nil"/>
              <w:right w:val="nil"/>
            </w:tcBorders>
            <w:shd w:val="clear" w:color="auto" w:fill="262626"/>
            <w:hideMark/>
          </w:tcPr>
          <w:p w14:paraId="53D8146A" w14:textId="77777777" w:rsidR="00F53F84" w:rsidRPr="00F53F84" w:rsidRDefault="00F53F84" w:rsidP="00F53F84">
            <w:r w:rsidRPr="00F53F84">
              <w:t>Deploy Patroni and a 5-member etcd cluster for the Primary Site; validate automatic failover. </w:t>
            </w:r>
          </w:p>
        </w:tc>
      </w:tr>
      <w:tr w:rsidR="00F53F84" w:rsidRPr="00F53F84" w14:paraId="24161859" w14:textId="77777777">
        <w:trPr>
          <w:trHeight w:val="300"/>
        </w:trPr>
        <w:tc>
          <w:tcPr>
            <w:tcW w:w="5040" w:type="dxa"/>
            <w:tcBorders>
              <w:top w:val="nil"/>
              <w:left w:val="nil"/>
              <w:bottom w:val="nil"/>
              <w:right w:val="nil"/>
            </w:tcBorders>
            <w:shd w:val="clear" w:color="auto" w:fill="262626"/>
            <w:hideMark/>
          </w:tcPr>
          <w:p w14:paraId="00682D44" w14:textId="77777777" w:rsidR="00F53F84" w:rsidRPr="00F53F84" w:rsidRDefault="00F53F84" w:rsidP="00F53F84">
            <w:r w:rsidRPr="00F53F84">
              <w:t>Patroni Standby Cluster (DR) </w:t>
            </w:r>
          </w:p>
        </w:tc>
        <w:tc>
          <w:tcPr>
            <w:tcW w:w="5040" w:type="dxa"/>
            <w:tcBorders>
              <w:top w:val="nil"/>
              <w:left w:val="nil"/>
              <w:bottom w:val="nil"/>
              <w:right w:val="nil"/>
            </w:tcBorders>
            <w:shd w:val="clear" w:color="auto" w:fill="262626"/>
            <w:hideMark/>
          </w:tcPr>
          <w:p w14:paraId="379D2EB8" w14:textId="77777777" w:rsidR="00F53F84" w:rsidRPr="00F53F84" w:rsidRDefault="00F53F84" w:rsidP="00F53F84">
            <w:r w:rsidRPr="00F53F84">
              <w:t>Configure the DR site as a Patroni standby cluster streaming from the Primary Site, with its own 5-member etcd cluster supporting controlled failover operations. </w:t>
            </w:r>
          </w:p>
        </w:tc>
      </w:tr>
      <w:tr w:rsidR="00F53F84" w:rsidRPr="00F53F84" w14:paraId="0D9DD01F" w14:textId="77777777">
        <w:trPr>
          <w:trHeight w:val="300"/>
        </w:trPr>
        <w:tc>
          <w:tcPr>
            <w:tcW w:w="5040" w:type="dxa"/>
            <w:tcBorders>
              <w:top w:val="nil"/>
              <w:left w:val="nil"/>
              <w:bottom w:val="nil"/>
              <w:right w:val="nil"/>
            </w:tcBorders>
            <w:shd w:val="clear" w:color="auto" w:fill="262626"/>
            <w:hideMark/>
          </w:tcPr>
          <w:p w14:paraId="7EB0C57A" w14:textId="77777777" w:rsidR="00F53F84" w:rsidRPr="00F53F84" w:rsidRDefault="00F53F84" w:rsidP="00F53F84">
            <w:r w:rsidRPr="00F53F84">
              <w:lastRenderedPageBreak/>
              <w:t>Connectivity / Load Balancing </w:t>
            </w:r>
          </w:p>
        </w:tc>
        <w:tc>
          <w:tcPr>
            <w:tcW w:w="5040" w:type="dxa"/>
            <w:tcBorders>
              <w:top w:val="nil"/>
              <w:left w:val="nil"/>
              <w:bottom w:val="nil"/>
              <w:right w:val="nil"/>
            </w:tcBorders>
            <w:shd w:val="clear" w:color="auto" w:fill="262626"/>
            <w:hideMark/>
          </w:tcPr>
          <w:p w14:paraId="5E94CD88" w14:textId="77777777" w:rsidR="00F53F84" w:rsidRPr="00F53F84" w:rsidRDefault="00F53F84" w:rsidP="00F53F84">
            <w:r w:rsidRPr="00F53F84">
              <w:t>Implement HAProxy with Patroni REST API health checks and VIP management using Keepalived, or integrate with an existing enterprise load balancer if available. </w:t>
            </w:r>
          </w:p>
        </w:tc>
      </w:tr>
      <w:tr w:rsidR="00F53F84" w:rsidRPr="00F53F84" w14:paraId="1DE48456" w14:textId="77777777">
        <w:trPr>
          <w:trHeight w:val="300"/>
        </w:trPr>
        <w:tc>
          <w:tcPr>
            <w:tcW w:w="5040" w:type="dxa"/>
            <w:tcBorders>
              <w:top w:val="nil"/>
              <w:left w:val="nil"/>
              <w:bottom w:val="nil"/>
              <w:right w:val="nil"/>
            </w:tcBorders>
            <w:shd w:val="clear" w:color="auto" w:fill="262626"/>
            <w:hideMark/>
          </w:tcPr>
          <w:p w14:paraId="7A45F672" w14:textId="77777777" w:rsidR="00F53F84" w:rsidRPr="00F53F84" w:rsidRDefault="00F53F84" w:rsidP="00F53F84">
            <w:r w:rsidRPr="00F53F84">
              <w:t>Backup &amp; PITR </w:t>
            </w:r>
          </w:p>
        </w:tc>
        <w:tc>
          <w:tcPr>
            <w:tcW w:w="5040" w:type="dxa"/>
            <w:tcBorders>
              <w:top w:val="nil"/>
              <w:left w:val="nil"/>
              <w:bottom w:val="nil"/>
              <w:right w:val="nil"/>
            </w:tcBorders>
            <w:shd w:val="clear" w:color="auto" w:fill="262626"/>
            <w:hideMark/>
          </w:tcPr>
          <w:p w14:paraId="690C74AA" w14:textId="77777777" w:rsidR="00F53F84" w:rsidRPr="00F53F84" w:rsidRDefault="00F53F84" w:rsidP="00F53F84">
            <w:r w:rsidRPr="00F53F84">
              <w:t>pgBackRest configured with existing backup solution as the repository; encrypted backups (AES-256); WAL archiving for point-in-time recovery; validated restore procedure. </w:t>
            </w:r>
          </w:p>
        </w:tc>
      </w:tr>
      <w:tr w:rsidR="00F53F84" w:rsidRPr="00F53F84" w14:paraId="58DB5C0F" w14:textId="77777777">
        <w:trPr>
          <w:trHeight w:val="300"/>
        </w:trPr>
        <w:tc>
          <w:tcPr>
            <w:tcW w:w="5040" w:type="dxa"/>
            <w:tcBorders>
              <w:top w:val="nil"/>
              <w:left w:val="nil"/>
              <w:bottom w:val="nil"/>
              <w:right w:val="nil"/>
            </w:tcBorders>
            <w:shd w:val="clear" w:color="auto" w:fill="262626"/>
            <w:hideMark/>
          </w:tcPr>
          <w:p w14:paraId="62B5A444" w14:textId="77777777" w:rsidR="00F53F84" w:rsidRPr="00F53F84" w:rsidRDefault="00F53F84" w:rsidP="00F53F84">
            <w:r w:rsidRPr="00F53F84">
              <w:t>Monitoring &amp; Alerting </w:t>
            </w:r>
          </w:p>
        </w:tc>
        <w:tc>
          <w:tcPr>
            <w:tcW w:w="5040" w:type="dxa"/>
            <w:tcBorders>
              <w:top w:val="nil"/>
              <w:left w:val="nil"/>
              <w:bottom w:val="nil"/>
              <w:right w:val="nil"/>
            </w:tcBorders>
            <w:shd w:val="clear" w:color="auto" w:fill="262626"/>
            <w:hideMark/>
          </w:tcPr>
          <w:p w14:paraId="6D6BBA6A" w14:textId="77777777" w:rsidR="00F53F84" w:rsidRPr="00F53F84" w:rsidRDefault="00F53F84" w:rsidP="00F53F84">
            <w:r w:rsidRPr="00F53F84">
              <w:t>Prometheus + Grafana + Alertmanager on a dedicated monitoring VM; metrics from Patroni, PostgreSQL, etcd, and OS-level exporters, covering availability, replication lag, disk usage, checkpoints, sessions, and backup status. </w:t>
            </w:r>
          </w:p>
        </w:tc>
      </w:tr>
      <w:tr w:rsidR="00F53F84" w:rsidRPr="00F53F84" w14:paraId="5F207460" w14:textId="77777777">
        <w:trPr>
          <w:trHeight w:val="300"/>
        </w:trPr>
        <w:tc>
          <w:tcPr>
            <w:tcW w:w="5040" w:type="dxa"/>
            <w:tcBorders>
              <w:top w:val="nil"/>
              <w:left w:val="nil"/>
              <w:bottom w:val="nil"/>
              <w:right w:val="nil"/>
            </w:tcBorders>
            <w:shd w:val="clear" w:color="auto" w:fill="262626"/>
            <w:hideMark/>
          </w:tcPr>
          <w:p w14:paraId="7267867C" w14:textId="77777777" w:rsidR="00F53F84" w:rsidRPr="00F53F84" w:rsidRDefault="00F53F84" w:rsidP="00F53F84">
            <w:r w:rsidRPr="00F53F84">
              <w:t>Security Hardening </w:t>
            </w:r>
          </w:p>
        </w:tc>
        <w:tc>
          <w:tcPr>
            <w:tcW w:w="5040" w:type="dxa"/>
            <w:tcBorders>
              <w:top w:val="nil"/>
              <w:left w:val="nil"/>
              <w:bottom w:val="nil"/>
              <w:right w:val="nil"/>
            </w:tcBorders>
            <w:shd w:val="clear" w:color="auto" w:fill="262626"/>
            <w:hideMark/>
          </w:tcPr>
          <w:p w14:paraId="089F377D" w14:textId="77777777" w:rsidR="00F53F84" w:rsidRPr="00F53F84" w:rsidRDefault="00F53F84" w:rsidP="00F53F84">
            <w:r w:rsidRPr="00F53F84">
              <w:t>TLS between nodes, restricted pg_hba rules, SCRAM-SHA-256 authentication, role-based access control, OS-level hardening, firewall rules. </w:t>
            </w:r>
          </w:p>
        </w:tc>
      </w:tr>
      <w:tr w:rsidR="00F53F84" w:rsidRPr="00F53F84" w14:paraId="3C5D817F" w14:textId="77777777">
        <w:trPr>
          <w:trHeight w:val="300"/>
        </w:trPr>
        <w:tc>
          <w:tcPr>
            <w:tcW w:w="5040" w:type="dxa"/>
            <w:tcBorders>
              <w:top w:val="nil"/>
              <w:left w:val="nil"/>
              <w:bottom w:val="nil"/>
              <w:right w:val="nil"/>
            </w:tcBorders>
            <w:shd w:val="clear" w:color="auto" w:fill="262626"/>
            <w:hideMark/>
          </w:tcPr>
          <w:p w14:paraId="7B1D6907" w14:textId="77777777" w:rsidR="00F53F84" w:rsidRPr="00F53F84" w:rsidRDefault="00F53F84" w:rsidP="00F53F84">
            <w:r w:rsidRPr="00F53F84">
              <w:t>Audit Logging </w:t>
            </w:r>
          </w:p>
        </w:tc>
        <w:tc>
          <w:tcPr>
            <w:tcW w:w="5040" w:type="dxa"/>
            <w:tcBorders>
              <w:top w:val="nil"/>
              <w:left w:val="nil"/>
              <w:bottom w:val="nil"/>
              <w:right w:val="nil"/>
            </w:tcBorders>
            <w:shd w:val="clear" w:color="auto" w:fill="262626"/>
            <w:hideMark/>
          </w:tcPr>
          <w:p w14:paraId="32532FCC" w14:textId="77777777" w:rsidR="00F53F84" w:rsidRPr="00F53F84" w:rsidRDefault="00F53F84" w:rsidP="00F53F84">
            <w:r w:rsidRPr="00F53F84">
              <w:t>pgAudit extension configured for DDL, role, and write-statement logging. </w:t>
            </w:r>
          </w:p>
        </w:tc>
      </w:tr>
      <w:tr w:rsidR="00F53F84" w:rsidRPr="00F53F84" w14:paraId="059A353F" w14:textId="77777777">
        <w:trPr>
          <w:trHeight w:val="300"/>
        </w:trPr>
        <w:tc>
          <w:tcPr>
            <w:tcW w:w="5040" w:type="dxa"/>
            <w:tcBorders>
              <w:top w:val="nil"/>
              <w:left w:val="nil"/>
              <w:bottom w:val="nil"/>
              <w:right w:val="nil"/>
            </w:tcBorders>
            <w:shd w:val="clear" w:color="auto" w:fill="262626"/>
            <w:hideMark/>
          </w:tcPr>
          <w:p w14:paraId="6A3DBD8D" w14:textId="77777777" w:rsidR="00F53F84" w:rsidRPr="00F53F84" w:rsidRDefault="00F53F84" w:rsidP="00F53F84">
            <w:r w:rsidRPr="00F53F84">
              <w:t>Maintenance &amp; Patching </w:t>
            </w:r>
          </w:p>
        </w:tc>
        <w:tc>
          <w:tcPr>
            <w:tcW w:w="5040" w:type="dxa"/>
            <w:tcBorders>
              <w:top w:val="nil"/>
              <w:left w:val="nil"/>
              <w:bottom w:val="nil"/>
              <w:right w:val="nil"/>
            </w:tcBorders>
            <w:shd w:val="clear" w:color="auto" w:fill="262626"/>
            <w:hideMark/>
          </w:tcPr>
          <w:p w14:paraId="5D9DB0F3" w14:textId="77777777" w:rsidR="00F53F84" w:rsidRPr="00F53F84" w:rsidRDefault="00F53F84" w:rsidP="00F53F84">
            <w:r w:rsidRPr="00F53F84">
              <w:t>Rolling-restart procedure for minor version upgrades and OS patching, coordinated through Patroni with no full-cluster downtime. </w:t>
            </w:r>
          </w:p>
        </w:tc>
      </w:tr>
      <w:tr w:rsidR="00F53F84" w:rsidRPr="00F53F84" w14:paraId="791A6339" w14:textId="77777777">
        <w:trPr>
          <w:trHeight w:val="300"/>
        </w:trPr>
        <w:tc>
          <w:tcPr>
            <w:tcW w:w="5040" w:type="dxa"/>
            <w:tcBorders>
              <w:top w:val="nil"/>
              <w:left w:val="nil"/>
              <w:bottom w:val="nil"/>
              <w:right w:val="nil"/>
            </w:tcBorders>
            <w:shd w:val="clear" w:color="auto" w:fill="262626"/>
            <w:hideMark/>
          </w:tcPr>
          <w:p w14:paraId="07F952A2" w14:textId="77777777" w:rsidR="00F53F84" w:rsidRPr="00F53F84" w:rsidRDefault="00F53F84" w:rsidP="00F53F84">
            <w:r w:rsidRPr="00F53F84">
              <w:t>DR Runbooks </w:t>
            </w:r>
          </w:p>
        </w:tc>
        <w:tc>
          <w:tcPr>
            <w:tcW w:w="5040" w:type="dxa"/>
            <w:tcBorders>
              <w:top w:val="nil"/>
              <w:left w:val="nil"/>
              <w:bottom w:val="nil"/>
              <w:right w:val="nil"/>
            </w:tcBorders>
            <w:shd w:val="clear" w:color="auto" w:fill="262626"/>
            <w:hideMark/>
          </w:tcPr>
          <w:p w14:paraId="02E3D2CB" w14:textId="77777777" w:rsidR="00F53F84" w:rsidRPr="00F53F84" w:rsidRDefault="00F53F84" w:rsidP="00F53F84">
            <w:r w:rsidRPr="00F53F84">
              <w:t>Documented, tested procedures for DR promotion and eventual failback. </w:t>
            </w:r>
          </w:p>
        </w:tc>
      </w:tr>
      <w:tr w:rsidR="00F53F84" w:rsidRPr="00F53F84" w14:paraId="377D19A9" w14:textId="77777777">
        <w:trPr>
          <w:trHeight w:val="300"/>
        </w:trPr>
        <w:tc>
          <w:tcPr>
            <w:tcW w:w="5040" w:type="dxa"/>
            <w:tcBorders>
              <w:top w:val="nil"/>
              <w:left w:val="nil"/>
              <w:bottom w:val="nil"/>
              <w:right w:val="nil"/>
            </w:tcBorders>
            <w:shd w:val="clear" w:color="auto" w:fill="262626"/>
            <w:hideMark/>
          </w:tcPr>
          <w:p w14:paraId="045D8BBB" w14:textId="77777777" w:rsidR="00F53F84" w:rsidRPr="00F53F84" w:rsidRDefault="00F53F84" w:rsidP="00F53F84">
            <w:r w:rsidRPr="00F53F84">
              <w:t>Documentation &amp; Knowledge Transfer </w:t>
            </w:r>
          </w:p>
        </w:tc>
        <w:tc>
          <w:tcPr>
            <w:tcW w:w="5040" w:type="dxa"/>
            <w:tcBorders>
              <w:top w:val="nil"/>
              <w:left w:val="nil"/>
              <w:bottom w:val="nil"/>
              <w:right w:val="nil"/>
            </w:tcBorders>
            <w:shd w:val="clear" w:color="auto" w:fill="262626"/>
            <w:hideMark/>
          </w:tcPr>
          <w:p w14:paraId="13C63F75" w14:textId="77777777" w:rsidR="00F53F84" w:rsidRPr="00F53F84" w:rsidRDefault="00F53F84" w:rsidP="00F53F84">
            <w:r w:rsidRPr="00F53F84">
              <w:t>Full architecture and operations documentation, plus a knowledge-transfer session with the client’s team. </w:t>
            </w:r>
          </w:p>
        </w:tc>
      </w:tr>
    </w:tbl>
    <w:p w14:paraId="554E3E09" w14:textId="77777777" w:rsidR="00F53F84" w:rsidRPr="00F53F84" w:rsidRDefault="00F53F84" w:rsidP="00F53F84">
      <w:r w:rsidRPr="00F53F84">
        <w:t>3.2 Optional / Add-On Items (Not in Core Scope) </w:t>
      </w:r>
    </w:p>
    <w:p w14:paraId="35AED0B6" w14:textId="77777777" w:rsidR="00F53F84" w:rsidRPr="00F53F84" w:rsidRDefault="00F53F84" w:rsidP="00F53F84">
      <w:r w:rsidRPr="00F53F84">
        <w:t>The following items are excluded from the core 100 man-day estimate, consistent with how they are categorized in the client’s original request document. They can be scoped and quoted separately if required: </w:t>
      </w:r>
    </w:p>
    <w:p w14:paraId="0E89B01C" w14:textId="77777777" w:rsidR="00F53F84" w:rsidRPr="00F53F84" w:rsidRDefault="00F53F84">
      <w:pPr>
        <w:numPr>
          <w:ilvl w:val="0"/>
          <w:numId w:val="9"/>
        </w:numPr>
      </w:pPr>
      <w:r w:rsidRPr="00F53F84">
        <w:rPr>
          <w:b/>
          <w:bCs/>
        </w:rPr>
        <w:t>Data Migration</w:t>
      </w:r>
      <w:r w:rsidRPr="00F53F84">
        <w:t> — migrating data from an existing/legacy database, if one exists. Effort cannot be estimated until the source system is confirmed. </w:t>
      </w:r>
    </w:p>
    <w:p w14:paraId="5335DB6B" w14:textId="77777777" w:rsidR="00F53F84" w:rsidRPr="00F53F84" w:rsidRDefault="00F53F84">
      <w:pPr>
        <w:numPr>
          <w:ilvl w:val="0"/>
          <w:numId w:val="10"/>
        </w:numPr>
      </w:pPr>
      <w:r w:rsidRPr="00F53F84">
        <w:rPr>
          <w:b/>
          <w:bCs/>
        </w:rPr>
        <w:t>Performance Benchmarking</w:t>
      </w:r>
      <w:r w:rsidRPr="00F53F84">
        <w:t> — formal load testing (e.g., pgbench) and a documented performance report. </w:t>
      </w:r>
    </w:p>
    <w:p w14:paraId="542F6904" w14:textId="77777777" w:rsidR="00F53F84" w:rsidRPr="00F53F84" w:rsidRDefault="00F53F84">
      <w:pPr>
        <w:numPr>
          <w:ilvl w:val="0"/>
          <w:numId w:val="11"/>
        </w:numPr>
      </w:pPr>
      <w:r w:rsidRPr="00F53F84">
        <w:rPr>
          <w:b/>
          <w:bCs/>
        </w:rPr>
        <w:t>Infrastructure Automation (Terraform)</w:t>
      </w:r>
      <w:r w:rsidRPr="00F53F84">
        <w:t> — available on request if the client wants infrastructure-as-code for provisioning. </w:t>
      </w:r>
    </w:p>
    <w:p w14:paraId="39DCB3CB" w14:textId="77777777" w:rsidR="00F53F84" w:rsidRPr="00F53F84" w:rsidRDefault="00F53F84">
      <w:pPr>
        <w:numPr>
          <w:ilvl w:val="0"/>
          <w:numId w:val="12"/>
        </w:numPr>
      </w:pPr>
      <w:r w:rsidRPr="00F53F84">
        <w:rPr>
          <w:b/>
          <w:bCs/>
        </w:rPr>
        <w:t>PgBouncer Connection Pooling</w:t>
      </w:r>
      <w:r w:rsidRPr="00F53F84">
        <w:t> — recommended only if expected concurrent application connections are high; to be confirmed based on expected application load. </w:t>
      </w:r>
    </w:p>
    <w:p w14:paraId="62EA3774" w14:textId="77777777" w:rsidR="00F53F84" w:rsidRPr="00F53F84" w:rsidRDefault="00F53F84">
      <w:pPr>
        <w:numPr>
          <w:ilvl w:val="0"/>
          <w:numId w:val="13"/>
        </w:numPr>
      </w:pPr>
      <w:r w:rsidRPr="00F53F84">
        <w:rPr>
          <w:b/>
          <w:bCs/>
        </w:rPr>
        <w:t>24x7 Managed Support</w:t>
      </w:r>
      <w:r w:rsidRPr="00F53F84">
        <w:t> — ongoing operational support beyond go-live stabilization; can be quoted as a follow-on support contract (see Section 10 for proposed SLA framework). </w:t>
      </w:r>
    </w:p>
    <w:p w14:paraId="4E5E4CA2" w14:textId="04FB14AC" w:rsidR="00F53F84" w:rsidRPr="00F53F84" w:rsidRDefault="00F53F84" w:rsidP="00F53F84">
      <w:r w:rsidRPr="00F53F84">
        <w:drawing>
          <wp:inline distT="0" distB="0" distL="0" distR="0" wp14:anchorId="45C0C818" wp14:editId="79EC9AC9">
            <wp:extent cx="19050" cy="19050"/>
            <wp:effectExtent l="0" t="0" r="0" b="0"/>
            <wp:docPr id="9086173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12AEC77C" w14:textId="77777777" w:rsidR="00F53F84" w:rsidRPr="00F53F84" w:rsidRDefault="00F53F84" w:rsidP="00F53F84">
      <w:r w:rsidRPr="00F53F84">
        <w:t>4. Technical Approach — Key Design Decisions </w:t>
      </w:r>
    </w:p>
    <w:p w14:paraId="56279159" w14:textId="77777777" w:rsidR="00F53F84" w:rsidRPr="00F53F84" w:rsidRDefault="00F53F84" w:rsidP="00F53F84">
      <w:r w:rsidRPr="00F53F84">
        <w:t>4.1 High Availability (Primary Site) </w:t>
      </w:r>
    </w:p>
    <w:p w14:paraId="46FFF11A" w14:textId="77777777" w:rsidR="00F53F84" w:rsidRPr="00F53F84" w:rsidRDefault="00F53F84" w:rsidP="00F53F84">
      <w:r w:rsidRPr="00F53F84">
        <w:t>Patroni manages PostgreSQL lifecycle and automatic promotion; etcd (5 members) provides distributed consensus and leader election. </w:t>
      </w:r>
    </w:p>
    <w:p w14:paraId="63D15041" w14:textId="77777777" w:rsidR="00F53F84" w:rsidRPr="00F53F84" w:rsidRDefault="00F53F84" w:rsidP="00F53F84">
      <w:r w:rsidRPr="00F53F84">
        <w:t>Validated in testing: failover from a stopped primary to a newly promoted leader completes within seconds, with replicas resynchronizing automatically once the failed node returns. </w:t>
      </w:r>
    </w:p>
    <w:p w14:paraId="7000B756" w14:textId="77777777" w:rsidR="00F53F84" w:rsidRPr="00F53F84" w:rsidRDefault="00F53F84" w:rsidP="00F53F84">
      <w:r w:rsidRPr="00F53F84">
        <w:t>4.2 Disaster Recovery (Cross-Site) </w:t>
      </w:r>
    </w:p>
    <w:p w14:paraId="66864365" w14:textId="77777777" w:rsidR="00F53F84" w:rsidRPr="00F53F84" w:rsidRDefault="00F53F84" w:rsidP="00F53F84">
      <w:r w:rsidRPr="00F53F84">
        <w:t>The DR site streams continuously from the Primary Site’s Load Balancer endpoint, so it remains correctly targeted even through Primary Site failovers. </w:t>
      </w:r>
    </w:p>
    <w:p w14:paraId="47D45BEC" w14:textId="77777777" w:rsidR="00F53F84" w:rsidRPr="00F53F84" w:rsidRDefault="00F53F84" w:rsidP="00F53F84">
      <w:r w:rsidRPr="00F53F84">
        <w:t>DR promotion is a manual, documented action — never automatic — to eliminate split-brain risk. The DR site maintains its own 5-member Patroni and etcd cluster to support controlled failover operations. DR activation is subject to the change-approval process defined in Section 9 (Governance &amp; Project Management), given its status as a privileged, high-impact action. </w:t>
      </w:r>
    </w:p>
    <w:p w14:paraId="38D74B98" w14:textId="77777777" w:rsidR="00F53F84" w:rsidRPr="00F53F84" w:rsidRDefault="00F53F84" w:rsidP="00F53F84">
      <w:pPr>
        <w:rPr>
          <w:i/>
          <w:iCs/>
        </w:rPr>
      </w:pPr>
      <w:r w:rsidRPr="00F53F84">
        <w:rPr>
          <w:i/>
          <w:iCs/>
        </w:rPr>
        <w:t>4.2a Replication Policy (Synchronous vs. Asynchronous) </w:t>
      </w:r>
    </w:p>
    <w:p w14:paraId="367BDE69" w14:textId="77777777" w:rsidR="00F53F84" w:rsidRPr="00F53F84" w:rsidRDefault="00F53F84">
      <w:pPr>
        <w:numPr>
          <w:ilvl w:val="0"/>
          <w:numId w:val="14"/>
        </w:numPr>
      </w:pPr>
      <w:r w:rsidRPr="00F53F84">
        <w:rPr>
          <w:b/>
          <w:bCs/>
        </w:rPr>
        <w:t>Within the HQ site</w:t>
      </w:r>
      <w:r w:rsidRPr="00F53F84">
        <w:t> (Primary to local replicas): proposed as </w:t>
      </w:r>
      <w:r w:rsidRPr="00F53F84">
        <w:rPr>
          <w:b/>
          <w:bCs/>
        </w:rPr>
        <w:t>synchronous</w:t>
      </w:r>
      <w:r w:rsidRPr="00F53F84">
        <w:t> (or synchronous with quorum) to guarantee zero data loss on local failover. </w:t>
      </w:r>
    </w:p>
    <w:p w14:paraId="491033F7" w14:textId="77777777" w:rsidR="00F53F84" w:rsidRPr="00F53F84" w:rsidRDefault="00F53F84">
      <w:pPr>
        <w:numPr>
          <w:ilvl w:val="0"/>
          <w:numId w:val="15"/>
        </w:numPr>
      </w:pPr>
      <w:r w:rsidRPr="00F53F84">
        <w:rPr>
          <w:b/>
          <w:bCs/>
        </w:rPr>
        <w:t>Across sites</w:t>
      </w:r>
      <w:r w:rsidRPr="00F53F84">
        <w:t> (HQ to DR): proposed as </w:t>
      </w:r>
      <w:r w:rsidRPr="00F53F84">
        <w:rPr>
          <w:b/>
          <w:bCs/>
        </w:rPr>
        <w:t>asynchronous</w:t>
      </w:r>
      <w:r w:rsidRPr="00F53F84">
        <w:t>, given the WAN latency between geographically separated sites — synchronous replication over a cross-site link would add write latency to every transaction on the Primary. </w:t>
      </w:r>
    </w:p>
    <w:p w14:paraId="0DA6720F" w14:textId="77777777" w:rsidR="00F53F84" w:rsidRPr="00F53F84" w:rsidRDefault="00F53F84" w:rsidP="00F53F84">
      <w:r w:rsidRPr="00F53F84">
        <w:t>This split policy (synchronous locally, asynchronous cross-site) is standard Patroni practice and balances performance with resilience. Final policy is subject to client confirmation of acceptable data-loss tolerance (RPO) for a full site-loss event. </w:t>
      </w:r>
    </w:p>
    <w:p w14:paraId="45726F6F" w14:textId="77777777" w:rsidR="00F53F84" w:rsidRPr="00F53F84" w:rsidRDefault="00F53F84" w:rsidP="00F53F84">
      <w:r w:rsidRPr="00F53F84">
        <w:t>4.3 Backup &amp; Recovery </w:t>
      </w:r>
    </w:p>
    <w:p w14:paraId="5229C1D3" w14:textId="77777777" w:rsidR="00F53F84" w:rsidRPr="00F53F84" w:rsidRDefault="00F53F84" w:rsidP="00F53F84">
      <w:r w:rsidRPr="00F53F84">
        <w:t>pgBackRest with the customer’s existing/enterprise backup repository. Backups are encrypted at rest (AES-256), consistent with the scope’s data protection requirements. </w:t>
      </w:r>
    </w:p>
    <w:p w14:paraId="26FDA6F4" w14:textId="77777777" w:rsidR="00F53F84" w:rsidRPr="00F53F84" w:rsidRDefault="00F53F84" w:rsidP="00F53F84">
      <w:r w:rsidRPr="00F53F84">
        <w:lastRenderedPageBreak/>
        <w:t>Proposed retention: full backups weekly (4-week retention), continuous WAL archiving (7-day retention) — subject to the client’s compliance requirements. </w:t>
      </w:r>
    </w:p>
    <w:p w14:paraId="6BFA964F" w14:textId="77777777" w:rsidR="00F53F84" w:rsidRPr="00F53F84" w:rsidRDefault="00F53F84" w:rsidP="00F53F84">
      <w:r w:rsidRPr="00F53F84">
        <w:t>Restore procedure will be tested and documented, with actual RTO measured and recorded. </w:t>
      </w:r>
    </w:p>
    <w:p w14:paraId="07655355" w14:textId="77777777" w:rsidR="00F53F84" w:rsidRPr="00F53F84" w:rsidRDefault="00F53F84" w:rsidP="00F53F84">
      <w:r w:rsidRPr="00F53F84">
        <w:t>4.4 Monitoring </w:t>
      </w:r>
    </w:p>
    <w:p w14:paraId="553A9674" w14:textId="77777777" w:rsidR="00F53F84" w:rsidRPr="00F53F84" w:rsidRDefault="00F53F84" w:rsidP="00F53F84">
      <w:r w:rsidRPr="00F53F84">
        <w:t>Single monitoring VM hosting Prometheus, Grafana, and Alertmanager. </w:t>
      </w:r>
    </w:p>
    <w:p w14:paraId="43AAD148" w14:textId="77777777" w:rsidR="00F53F84" w:rsidRPr="00F53F84" w:rsidRDefault="00F53F84" w:rsidP="00F53F84">
      <w:r w:rsidRPr="00F53F84">
        <w:t>Metrics sources: Patroni’s built-in /metrics endpoint, postgres_exporter, node_exporter (per VM), and etcd’s native metrics. </w:t>
      </w:r>
    </w:p>
    <w:p w14:paraId="0B2B9BA3" w14:textId="77777777" w:rsidR="00F53F84" w:rsidRPr="00F53F84" w:rsidRDefault="00F53F84" w:rsidP="00F53F84">
      <w:r w:rsidRPr="00F53F84">
        <w:t>Dashboards and alerts will cover, as required by the scope: </w:t>
      </w:r>
    </w:p>
    <w:p w14:paraId="22FE85F2" w14:textId="77777777" w:rsidR="00F53F84" w:rsidRPr="00F53F84" w:rsidRDefault="00F53F84">
      <w:pPr>
        <w:numPr>
          <w:ilvl w:val="0"/>
          <w:numId w:val="16"/>
        </w:numPr>
      </w:pPr>
      <w:r w:rsidRPr="00F53F84">
        <w:t>Cluster/node availability and current role (Primary/Replica) per node </w:t>
      </w:r>
    </w:p>
    <w:p w14:paraId="19656491" w14:textId="77777777" w:rsidR="00F53F84" w:rsidRPr="00F53F84" w:rsidRDefault="00F53F84">
      <w:pPr>
        <w:numPr>
          <w:ilvl w:val="0"/>
          <w:numId w:val="17"/>
        </w:numPr>
      </w:pPr>
      <w:r w:rsidRPr="00F53F84">
        <w:t>Replication lag (bytes and time) for each replica and the DR standby cluster </w:t>
      </w:r>
    </w:p>
    <w:p w14:paraId="61CFC55F" w14:textId="77777777" w:rsidR="00F53F84" w:rsidRPr="00F53F84" w:rsidRDefault="00F53F84">
      <w:pPr>
        <w:numPr>
          <w:ilvl w:val="0"/>
          <w:numId w:val="18"/>
        </w:numPr>
      </w:pPr>
      <w:r w:rsidRPr="00F53F84">
        <w:t>Disk usage and growth trend per node (data directory, WAL directory) </w:t>
      </w:r>
    </w:p>
    <w:p w14:paraId="7AD3BE47" w14:textId="77777777" w:rsidR="00F53F84" w:rsidRPr="00F53F84" w:rsidRDefault="00F53F84">
      <w:pPr>
        <w:numPr>
          <w:ilvl w:val="0"/>
          <w:numId w:val="19"/>
        </w:numPr>
      </w:pPr>
      <w:r w:rsidRPr="00F53F84">
        <w:t>Checkpoint frequency and duration </w:t>
      </w:r>
    </w:p>
    <w:p w14:paraId="283791CC" w14:textId="77777777" w:rsidR="00F53F84" w:rsidRPr="00F53F84" w:rsidRDefault="00F53F84">
      <w:pPr>
        <w:numPr>
          <w:ilvl w:val="0"/>
          <w:numId w:val="20"/>
        </w:numPr>
      </w:pPr>
      <w:r w:rsidRPr="00F53F84">
        <w:t>Active session counts, connection saturation, and long-running queries </w:t>
      </w:r>
    </w:p>
    <w:p w14:paraId="76E0F714" w14:textId="77777777" w:rsidR="00F53F84" w:rsidRPr="00F53F84" w:rsidRDefault="00F53F84">
      <w:pPr>
        <w:numPr>
          <w:ilvl w:val="0"/>
          <w:numId w:val="21"/>
        </w:numPr>
      </w:pPr>
      <w:r w:rsidRPr="00F53F84">
        <w:t>Backup job status (success/failure, last successful backup timestamp, WAL archiving status) </w:t>
      </w:r>
    </w:p>
    <w:p w14:paraId="2F73AE68" w14:textId="77777777" w:rsidR="00F53F84" w:rsidRPr="00F53F84" w:rsidRDefault="00F53F84">
      <w:pPr>
        <w:numPr>
          <w:ilvl w:val="0"/>
          <w:numId w:val="22"/>
        </w:numPr>
      </w:pPr>
      <w:r w:rsidRPr="00F53F84">
        <w:t>etcd cluster health and quorum status </w:t>
      </w:r>
    </w:p>
    <w:p w14:paraId="03F6943E" w14:textId="77777777" w:rsidR="00F53F84" w:rsidRPr="00F53F84" w:rsidRDefault="00F53F84" w:rsidP="00F53F84">
      <w:r w:rsidRPr="00F53F84">
        <w:t>4.5 Security </w:t>
      </w:r>
    </w:p>
    <w:p w14:paraId="25A1B470" w14:textId="77777777" w:rsidR="00F53F84" w:rsidRPr="00F53F84" w:rsidRDefault="00F53F84" w:rsidP="00F53F84">
      <w:r w:rsidRPr="00F53F84">
        <w:t>TLS encryption will be configured for PostgreSQL client and cluster communication where applicable. </w:t>
      </w:r>
    </w:p>
    <w:p w14:paraId="47940314" w14:textId="77777777" w:rsidR="00F53F84" w:rsidRPr="00F53F84" w:rsidRDefault="00F53F84" w:rsidP="00F53F84">
      <w:r w:rsidRPr="00F53F84">
        <w:rPr>
          <w:b/>
          <w:bCs/>
        </w:rPr>
        <w:t>Role-Based Access Control</w:t>
      </w:r>
      <w:r w:rsidRPr="00F53F84">
        <w:t> — PostgreSQL roles will be structured following least-privilege principles, with separate roles for application access, DBA/administrative access, read-only reporting access, and monitoring/exporter access. Role grants will be scoped to specific databases/schemas rather than superuser-equivalent access wherever possible. </w:t>
      </w:r>
    </w:p>
    <w:p w14:paraId="144700AB" w14:textId="77777777" w:rsidR="00F53F84" w:rsidRPr="00F53F84" w:rsidRDefault="00F53F84" w:rsidP="00F53F84">
      <w:r w:rsidRPr="00F53F84">
        <w:rPr>
          <w:b/>
          <w:bCs/>
        </w:rPr>
        <w:t>Credential &amp; Secret Handling</w:t>
      </w:r>
      <w:r w:rsidRPr="00F53F84">
        <w:t> — Database credentials and service account passwords will not be stored in plaintext configuration files where avoidable. Where the client has an existing secrets management solution (e.g., HashiCorp Vault, cloud KMS), integration will be scoped separately; otherwise, credentials will be managed via restricted-permission configuration files with OS-level access controls, and SCRAM-SHA-256 password hashing will be enforced. </w:t>
      </w:r>
    </w:p>
    <w:p w14:paraId="02F150E7" w14:textId="77777777" w:rsidR="00F53F84" w:rsidRPr="00F53F84" w:rsidRDefault="00F53F84" w:rsidP="00F53F84">
      <w:r w:rsidRPr="00F53F84">
        <w:t>pgAudit enabled for DDL, role, and write-statement auditing, with CSV-formatted logs. </w:t>
      </w:r>
    </w:p>
    <w:p w14:paraId="7EB96AE8" w14:textId="77777777" w:rsidR="00F53F84" w:rsidRPr="00F53F84" w:rsidRDefault="00F53F84" w:rsidP="00F53F84">
      <w:r w:rsidRPr="00F53F84">
        <w:t>Centralized log aggregation (e.g., Grafana Loki) is an open item to be finalized in a later phase. </w:t>
      </w:r>
    </w:p>
    <w:p w14:paraId="2A4740F1" w14:textId="77777777" w:rsidR="00F53F84" w:rsidRPr="00F53F84" w:rsidRDefault="00F53F84" w:rsidP="00F53F84">
      <w:r w:rsidRPr="00F53F84">
        <w:t>4.6 RPO / RTO Targets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2520"/>
        <w:gridCol w:w="2520"/>
        <w:gridCol w:w="2520"/>
      </w:tblGrid>
      <w:tr w:rsidR="00F53F84" w:rsidRPr="00F53F84" w14:paraId="42B63502" w14:textId="77777777">
        <w:trPr>
          <w:trHeight w:val="300"/>
        </w:trPr>
        <w:tc>
          <w:tcPr>
            <w:tcW w:w="2520" w:type="dxa"/>
            <w:tcBorders>
              <w:top w:val="nil"/>
              <w:left w:val="nil"/>
              <w:bottom w:val="nil"/>
              <w:right w:val="nil"/>
            </w:tcBorders>
            <w:shd w:val="clear" w:color="auto" w:fill="262626"/>
            <w:hideMark/>
          </w:tcPr>
          <w:p w14:paraId="0A93354C" w14:textId="77777777" w:rsidR="00F53F84" w:rsidRPr="00F53F84" w:rsidRDefault="00F53F84" w:rsidP="00F53F84">
            <w:r w:rsidRPr="00F53F84">
              <w:t>Scenario </w:t>
            </w:r>
          </w:p>
        </w:tc>
        <w:tc>
          <w:tcPr>
            <w:tcW w:w="2520" w:type="dxa"/>
            <w:tcBorders>
              <w:top w:val="nil"/>
              <w:left w:val="nil"/>
              <w:bottom w:val="nil"/>
              <w:right w:val="nil"/>
            </w:tcBorders>
            <w:shd w:val="clear" w:color="auto" w:fill="262626"/>
            <w:hideMark/>
          </w:tcPr>
          <w:p w14:paraId="4C704C9F" w14:textId="77777777" w:rsidR="00F53F84" w:rsidRPr="00F53F84" w:rsidRDefault="00F53F84" w:rsidP="00F53F84">
            <w:r w:rsidRPr="00F53F84">
              <w:t>Target RPO </w:t>
            </w:r>
          </w:p>
        </w:tc>
        <w:tc>
          <w:tcPr>
            <w:tcW w:w="2520" w:type="dxa"/>
            <w:tcBorders>
              <w:top w:val="nil"/>
              <w:left w:val="nil"/>
              <w:bottom w:val="nil"/>
              <w:right w:val="nil"/>
            </w:tcBorders>
            <w:shd w:val="clear" w:color="auto" w:fill="262626"/>
            <w:hideMark/>
          </w:tcPr>
          <w:p w14:paraId="0B384974" w14:textId="77777777" w:rsidR="00F53F84" w:rsidRPr="00F53F84" w:rsidRDefault="00F53F84" w:rsidP="00F53F84">
            <w:r w:rsidRPr="00F53F84">
              <w:t>Target RTO </w:t>
            </w:r>
          </w:p>
        </w:tc>
        <w:tc>
          <w:tcPr>
            <w:tcW w:w="2520" w:type="dxa"/>
            <w:tcBorders>
              <w:top w:val="nil"/>
              <w:left w:val="nil"/>
              <w:bottom w:val="nil"/>
              <w:right w:val="nil"/>
            </w:tcBorders>
            <w:shd w:val="clear" w:color="auto" w:fill="262626"/>
            <w:hideMark/>
          </w:tcPr>
          <w:p w14:paraId="0966AAE1" w14:textId="77777777" w:rsidR="00F53F84" w:rsidRPr="00F53F84" w:rsidRDefault="00F53F84" w:rsidP="00F53F84">
            <w:r w:rsidRPr="00F53F84">
              <w:t>Notes </w:t>
            </w:r>
          </w:p>
        </w:tc>
      </w:tr>
      <w:tr w:rsidR="00F53F84" w:rsidRPr="00F53F84" w14:paraId="05256332" w14:textId="77777777">
        <w:trPr>
          <w:trHeight w:val="300"/>
        </w:trPr>
        <w:tc>
          <w:tcPr>
            <w:tcW w:w="2520" w:type="dxa"/>
            <w:tcBorders>
              <w:top w:val="nil"/>
              <w:left w:val="nil"/>
              <w:bottom w:val="nil"/>
              <w:right w:val="nil"/>
            </w:tcBorders>
            <w:shd w:val="clear" w:color="auto" w:fill="262626"/>
            <w:hideMark/>
          </w:tcPr>
          <w:p w14:paraId="631C5B33" w14:textId="77777777" w:rsidR="00F53F84" w:rsidRPr="00F53F84" w:rsidRDefault="00F53F84" w:rsidP="00F53F84">
            <w:r w:rsidRPr="00F53F84">
              <w:t>Single node failure at HQ (local failover) </w:t>
            </w:r>
          </w:p>
        </w:tc>
        <w:tc>
          <w:tcPr>
            <w:tcW w:w="2520" w:type="dxa"/>
            <w:tcBorders>
              <w:top w:val="nil"/>
              <w:left w:val="nil"/>
              <w:bottom w:val="nil"/>
              <w:right w:val="nil"/>
            </w:tcBorders>
            <w:shd w:val="clear" w:color="auto" w:fill="262626"/>
            <w:hideMark/>
          </w:tcPr>
          <w:p w14:paraId="51E3ACB0" w14:textId="77777777" w:rsidR="00F53F84" w:rsidRPr="00F53F84" w:rsidRDefault="00F53F84" w:rsidP="00F53F84">
            <w:r w:rsidRPr="00F53F84">
              <w:t>Near-zero (seconds) </w:t>
            </w:r>
          </w:p>
        </w:tc>
        <w:tc>
          <w:tcPr>
            <w:tcW w:w="2520" w:type="dxa"/>
            <w:tcBorders>
              <w:top w:val="nil"/>
              <w:left w:val="nil"/>
              <w:bottom w:val="nil"/>
              <w:right w:val="nil"/>
            </w:tcBorders>
            <w:shd w:val="clear" w:color="auto" w:fill="262626"/>
            <w:hideMark/>
          </w:tcPr>
          <w:p w14:paraId="2664AAC4" w14:textId="77777777" w:rsidR="00F53F84" w:rsidRPr="00F53F84" w:rsidRDefault="00F53F84" w:rsidP="00F53F84">
            <w:r w:rsidRPr="00F53F84">
              <w:t>&lt; 60 seconds </w:t>
            </w:r>
          </w:p>
        </w:tc>
        <w:tc>
          <w:tcPr>
            <w:tcW w:w="2520" w:type="dxa"/>
            <w:tcBorders>
              <w:top w:val="nil"/>
              <w:left w:val="nil"/>
              <w:bottom w:val="nil"/>
              <w:right w:val="nil"/>
            </w:tcBorders>
            <w:shd w:val="clear" w:color="auto" w:fill="262626"/>
            <w:hideMark/>
          </w:tcPr>
          <w:p w14:paraId="7EF7D7F9" w14:textId="77777777" w:rsidR="00F53F84" w:rsidRPr="00F53F84" w:rsidRDefault="00F53F84" w:rsidP="00F53F84">
            <w:r w:rsidRPr="00F53F84">
              <w:t>Automatic Patroni promotion; no data loss under synchronous local replication </w:t>
            </w:r>
          </w:p>
        </w:tc>
      </w:tr>
      <w:tr w:rsidR="00F53F84" w:rsidRPr="00F53F84" w14:paraId="4A0FC2A4" w14:textId="77777777">
        <w:trPr>
          <w:trHeight w:val="300"/>
        </w:trPr>
        <w:tc>
          <w:tcPr>
            <w:tcW w:w="2520" w:type="dxa"/>
            <w:tcBorders>
              <w:top w:val="nil"/>
              <w:left w:val="nil"/>
              <w:bottom w:val="nil"/>
              <w:right w:val="nil"/>
            </w:tcBorders>
            <w:shd w:val="clear" w:color="auto" w:fill="262626"/>
            <w:hideMark/>
          </w:tcPr>
          <w:p w14:paraId="065B32D5" w14:textId="77777777" w:rsidR="00F53F84" w:rsidRPr="00F53F84" w:rsidRDefault="00F53F84" w:rsidP="00F53F84">
            <w:r w:rsidRPr="00F53F84">
              <w:t>Primary node corruption at HQ </w:t>
            </w:r>
          </w:p>
        </w:tc>
        <w:tc>
          <w:tcPr>
            <w:tcW w:w="2520" w:type="dxa"/>
            <w:tcBorders>
              <w:top w:val="nil"/>
              <w:left w:val="nil"/>
              <w:bottom w:val="nil"/>
              <w:right w:val="nil"/>
            </w:tcBorders>
            <w:shd w:val="clear" w:color="auto" w:fill="262626"/>
            <w:hideMark/>
          </w:tcPr>
          <w:p w14:paraId="73B9DBA9" w14:textId="77777777" w:rsidR="00F53F84" w:rsidRPr="00F53F84" w:rsidRDefault="00F53F84" w:rsidP="00F53F84">
            <w:r w:rsidRPr="00F53F84">
              <w:t>Near-zero to seconds </w:t>
            </w:r>
          </w:p>
        </w:tc>
        <w:tc>
          <w:tcPr>
            <w:tcW w:w="2520" w:type="dxa"/>
            <w:tcBorders>
              <w:top w:val="nil"/>
              <w:left w:val="nil"/>
              <w:bottom w:val="nil"/>
              <w:right w:val="nil"/>
            </w:tcBorders>
            <w:shd w:val="clear" w:color="auto" w:fill="262626"/>
            <w:hideMark/>
          </w:tcPr>
          <w:p w14:paraId="3C2CCAC5" w14:textId="77777777" w:rsidR="00F53F84" w:rsidRPr="00F53F84" w:rsidRDefault="00F53F84" w:rsidP="00F53F84">
            <w:r w:rsidRPr="00F53F84">
              <w:t>1–5 minutes </w:t>
            </w:r>
          </w:p>
        </w:tc>
        <w:tc>
          <w:tcPr>
            <w:tcW w:w="2520" w:type="dxa"/>
            <w:tcBorders>
              <w:top w:val="nil"/>
              <w:left w:val="nil"/>
              <w:bottom w:val="nil"/>
              <w:right w:val="nil"/>
            </w:tcBorders>
            <w:shd w:val="clear" w:color="auto" w:fill="262626"/>
            <w:hideMark/>
          </w:tcPr>
          <w:p w14:paraId="1D6BC275" w14:textId="77777777" w:rsidR="00F53F84" w:rsidRPr="00F53F84" w:rsidRDefault="00F53F84" w:rsidP="00F53F84">
            <w:r w:rsidRPr="00F53F84">
              <w:t>Depends on detection + promotion time </w:t>
            </w:r>
          </w:p>
        </w:tc>
      </w:tr>
      <w:tr w:rsidR="00F53F84" w:rsidRPr="00F53F84" w14:paraId="2EA7ED91" w14:textId="77777777">
        <w:trPr>
          <w:trHeight w:val="300"/>
        </w:trPr>
        <w:tc>
          <w:tcPr>
            <w:tcW w:w="2520" w:type="dxa"/>
            <w:tcBorders>
              <w:top w:val="nil"/>
              <w:left w:val="nil"/>
              <w:bottom w:val="nil"/>
              <w:right w:val="nil"/>
            </w:tcBorders>
            <w:shd w:val="clear" w:color="auto" w:fill="262626"/>
            <w:hideMark/>
          </w:tcPr>
          <w:p w14:paraId="59AAFA00" w14:textId="77777777" w:rsidR="00F53F84" w:rsidRPr="00F53F84" w:rsidRDefault="00F53F84" w:rsidP="00F53F84">
            <w:r w:rsidRPr="00F53F84">
              <w:t>Loss of one DR node </w:t>
            </w:r>
          </w:p>
        </w:tc>
        <w:tc>
          <w:tcPr>
            <w:tcW w:w="2520" w:type="dxa"/>
            <w:tcBorders>
              <w:top w:val="nil"/>
              <w:left w:val="nil"/>
              <w:bottom w:val="nil"/>
              <w:right w:val="nil"/>
            </w:tcBorders>
            <w:shd w:val="clear" w:color="auto" w:fill="262626"/>
            <w:hideMark/>
          </w:tcPr>
          <w:p w14:paraId="0F45A579" w14:textId="77777777" w:rsidR="00F53F84" w:rsidRPr="00F53F84" w:rsidRDefault="00F53F84" w:rsidP="00F53F84">
            <w:r w:rsidRPr="00F53F84">
              <w:t>N/A (no failover triggered) </w:t>
            </w:r>
          </w:p>
        </w:tc>
        <w:tc>
          <w:tcPr>
            <w:tcW w:w="2520" w:type="dxa"/>
            <w:tcBorders>
              <w:top w:val="nil"/>
              <w:left w:val="nil"/>
              <w:bottom w:val="nil"/>
              <w:right w:val="nil"/>
            </w:tcBorders>
            <w:shd w:val="clear" w:color="auto" w:fill="262626"/>
            <w:hideMark/>
          </w:tcPr>
          <w:p w14:paraId="7DE9D3C4" w14:textId="77777777" w:rsidR="00F53F84" w:rsidRPr="00F53F84" w:rsidRDefault="00F53F84" w:rsidP="00F53F84">
            <w:r w:rsidRPr="00F53F84">
              <w:t>N/A </w:t>
            </w:r>
          </w:p>
        </w:tc>
        <w:tc>
          <w:tcPr>
            <w:tcW w:w="2520" w:type="dxa"/>
            <w:tcBorders>
              <w:top w:val="nil"/>
              <w:left w:val="nil"/>
              <w:bottom w:val="nil"/>
              <w:right w:val="nil"/>
            </w:tcBorders>
            <w:shd w:val="clear" w:color="auto" w:fill="262626"/>
            <w:hideMark/>
          </w:tcPr>
          <w:p w14:paraId="0E6E0AFB" w14:textId="77777777" w:rsidR="00F53F84" w:rsidRPr="00F53F84" w:rsidRDefault="00F53F84" w:rsidP="00F53F84">
            <w:r w:rsidRPr="00F53F84">
              <w:t>Cluster continues with reduced DR redundancy; remediation during next maintenance window </w:t>
            </w:r>
          </w:p>
        </w:tc>
      </w:tr>
      <w:tr w:rsidR="00F53F84" w:rsidRPr="00F53F84" w14:paraId="70065BB7" w14:textId="77777777">
        <w:trPr>
          <w:trHeight w:val="300"/>
        </w:trPr>
        <w:tc>
          <w:tcPr>
            <w:tcW w:w="2520" w:type="dxa"/>
            <w:tcBorders>
              <w:top w:val="nil"/>
              <w:left w:val="nil"/>
              <w:bottom w:val="nil"/>
              <w:right w:val="nil"/>
            </w:tcBorders>
            <w:shd w:val="clear" w:color="auto" w:fill="262626"/>
            <w:hideMark/>
          </w:tcPr>
          <w:p w14:paraId="7B5197DB" w14:textId="77777777" w:rsidR="00F53F84" w:rsidRPr="00F53F84" w:rsidRDefault="00F53F84" w:rsidP="00F53F84">
            <w:r w:rsidRPr="00F53F84">
              <w:t>Loss of HQ site (DR activation) </w:t>
            </w:r>
          </w:p>
        </w:tc>
        <w:tc>
          <w:tcPr>
            <w:tcW w:w="2520" w:type="dxa"/>
            <w:tcBorders>
              <w:top w:val="nil"/>
              <w:left w:val="nil"/>
              <w:bottom w:val="nil"/>
              <w:right w:val="nil"/>
            </w:tcBorders>
            <w:shd w:val="clear" w:color="auto" w:fill="262626"/>
            <w:hideMark/>
          </w:tcPr>
          <w:p w14:paraId="043BB801" w14:textId="77777777" w:rsidR="00F53F84" w:rsidRPr="00F53F84" w:rsidRDefault="00F53F84" w:rsidP="00F53F84">
            <w:r w:rsidRPr="00F53F84">
              <w:t>Seconds to minutes (depends on async cross-site replication lag at time of failure) </w:t>
            </w:r>
          </w:p>
        </w:tc>
        <w:tc>
          <w:tcPr>
            <w:tcW w:w="2520" w:type="dxa"/>
            <w:tcBorders>
              <w:top w:val="nil"/>
              <w:left w:val="nil"/>
              <w:bottom w:val="nil"/>
              <w:right w:val="nil"/>
            </w:tcBorders>
            <w:shd w:val="clear" w:color="auto" w:fill="262626"/>
            <w:hideMark/>
          </w:tcPr>
          <w:p w14:paraId="020EB331" w14:textId="77777777" w:rsidR="00F53F84" w:rsidRPr="00F53F84" w:rsidRDefault="00F53F84" w:rsidP="00F53F84">
            <w:r w:rsidRPr="00F53F84">
              <w:t>30–60 minutes (manual, approval-gated activation) </w:t>
            </w:r>
          </w:p>
        </w:tc>
        <w:tc>
          <w:tcPr>
            <w:tcW w:w="2520" w:type="dxa"/>
            <w:tcBorders>
              <w:top w:val="nil"/>
              <w:left w:val="nil"/>
              <w:bottom w:val="nil"/>
              <w:right w:val="nil"/>
            </w:tcBorders>
            <w:shd w:val="clear" w:color="auto" w:fill="262626"/>
            <w:hideMark/>
          </w:tcPr>
          <w:p w14:paraId="08FD1474" w14:textId="77777777" w:rsidR="00F53F84" w:rsidRPr="00F53F84" w:rsidRDefault="00F53F84" w:rsidP="00F53F84">
            <w:r w:rsidRPr="00F53F84">
              <w:t>Actual RTO will be measured and documented during DR failover testing (Phase 8) </w:t>
            </w:r>
          </w:p>
        </w:tc>
      </w:tr>
      <w:tr w:rsidR="00F53F84" w:rsidRPr="00F53F84" w14:paraId="53BE2E9C" w14:textId="77777777">
        <w:trPr>
          <w:trHeight w:val="300"/>
        </w:trPr>
        <w:tc>
          <w:tcPr>
            <w:tcW w:w="2520" w:type="dxa"/>
            <w:tcBorders>
              <w:top w:val="nil"/>
              <w:left w:val="nil"/>
              <w:bottom w:val="nil"/>
              <w:right w:val="nil"/>
            </w:tcBorders>
            <w:shd w:val="clear" w:color="auto" w:fill="262626"/>
            <w:hideMark/>
          </w:tcPr>
          <w:p w14:paraId="3EF96771" w14:textId="77777777" w:rsidR="00F53F84" w:rsidRPr="00F53F84" w:rsidRDefault="00F53F84" w:rsidP="00F53F84">
            <w:r w:rsidRPr="00F53F84">
              <w:t>Recovery of HQ after DR event (failback) </w:t>
            </w:r>
          </w:p>
        </w:tc>
        <w:tc>
          <w:tcPr>
            <w:tcW w:w="2520" w:type="dxa"/>
            <w:tcBorders>
              <w:top w:val="nil"/>
              <w:left w:val="nil"/>
              <w:bottom w:val="nil"/>
              <w:right w:val="nil"/>
            </w:tcBorders>
            <w:shd w:val="clear" w:color="auto" w:fill="262626"/>
            <w:hideMark/>
          </w:tcPr>
          <w:p w14:paraId="0102413B" w14:textId="77777777" w:rsidR="00F53F84" w:rsidRPr="00F53F84" w:rsidRDefault="00F53F84" w:rsidP="00F53F84">
            <w:r w:rsidRPr="00F53F84">
              <w:t>N/A </w:t>
            </w:r>
          </w:p>
        </w:tc>
        <w:tc>
          <w:tcPr>
            <w:tcW w:w="2520" w:type="dxa"/>
            <w:tcBorders>
              <w:top w:val="nil"/>
              <w:left w:val="nil"/>
              <w:bottom w:val="nil"/>
              <w:right w:val="nil"/>
            </w:tcBorders>
            <w:shd w:val="clear" w:color="auto" w:fill="262626"/>
            <w:hideMark/>
          </w:tcPr>
          <w:p w14:paraId="4E8D2C7B" w14:textId="77777777" w:rsidR="00F53F84" w:rsidRPr="00F53F84" w:rsidRDefault="00F53F84" w:rsidP="00F53F84">
            <w:r w:rsidRPr="00F53F84">
              <w:t>To be determined based on data resynchronization volume </w:t>
            </w:r>
          </w:p>
        </w:tc>
        <w:tc>
          <w:tcPr>
            <w:tcW w:w="2520" w:type="dxa"/>
            <w:tcBorders>
              <w:top w:val="nil"/>
              <w:left w:val="nil"/>
              <w:bottom w:val="nil"/>
              <w:right w:val="nil"/>
            </w:tcBorders>
            <w:shd w:val="clear" w:color="auto" w:fill="262626"/>
            <w:hideMark/>
          </w:tcPr>
          <w:p w14:paraId="18F03F6E" w14:textId="77777777" w:rsidR="00F53F84" w:rsidRPr="00F53F84" w:rsidRDefault="00F53F84" w:rsidP="00F53F84">
            <w:r w:rsidRPr="00F53F84">
              <w:t>Estimate will be finalized after first DR test </w:t>
            </w:r>
          </w:p>
        </w:tc>
      </w:tr>
    </w:tbl>
    <w:p w14:paraId="420EF3BC" w14:textId="77777777" w:rsidR="00F53F84" w:rsidRPr="00F53F84" w:rsidRDefault="00F53F84" w:rsidP="00F53F84">
      <w:r w:rsidRPr="00F53F84">
        <w:rPr>
          <w:i/>
          <w:iCs/>
        </w:rPr>
        <w:t>These are provisional target figures based on the proposed architecture. Final RPO/RTO commitments will be validated and documented during the HA/DR failover testing phase (Phase 8) and confirmed in the DR runbook.</w:t>
      </w:r>
      <w:r w:rsidRPr="00F53F84">
        <w:t> </w:t>
      </w:r>
    </w:p>
    <w:p w14:paraId="52A93DB3" w14:textId="77777777" w:rsidR="00F53F84" w:rsidRPr="00F53F84" w:rsidRDefault="00F53F84" w:rsidP="00F53F84">
      <w:r w:rsidRPr="00F53F84">
        <w:t>4.7 Maintenance &amp; Patching </w:t>
      </w:r>
    </w:p>
    <w:p w14:paraId="41B0E407" w14:textId="77777777" w:rsidR="00F53F84" w:rsidRPr="00F53F84" w:rsidRDefault="00F53F84" w:rsidP="00F53F84">
      <w:r w:rsidRPr="00F53F84">
        <w:t>Minor version upgrades and OS patching will be performed using a rolling restart approach coordinated through Patroni: replicas are patched and restarted first (one at a time, confirming healthy rejoin before proceeding), followed by a controlled switchover of the Primary role and patching of the former Primary. This approach maintains cluster availability throughout the maintenance window with only a brief (single-digit second) interruption during the final switchover. </w:t>
      </w:r>
    </w:p>
    <w:p w14:paraId="3A28BEE1" w14:textId="77777777" w:rsidR="00F53F84" w:rsidRPr="00F53F84" w:rsidRDefault="00F53F84" w:rsidP="00F53F84">
      <w:r w:rsidRPr="00F53F84">
        <w:t>Maintenance windows will be scheduled and communicated in advance per the change control process (Section 9). Major version upgrades are treated as a separate, individually-scoped activity requiring dedicated testing and a documented rollback plan. </w:t>
      </w:r>
    </w:p>
    <w:p w14:paraId="482F8B84" w14:textId="4F0533FD" w:rsidR="00F53F84" w:rsidRPr="00F53F84" w:rsidRDefault="00F53F84" w:rsidP="00F53F84">
      <w:r w:rsidRPr="00F53F84">
        <w:drawing>
          <wp:inline distT="0" distB="0" distL="0" distR="0" wp14:anchorId="0FC9164A" wp14:editId="2E2EA88F">
            <wp:extent cx="19050" cy="19050"/>
            <wp:effectExtent l="0" t="0" r="0" b="0"/>
            <wp:docPr id="4897950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63080F42" w14:textId="77777777" w:rsidR="00F53F84" w:rsidRPr="00F53F84" w:rsidRDefault="00F53F84" w:rsidP="00F53F84">
      <w:r w:rsidRPr="00F53F84">
        <w:t>5. Assumptions &amp; Open Questions </w:t>
      </w:r>
    </w:p>
    <w:p w14:paraId="473E3BAE" w14:textId="77777777" w:rsidR="00F53F84" w:rsidRPr="00F53F84" w:rsidRDefault="00F53F84" w:rsidP="00F53F84">
      <w:r w:rsidRPr="00F53F84">
        <w:t>The following points materially affect the architecture, effort, and timeline, and require client confirmation before the proposal can be finalized: </w:t>
      </w:r>
    </w:p>
    <w:p w14:paraId="398460D9" w14:textId="77777777" w:rsidR="00F53F84" w:rsidRPr="00F53F84" w:rsidRDefault="00F53F84">
      <w:pPr>
        <w:numPr>
          <w:ilvl w:val="0"/>
          <w:numId w:val="23"/>
        </w:numPr>
      </w:pPr>
      <w:r w:rsidRPr="00F53F84">
        <w:rPr>
          <w:b/>
          <w:bCs/>
        </w:rPr>
        <w:t>Cluster Topology</w:t>
      </w:r>
      <w:r w:rsidRPr="00F53F84">
        <w:t xml:space="preserve"> — this proposal assumes the 10 servers are split as 5 (HA) + 5 (DR) across two sites. An alternative reading of the request (“install PostgreSQL on ten servers”) could mean a single 5-node cluster in one </w:t>
      </w:r>
      <w:r w:rsidRPr="00F53F84">
        <w:lastRenderedPageBreak/>
        <w:t>location with no cross-site DR. This choice significantly changes the architecture, resilience profile, and effort — </w:t>
      </w:r>
      <w:r w:rsidRPr="00F53F84">
        <w:rPr>
          <w:b/>
          <w:bCs/>
        </w:rPr>
        <w:t>please confirm in writing</w:t>
      </w:r>
      <w:r w:rsidRPr="00F53F84">
        <w:t>. </w:t>
      </w:r>
    </w:p>
    <w:p w14:paraId="2684281F" w14:textId="77777777" w:rsidR="00F53F84" w:rsidRPr="00F53F84" w:rsidRDefault="00F53F84">
      <w:pPr>
        <w:numPr>
          <w:ilvl w:val="0"/>
          <w:numId w:val="24"/>
        </w:numPr>
      </w:pPr>
      <w:r w:rsidRPr="00F53F84">
        <w:rPr>
          <w:b/>
          <w:bCs/>
        </w:rPr>
        <w:t>DR Site Location</w:t>
      </w:r>
      <w:r w:rsidRPr="00F53F84">
        <w:t> — if the split-site model is confirmed, please confirm the target region/datacenter for the DR site. </w:t>
      </w:r>
    </w:p>
    <w:p w14:paraId="3703E516" w14:textId="77777777" w:rsidR="00F53F84" w:rsidRPr="00F53F84" w:rsidRDefault="00F53F84">
      <w:pPr>
        <w:numPr>
          <w:ilvl w:val="0"/>
          <w:numId w:val="25"/>
        </w:numPr>
      </w:pPr>
      <w:r w:rsidRPr="00F53F84">
        <w:rPr>
          <w:b/>
          <w:bCs/>
        </w:rPr>
        <w:t>Platform</w:t>
      </w:r>
      <w:r w:rsidRPr="00F53F84">
        <w:t> — this proposal assumes the platform is on-premises. </w:t>
      </w:r>
    </w:p>
    <w:p w14:paraId="2B783CD5" w14:textId="77777777" w:rsidR="00F53F84" w:rsidRPr="00F53F84" w:rsidRDefault="00F53F84">
      <w:pPr>
        <w:numPr>
          <w:ilvl w:val="0"/>
          <w:numId w:val="26"/>
        </w:numPr>
      </w:pPr>
      <w:r w:rsidRPr="00F53F84">
        <w:rPr>
          <w:b/>
          <w:bCs/>
        </w:rPr>
        <w:t>Data Migration</w:t>
      </w:r>
      <w:r w:rsidRPr="00F53F84">
        <w:t> — please confirm whether an existing/legacy database must be migrated, and if so, its type and approximate size. </w:t>
      </w:r>
    </w:p>
    <w:p w14:paraId="3EC287ED" w14:textId="77777777" w:rsidR="00F53F84" w:rsidRPr="00F53F84" w:rsidRDefault="00F53F84">
      <w:pPr>
        <w:numPr>
          <w:ilvl w:val="0"/>
          <w:numId w:val="27"/>
        </w:numPr>
      </w:pPr>
      <w:r w:rsidRPr="00F53F84">
        <w:rPr>
          <w:b/>
          <w:bCs/>
        </w:rPr>
        <w:t>Cross-Site Failover Mode</w:t>
      </w:r>
      <w:r w:rsidRPr="00F53F84">
        <w:t> — this proposal assumes DR activation is manual (operator-initiated) rather than automatic. Please confirm this is the desired behavior. </w:t>
      </w:r>
    </w:p>
    <w:p w14:paraId="47E5730D" w14:textId="77777777" w:rsidR="00F53F84" w:rsidRPr="00F53F84" w:rsidRDefault="00F53F84">
      <w:pPr>
        <w:numPr>
          <w:ilvl w:val="0"/>
          <w:numId w:val="28"/>
        </w:numPr>
      </w:pPr>
      <w:r w:rsidRPr="00F53F84">
        <w:rPr>
          <w:b/>
          <w:bCs/>
        </w:rPr>
        <w:t>Replication RPO Tolerance</w:t>
      </w:r>
      <w:r w:rsidRPr="00F53F84">
        <w:t> — needed to finalize the synchronous/asynchronous replication policy described in Section 4.2a. </w:t>
      </w:r>
    </w:p>
    <w:p w14:paraId="487B9F66" w14:textId="77777777" w:rsidR="00F53F84" w:rsidRPr="00F53F84" w:rsidRDefault="00F53F84">
      <w:pPr>
        <w:numPr>
          <w:ilvl w:val="0"/>
          <w:numId w:val="29"/>
        </w:numPr>
      </w:pPr>
      <w:r w:rsidRPr="00F53F84">
        <w:rPr>
          <w:b/>
          <w:bCs/>
        </w:rPr>
        <w:t>Expected Connection Load</w:t>
      </w:r>
      <w:r w:rsidRPr="00F53F84">
        <w:t> — needed to determine whether PgBouncer should be added to the architecture. </w:t>
      </w:r>
    </w:p>
    <w:p w14:paraId="499EF88D" w14:textId="77777777" w:rsidR="00F53F84" w:rsidRPr="00F53F84" w:rsidRDefault="00F53F84">
      <w:pPr>
        <w:numPr>
          <w:ilvl w:val="0"/>
          <w:numId w:val="30"/>
        </w:numPr>
      </w:pPr>
      <w:r w:rsidRPr="00F53F84">
        <w:rPr>
          <w:b/>
          <w:bCs/>
        </w:rPr>
        <w:t>Server Count Flexibility</w:t>
      </w:r>
      <w:r w:rsidRPr="00F53F84">
        <w:t> — please confirm whether the 5-server count (per site) is fixed, or whether an additional VM (e.g., for PgBouncer) could be added if required. </w:t>
      </w:r>
    </w:p>
    <w:p w14:paraId="72B213A9" w14:textId="77777777" w:rsidR="00F53F84" w:rsidRPr="00F53F84" w:rsidRDefault="00F53F84">
      <w:pPr>
        <w:numPr>
          <w:ilvl w:val="0"/>
          <w:numId w:val="31"/>
        </w:numPr>
      </w:pPr>
      <w:r w:rsidRPr="00F53F84">
        <w:rPr>
          <w:b/>
          <w:bCs/>
        </w:rPr>
        <w:t>Secrets Management</w:t>
      </w:r>
      <w:r w:rsidRPr="00F53F84">
        <w:t> — please confirm whether an existing secrets management platform (e.g., Vault, cloud KMS) should be integrated, per Section 4.5. </w:t>
      </w:r>
    </w:p>
    <w:p w14:paraId="34A91D73" w14:textId="4CDE2B1C" w:rsidR="00F53F84" w:rsidRPr="00F53F84" w:rsidRDefault="00F53F84" w:rsidP="00F53F84">
      <w:r w:rsidRPr="00F53F84">
        <w:drawing>
          <wp:inline distT="0" distB="0" distL="0" distR="0" wp14:anchorId="3068D8FE" wp14:editId="518DED87">
            <wp:extent cx="19050" cy="19050"/>
            <wp:effectExtent l="0" t="0" r="0" b="0"/>
            <wp:docPr id="19872975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56DBA3B6" w14:textId="77777777" w:rsidR="00F53F84" w:rsidRPr="00F53F84" w:rsidRDefault="00F53F84" w:rsidP="00F53F84">
      <w:r w:rsidRPr="00F53F84">
        <w:t>6. Proposed Timeline </w:t>
      </w:r>
    </w:p>
    <w:p w14:paraId="43245C47" w14:textId="77777777" w:rsidR="00F53F84" w:rsidRPr="00F53F84" w:rsidRDefault="00F53F84" w:rsidP="00F53F84">
      <w:r w:rsidRPr="00F53F84">
        <w:t>The following phase breakdown totals the agreed 100 man-days. Actual calendar duration depends on the agreed weekly schedule (85% on-site / 15% remote) and will be confirmed once the start date is set.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4755"/>
        <w:gridCol w:w="1050"/>
      </w:tblGrid>
      <w:tr w:rsidR="00F53F84" w:rsidRPr="00F53F84" w14:paraId="37B79AEB" w14:textId="77777777">
        <w:trPr>
          <w:trHeight w:val="300"/>
        </w:trPr>
        <w:tc>
          <w:tcPr>
            <w:tcW w:w="675" w:type="dxa"/>
            <w:tcBorders>
              <w:top w:val="nil"/>
              <w:left w:val="nil"/>
              <w:bottom w:val="nil"/>
              <w:right w:val="nil"/>
            </w:tcBorders>
            <w:shd w:val="clear" w:color="auto" w:fill="262626"/>
            <w:hideMark/>
          </w:tcPr>
          <w:p w14:paraId="64F4DD7E" w14:textId="77777777" w:rsidR="00F53F84" w:rsidRPr="00F53F84" w:rsidRDefault="00F53F84" w:rsidP="00F53F84">
            <w:r w:rsidRPr="00F53F84">
              <w:t>Phase </w:t>
            </w:r>
          </w:p>
        </w:tc>
        <w:tc>
          <w:tcPr>
            <w:tcW w:w="4755" w:type="dxa"/>
            <w:tcBorders>
              <w:top w:val="nil"/>
              <w:left w:val="nil"/>
              <w:bottom w:val="nil"/>
              <w:right w:val="nil"/>
            </w:tcBorders>
            <w:shd w:val="clear" w:color="auto" w:fill="262626"/>
            <w:hideMark/>
          </w:tcPr>
          <w:p w14:paraId="20E2127A" w14:textId="77777777" w:rsidR="00F53F84" w:rsidRPr="00F53F84" w:rsidRDefault="00F53F84" w:rsidP="00F53F84">
            <w:r w:rsidRPr="00F53F84">
              <w:t>Description </w:t>
            </w:r>
          </w:p>
        </w:tc>
        <w:tc>
          <w:tcPr>
            <w:tcW w:w="1050" w:type="dxa"/>
            <w:tcBorders>
              <w:top w:val="nil"/>
              <w:left w:val="nil"/>
              <w:bottom w:val="nil"/>
              <w:right w:val="nil"/>
            </w:tcBorders>
            <w:shd w:val="clear" w:color="auto" w:fill="262626"/>
            <w:hideMark/>
          </w:tcPr>
          <w:p w14:paraId="1BEB94C9" w14:textId="77777777" w:rsidR="00F53F84" w:rsidRPr="00F53F84" w:rsidRDefault="00F53F84" w:rsidP="00F53F84">
            <w:r w:rsidRPr="00F53F84">
              <w:t>Man-Days </w:t>
            </w:r>
          </w:p>
        </w:tc>
      </w:tr>
      <w:tr w:rsidR="00F53F84" w:rsidRPr="00F53F84" w14:paraId="7934E826" w14:textId="77777777">
        <w:trPr>
          <w:trHeight w:val="300"/>
        </w:trPr>
        <w:tc>
          <w:tcPr>
            <w:tcW w:w="675" w:type="dxa"/>
            <w:tcBorders>
              <w:top w:val="nil"/>
              <w:left w:val="nil"/>
              <w:bottom w:val="nil"/>
              <w:right w:val="nil"/>
            </w:tcBorders>
            <w:shd w:val="clear" w:color="auto" w:fill="262626"/>
            <w:hideMark/>
          </w:tcPr>
          <w:p w14:paraId="19BEF02E" w14:textId="77777777" w:rsidR="00F53F84" w:rsidRPr="00F53F84" w:rsidRDefault="00F53F84" w:rsidP="00F53F84">
            <w:r w:rsidRPr="00F53F84">
              <w:t>1 </w:t>
            </w:r>
          </w:p>
        </w:tc>
        <w:tc>
          <w:tcPr>
            <w:tcW w:w="4755" w:type="dxa"/>
            <w:tcBorders>
              <w:top w:val="nil"/>
              <w:left w:val="nil"/>
              <w:bottom w:val="nil"/>
              <w:right w:val="nil"/>
            </w:tcBorders>
            <w:shd w:val="clear" w:color="auto" w:fill="262626"/>
            <w:hideMark/>
          </w:tcPr>
          <w:p w14:paraId="4D10E123" w14:textId="77777777" w:rsidR="00F53F84" w:rsidRPr="00F53F84" w:rsidRDefault="00F53F84" w:rsidP="00F53F84">
            <w:r w:rsidRPr="00F53F84">
              <w:t>Architecture finalization &amp; environment prep </w:t>
            </w:r>
          </w:p>
        </w:tc>
        <w:tc>
          <w:tcPr>
            <w:tcW w:w="1050" w:type="dxa"/>
            <w:tcBorders>
              <w:top w:val="nil"/>
              <w:left w:val="nil"/>
              <w:bottom w:val="nil"/>
              <w:right w:val="nil"/>
            </w:tcBorders>
            <w:shd w:val="clear" w:color="auto" w:fill="262626"/>
            <w:hideMark/>
          </w:tcPr>
          <w:p w14:paraId="1B99E00C" w14:textId="77777777" w:rsidR="00F53F84" w:rsidRPr="00F53F84" w:rsidRDefault="00F53F84" w:rsidP="00F53F84">
            <w:r w:rsidRPr="00F53F84">
              <w:t>10 </w:t>
            </w:r>
          </w:p>
        </w:tc>
      </w:tr>
      <w:tr w:rsidR="00F53F84" w:rsidRPr="00F53F84" w14:paraId="1E54D222" w14:textId="77777777">
        <w:trPr>
          <w:trHeight w:val="300"/>
        </w:trPr>
        <w:tc>
          <w:tcPr>
            <w:tcW w:w="675" w:type="dxa"/>
            <w:tcBorders>
              <w:top w:val="nil"/>
              <w:left w:val="nil"/>
              <w:bottom w:val="nil"/>
              <w:right w:val="nil"/>
            </w:tcBorders>
            <w:shd w:val="clear" w:color="auto" w:fill="262626"/>
            <w:hideMark/>
          </w:tcPr>
          <w:p w14:paraId="7DBAF80E" w14:textId="77777777" w:rsidR="00F53F84" w:rsidRPr="00F53F84" w:rsidRDefault="00F53F84" w:rsidP="00F53F84">
            <w:r w:rsidRPr="00F53F84">
              <w:t>2 </w:t>
            </w:r>
          </w:p>
        </w:tc>
        <w:tc>
          <w:tcPr>
            <w:tcW w:w="4755" w:type="dxa"/>
            <w:tcBorders>
              <w:top w:val="nil"/>
              <w:left w:val="nil"/>
              <w:bottom w:val="nil"/>
              <w:right w:val="nil"/>
            </w:tcBorders>
            <w:shd w:val="clear" w:color="auto" w:fill="262626"/>
            <w:hideMark/>
          </w:tcPr>
          <w:p w14:paraId="08CB33D7" w14:textId="77777777" w:rsidR="00F53F84" w:rsidRPr="00F53F84" w:rsidRDefault="00F53F84" w:rsidP="00F53F84">
            <w:r w:rsidRPr="00F53F84">
              <w:t>HA cluster build (PostgreSQL + Patroni + etcd, 5 nodes) </w:t>
            </w:r>
          </w:p>
        </w:tc>
        <w:tc>
          <w:tcPr>
            <w:tcW w:w="1050" w:type="dxa"/>
            <w:tcBorders>
              <w:top w:val="nil"/>
              <w:left w:val="nil"/>
              <w:bottom w:val="nil"/>
              <w:right w:val="nil"/>
            </w:tcBorders>
            <w:shd w:val="clear" w:color="auto" w:fill="262626"/>
            <w:hideMark/>
          </w:tcPr>
          <w:p w14:paraId="7690713B" w14:textId="77777777" w:rsidR="00F53F84" w:rsidRPr="00F53F84" w:rsidRDefault="00F53F84" w:rsidP="00F53F84">
            <w:r w:rsidRPr="00F53F84">
              <w:t>20 </w:t>
            </w:r>
          </w:p>
        </w:tc>
      </w:tr>
      <w:tr w:rsidR="00F53F84" w:rsidRPr="00F53F84" w14:paraId="5450C0A1" w14:textId="77777777">
        <w:trPr>
          <w:trHeight w:val="300"/>
        </w:trPr>
        <w:tc>
          <w:tcPr>
            <w:tcW w:w="675" w:type="dxa"/>
            <w:tcBorders>
              <w:top w:val="nil"/>
              <w:left w:val="nil"/>
              <w:bottom w:val="nil"/>
              <w:right w:val="nil"/>
            </w:tcBorders>
            <w:shd w:val="clear" w:color="auto" w:fill="262626"/>
            <w:hideMark/>
          </w:tcPr>
          <w:p w14:paraId="370E12D5" w14:textId="77777777" w:rsidR="00F53F84" w:rsidRPr="00F53F84" w:rsidRDefault="00F53F84" w:rsidP="00F53F84">
            <w:r w:rsidRPr="00F53F84">
              <w:t>3 </w:t>
            </w:r>
          </w:p>
        </w:tc>
        <w:tc>
          <w:tcPr>
            <w:tcW w:w="4755" w:type="dxa"/>
            <w:tcBorders>
              <w:top w:val="nil"/>
              <w:left w:val="nil"/>
              <w:bottom w:val="nil"/>
              <w:right w:val="nil"/>
            </w:tcBorders>
            <w:shd w:val="clear" w:color="auto" w:fill="262626"/>
            <w:hideMark/>
          </w:tcPr>
          <w:p w14:paraId="31F53CDD" w14:textId="77777777" w:rsidR="00F53F84" w:rsidRPr="00F53F84" w:rsidRDefault="00F53F84" w:rsidP="00F53F84">
            <w:r w:rsidRPr="00F53F84">
              <w:t>Connectivity layer (HAProxy, health probes) </w:t>
            </w:r>
          </w:p>
        </w:tc>
        <w:tc>
          <w:tcPr>
            <w:tcW w:w="1050" w:type="dxa"/>
            <w:tcBorders>
              <w:top w:val="nil"/>
              <w:left w:val="nil"/>
              <w:bottom w:val="nil"/>
              <w:right w:val="nil"/>
            </w:tcBorders>
            <w:shd w:val="clear" w:color="auto" w:fill="262626"/>
            <w:hideMark/>
          </w:tcPr>
          <w:p w14:paraId="282CA8B4" w14:textId="77777777" w:rsidR="00F53F84" w:rsidRPr="00F53F84" w:rsidRDefault="00F53F84" w:rsidP="00F53F84">
            <w:r w:rsidRPr="00F53F84">
              <w:t>10 </w:t>
            </w:r>
          </w:p>
        </w:tc>
      </w:tr>
      <w:tr w:rsidR="00F53F84" w:rsidRPr="00F53F84" w14:paraId="5A615EDF" w14:textId="77777777">
        <w:trPr>
          <w:trHeight w:val="300"/>
        </w:trPr>
        <w:tc>
          <w:tcPr>
            <w:tcW w:w="675" w:type="dxa"/>
            <w:tcBorders>
              <w:top w:val="nil"/>
              <w:left w:val="nil"/>
              <w:bottom w:val="nil"/>
              <w:right w:val="nil"/>
            </w:tcBorders>
            <w:shd w:val="clear" w:color="auto" w:fill="262626"/>
            <w:hideMark/>
          </w:tcPr>
          <w:p w14:paraId="38FAC604" w14:textId="77777777" w:rsidR="00F53F84" w:rsidRPr="00F53F84" w:rsidRDefault="00F53F84" w:rsidP="00F53F84">
            <w:r w:rsidRPr="00F53F84">
              <w:t>4 </w:t>
            </w:r>
          </w:p>
        </w:tc>
        <w:tc>
          <w:tcPr>
            <w:tcW w:w="4755" w:type="dxa"/>
            <w:tcBorders>
              <w:top w:val="nil"/>
              <w:left w:val="nil"/>
              <w:bottom w:val="nil"/>
              <w:right w:val="nil"/>
            </w:tcBorders>
            <w:shd w:val="clear" w:color="auto" w:fill="262626"/>
            <w:hideMark/>
          </w:tcPr>
          <w:p w14:paraId="078B6604" w14:textId="77777777" w:rsidR="00F53F84" w:rsidRPr="00F53F84" w:rsidRDefault="00F53F84" w:rsidP="00F53F84">
            <w:r w:rsidRPr="00F53F84">
              <w:t>DR site build (standby cluster, cross-site replication) </w:t>
            </w:r>
          </w:p>
        </w:tc>
        <w:tc>
          <w:tcPr>
            <w:tcW w:w="1050" w:type="dxa"/>
            <w:tcBorders>
              <w:top w:val="nil"/>
              <w:left w:val="nil"/>
              <w:bottom w:val="nil"/>
              <w:right w:val="nil"/>
            </w:tcBorders>
            <w:shd w:val="clear" w:color="auto" w:fill="262626"/>
            <w:hideMark/>
          </w:tcPr>
          <w:p w14:paraId="09D563C6" w14:textId="77777777" w:rsidR="00F53F84" w:rsidRPr="00F53F84" w:rsidRDefault="00F53F84" w:rsidP="00F53F84">
            <w:r w:rsidRPr="00F53F84">
              <w:t>20 </w:t>
            </w:r>
          </w:p>
        </w:tc>
      </w:tr>
      <w:tr w:rsidR="00F53F84" w:rsidRPr="00F53F84" w14:paraId="418EC24D" w14:textId="77777777">
        <w:trPr>
          <w:trHeight w:val="300"/>
        </w:trPr>
        <w:tc>
          <w:tcPr>
            <w:tcW w:w="675" w:type="dxa"/>
            <w:tcBorders>
              <w:top w:val="nil"/>
              <w:left w:val="nil"/>
              <w:bottom w:val="nil"/>
              <w:right w:val="nil"/>
            </w:tcBorders>
            <w:shd w:val="clear" w:color="auto" w:fill="262626"/>
            <w:hideMark/>
          </w:tcPr>
          <w:p w14:paraId="648176D6" w14:textId="77777777" w:rsidR="00F53F84" w:rsidRPr="00F53F84" w:rsidRDefault="00F53F84" w:rsidP="00F53F84">
            <w:r w:rsidRPr="00F53F84">
              <w:t>5 </w:t>
            </w:r>
          </w:p>
        </w:tc>
        <w:tc>
          <w:tcPr>
            <w:tcW w:w="4755" w:type="dxa"/>
            <w:tcBorders>
              <w:top w:val="nil"/>
              <w:left w:val="nil"/>
              <w:bottom w:val="nil"/>
              <w:right w:val="nil"/>
            </w:tcBorders>
            <w:shd w:val="clear" w:color="auto" w:fill="262626"/>
            <w:hideMark/>
          </w:tcPr>
          <w:p w14:paraId="55B8EA2D" w14:textId="77777777" w:rsidR="00F53F84" w:rsidRPr="00F53F84" w:rsidRDefault="00F53F84" w:rsidP="00F53F84">
            <w:r w:rsidRPr="00F53F84">
              <w:t>Backup &amp; PITR (pgBackRest + Backup Solution) </w:t>
            </w:r>
          </w:p>
        </w:tc>
        <w:tc>
          <w:tcPr>
            <w:tcW w:w="1050" w:type="dxa"/>
            <w:tcBorders>
              <w:top w:val="nil"/>
              <w:left w:val="nil"/>
              <w:bottom w:val="nil"/>
              <w:right w:val="nil"/>
            </w:tcBorders>
            <w:shd w:val="clear" w:color="auto" w:fill="262626"/>
            <w:hideMark/>
          </w:tcPr>
          <w:p w14:paraId="31FC928C" w14:textId="77777777" w:rsidR="00F53F84" w:rsidRPr="00F53F84" w:rsidRDefault="00F53F84" w:rsidP="00F53F84">
            <w:r w:rsidRPr="00F53F84">
              <w:t>10 </w:t>
            </w:r>
          </w:p>
        </w:tc>
      </w:tr>
      <w:tr w:rsidR="00F53F84" w:rsidRPr="00F53F84" w14:paraId="49534AFC" w14:textId="77777777">
        <w:trPr>
          <w:trHeight w:val="300"/>
        </w:trPr>
        <w:tc>
          <w:tcPr>
            <w:tcW w:w="675" w:type="dxa"/>
            <w:tcBorders>
              <w:top w:val="nil"/>
              <w:left w:val="nil"/>
              <w:bottom w:val="nil"/>
              <w:right w:val="nil"/>
            </w:tcBorders>
            <w:shd w:val="clear" w:color="auto" w:fill="262626"/>
            <w:hideMark/>
          </w:tcPr>
          <w:p w14:paraId="1CC0DBB7" w14:textId="77777777" w:rsidR="00F53F84" w:rsidRPr="00F53F84" w:rsidRDefault="00F53F84" w:rsidP="00F53F84">
            <w:r w:rsidRPr="00F53F84">
              <w:t>6 </w:t>
            </w:r>
          </w:p>
        </w:tc>
        <w:tc>
          <w:tcPr>
            <w:tcW w:w="4755" w:type="dxa"/>
            <w:tcBorders>
              <w:top w:val="nil"/>
              <w:left w:val="nil"/>
              <w:bottom w:val="nil"/>
              <w:right w:val="nil"/>
            </w:tcBorders>
            <w:shd w:val="clear" w:color="auto" w:fill="262626"/>
            <w:hideMark/>
          </w:tcPr>
          <w:p w14:paraId="2DB9C9DB" w14:textId="77777777" w:rsidR="00F53F84" w:rsidRPr="00F53F84" w:rsidRDefault="00F53F84" w:rsidP="00F53F84">
            <w:r w:rsidRPr="00F53F84">
              <w:t>Monitoring &amp; alerting </w:t>
            </w:r>
          </w:p>
        </w:tc>
        <w:tc>
          <w:tcPr>
            <w:tcW w:w="1050" w:type="dxa"/>
            <w:tcBorders>
              <w:top w:val="nil"/>
              <w:left w:val="nil"/>
              <w:bottom w:val="nil"/>
              <w:right w:val="nil"/>
            </w:tcBorders>
            <w:shd w:val="clear" w:color="auto" w:fill="262626"/>
            <w:hideMark/>
          </w:tcPr>
          <w:p w14:paraId="4B81B03F" w14:textId="77777777" w:rsidR="00F53F84" w:rsidRPr="00F53F84" w:rsidRDefault="00F53F84" w:rsidP="00F53F84">
            <w:r w:rsidRPr="00F53F84">
              <w:t>10 </w:t>
            </w:r>
          </w:p>
        </w:tc>
      </w:tr>
      <w:tr w:rsidR="00F53F84" w:rsidRPr="00F53F84" w14:paraId="3C7EA59F" w14:textId="77777777">
        <w:trPr>
          <w:trHeight w:val="300"/>
        </w:trPr>
        <w:tc>
          <w:tcPr>
            <w:tcW w:w="675" w:type="dxa"/>
            <w:tcBorders>
              <w:top w:val="nil"/>
              <w:left w:val="nil"/>
              <w:bottom w:val="nil"/>
              <w:right w:val="nil"/>
            </w:tcBorders>
            <w:shd w:val="clear" w:color="auto" w:fill="262626"/>
            <w:hideMark/>
          </w:tcPr>
          <w:p w14:paraId="1B70872E" w14:textId="77777777" w:rsidR="00F53F84" w:rsidRPr="00F53F84" w:rsidRDefault="00F53F84" w:rsidP="00F53F84">
            <w:r w:rsidRPr="00F53F84">
              <w:t>7 </w:t>
            </w:r>
          </w:p>
        </w:tc>
        <w:tc>
          <w:tcPr>
            <w:tcW w:w="4755" w:type="dxa"/>
            <w:tcBorders>
              <w:top w:val="nil"/>
              <w:left w:val="nil"/>
              <w:bottom w:val="nil"/>
              <w:right w:val="nil"/>
            </w:tcBorders>
            <w:shd w:val="clear" w:color="auto" w:fill="262626"/>
            <w:hideMark/>
          </w:tcPr>
          <w:p w14:paraId="46FEBD30" w14:textId="77777777" w:rsidR="00F53F84" w:rsidRPr="00F53F84" w:rsidRDefault="00F53F84" w:rsidP="00F53F84">
            <w:r w:rsidRPr="00F53F84">
              <w:t>Security hardening, TLS, audit logging </w:t>
            </w:r>
          </w:p>
        </w:tc>
        <w:tc>
          <w:tcPr>
            <w:tcW w:w="1050" w:type="dxa"/>
            <w:tcBorders>
              <w:top w:val="nil"/>
              <w:left w:val="nil"/>
              <w:bottom w:val="nil"/>
              <w:right w:val="nil"/>
            </w:tcBorders>
            <w:shd w:val="clear" w:color="auto" w:fill="262626"/>
            <w:hideMark/>
          </w:tcPr>
          <w:p w14:paraId="35ACAD3C" w14:textId="77777777" w:rsidR="00F53F84" w:rsidRPr="00F53F84" w:rsidRDefault="00F53F84" w:rsidP="00F53F84">
            <w:r w:rsidRPr="00F53F84">
              <w:t>10 </w:t>
            </w:r>
          </w:p>
        </w:tc>
      </w:tr>
      <w:tr w:rsidR="00F53F84" w:rsidRPr="00F53F84" w14:paraId="5C586D87" w14:textId="77777777">
        <w:trPr>
          <w:trHeight w:val="300"/>
        </w:trPr>
        <w:tc>
          <w:tcPr>
            <w:tcW w:w="675" w:type="dxa"/>
            <w:tcBorders>
              <w:top w:val="nil"/>
              <w:left w:val="nil"/>
              <w:bottom w:val="nil"/>
              <w:right w:val="nil"/>
            </w:tcBorders>
            <w:shd w:val="clear" w:color="auto" w:fill="262626"/>
            <w:hideMark/>
          </w:tcPr>
          <w:p w14:paraId="61A4A1E5" w14:textId="77777777" w:rsidR="00F53F84" w:rsidRPr="00F53F84" w:rsidRDefault="00F53F84" w:rsidP="00F53F84">
            <w:r w:rsidRPr="00F53F84">
              <w:t>8 </w:t>
            </w:r>
          </w:p>
        </w:tc>
        <w:tc>
          <w:tcPr>
            <w:tcW w:w="4755" w:type="dxa"/>
            <w:tcBorders>
              <w:top w:val="nil"/>
              <w:left w:val="nil"/>
              <w:bottom w:val="nil"/>
              <w:right w:val="nil"/>
            </w:tcBorders>
            <w:shd w:val="clear" w:color="auto" w:fill="262626"/>
            <w:hideMark/>
          </w:tcPr>
          <w:p w14:paraId="03E3C5EE" w14:textId="77777777" w:rsidR="00F53F84" w:rsidRPr="00F53F84" w:rsidRDefault="00F53F84" w:rsidP="00F53F84">
            <w:r w:rsidRPr="00F53F84">
              <w:t>HA/DR failover testing &amp; validation </w:t>
            </w:r>
          </w:p>
        </w:tc>
        <w:tc>
          <w:tcPr>
            <w:tcW w:w="1050" w:type="dxa"/>
            <w:tcBorders>
              <w:top w:val="nil"/>
              <w:left w:val="nil"/>
              <w:bottom w:val="nil"/>
              <w:right w:val="nil"/>
            </w:tcBorders>
            <w:shd w:val="clear" w:color="auto" w:fill="262626"/>
            <w:hideMark/>
          </w:tcPr>
          <w:p w14:paraId="542CF8FA" w14:textId="77777777" w:rsidR="00F53F84" w:rsidRPr="00F53F84" w:rsidRDefault="00F53F84" w:rsidP="00F53F84">
            <w:r w:rsidRPr="00F53F84">
              <w:t>5 </w:t>
            </w:r>
          </w:p>
        </w:tc>
      </w:tr>
      <w:tr w:rsidR="00F53F84" w:rsidRPr="00F53F84" w14:paraId="07146EBC" w14:textId="77777777">
        <w:trPr>
          <w:trHeight w:val="300"/>
        </w:trPr>
        <w:tc>
          <w:tcPr>
            <w:tcW w:w="675" w:type="dxa"/>
            <w:tcBorders>
              <w:top w:val="nil"/>
              <w:left w:val="nil"/>
              <w:bottom w:val="nil"/>
              <w:right w:val="nil"/>
            </w:tcBorders>
            <w:shd w:val="clear" w:color="auto" w:fill="262626"/>
            <w:hideMark/>
          </w:tcPr>
          <w:p w14:paraId="476EC4A9" w14:textId="77777777" w:rsidR="00F53F84" w:rsidRPr="00F53F84" w:rsidRDefault="00F53F84" w:rsidP="00F53F84">
            <w:r w:rsidRPr="00F53F84">
              <w:t>9 </w:t>
            </w:r>
          </w:p>
        </w:tc>
        <w:tc>
          <w:tcPr>
            <w:tcW w:w="4755" w:type="dxa"/>
            <w:tcBorders>
              <w:top w:val="nil"/>
              <w:left w:val="nil"/>
              <w:bottom w:val="nil"/>
              <w:right w:val="nil"/>
            </w:tcBorders>
            <w:shd w:val="clear" w:color="auto" w:fill="262626"/>
            <w:hideMark/>
          </w:tcPr>
          <w:p w14:paraId="7F7B6174" w14:textId="77777777" w:rsidR="00F53F84" w:rsidRPr="00F53F84" w:rsidRDefault="00F53F84" w:rsidP="00F53F84">
            <w:r w:rsidRPr="00F53F84">
              <w:t>Documentation &amp; knowledge transfer </w:t>
            </w:r>
          </w:p>
        </w:tc>
        <w:tc>
          <w:tcPr>
            <w:tcW w:w="1050" w:type="dxa"/>
            <w:tcBorders>
              <w:top w:val="nil"/>
              <w:left w:val="nil"/>
              <w:bottom w:val="nil"/>
              <w:right w:val="nil"/>
            </w:tcBorders>
            <w:shd w:val="clear" w:color="auto" w:fill="262626"/>
            <w:hideMark/>
          </w:tcPr>
          <w:p w14:paraId="3B56AC15" w14:textId="77777777" w:rsidR="00F53F84" w:rsidRPr="00F53F84" w:rsidRDefault="00F53F84" w:rsidP="00F53F84">
            <w:r w:rsidRPr="00F53F84">
              <w:t>5 </w:t>
            </w:r>
          </w:p>
        </w:tc>
      </w:tr>
    </w:tbl>
    <w:p w14:paraId="35E8D240" w14:textId="73093D57" w:rsidR="00F53F84" w:rsidRPr="00F53F84" w:rsidRDefault="00F53F84" w:rsidP="00F53F84">
      <w:r w:rsidRPr="00F53F84">
        <w:drawing>
          <wp:inline distT="0" distB="0" distL="0" distR="0" wp14:anchorId="41596662" wp14:editId="6D18FF5B">
            <wp:extent cx="19050" cy="19050"/>
            <wp:effectExtent l="0" t="0" r="0" b="0"/>
            <wp:docPr id="5186098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3FD6C4AE" w14:textId="77777777" w:rsidR="00F53F84" w:rsidRPr="00F53F84" w:rsidRDefault="00F53F84" w:rsidP="00F53F84">
      <w:r w:rsidRPr="00F53F84">
        <w:t>7. Deliverables </w:t>
      </w:r>
    </w:p>
    <w:p w14:paraId="2D44227A" w14:textId="77777777" w:rsidR="00F53F84" w:rsidRPr="00F53F84" w:rsidRDefault="00F53F84">
      <w:pPr>
        <w:numPr>
          <w:ilvl w:val="0"/>
          <w:numId w:val="32"/>
        </w:numPr>
      </w:pPr>
      <w:r w:rsidRPr="00F53F84">
        <w:t>A production-ready PostgreSQL HA cluster (5 nodes) in HQ with automatic local failover. </w:t>
      </w:r>
    </w:p>
    <w:p w14:paraId="29EB5EF0" w14:textId="77777777" w:rsidR="00F53F84" w:rsidRPr="00F53F84" w:rsidRDefault="00F53F84">
      <w:pPr>
        <w:numPr>
          <w:ilvl w:val="0"/>
          <w:numId w:val="33"/>
        </w:numPr>
      </w:pPr>
      <w:r w:rsidRPr="00F53F84">
        <w:t>A configured DR standby cluster (5 nodes) with documented promotion and failback procedures. </w:t>
      </w:r>
    </w:p>
    <w:p w14:paraId="45A5F501" w14:textId="77777777" w:rsidR="00F53F84" w:rsidRPr="00F53F84" w:rsidRDefault="00F53F84">
      <w:pPr>
        <w:numPr>
          <w:ilvl w:val="0"/>
          <w:numId w:val="34"/>
        </w:numPr>
      </w:pPr>
      <w:r w:rsidRPr="00F53F84">
        <w:t>HAProxy configuration providing transparent primary routing for applications. </w:t>
      </w:r>
    </w:p>
    <w:p w14:paraId="0AB4FCB6" w14:textId="77777777" w:rsidR="00F53F84" w:rsidRPr="00F53F84" w:rsidRDefault="00F53F84">
      <w:pPr>
        <w:numPr>
          <w:ilvl w:val="0"/>
          <w:numId w:val="35"/>
        </w:numPr>
      </w:pPr>
      <w:r w:rsidRPr="00F53F84">
        <w:t>Automated backup and point-in-time recovery, with a validated and documented restore procedure. </w:t>
      </w:r>
    </w:p>
    <w:p w14:paraId="5C4F8152" w14:textId="77777777" w:rsidR="00F53F84" w:rsidRPr="00F53F84" w:rsidRDefault="00F53F84">
      <w:pPr>
        <w:numPr>
          <w:ilvl w:val="0"/>
          <w:numId w:val="36"/>
        </w:numPr>
      </w:pPr>
      <w:r w:rsidRPr="00F53F84">
        <w:t>A monitoring and alerting stack (Prometheus, Grafana, Alertmanager) covering all nodes and services. </w:t>
      </w:r>
    </w:p>
    <w:p w14:paraId="71211142" w14:textId="77777777" w:rsidR="00F53F84" w:rsidRPr="00F53F84" w:rsidRDefault="00F53F84">
      <w:pPr>
        <w:numPr>
          <w:ilvl w:val="0"/>
          <w:numId w:val="37"/>
        </w:numPr>
      </w:pPr>
      <w:r w:rsidRPr="00F53F84">
        <w:t>Security hardening (TLS, pgAudit, RBAC, restricted access rules) applied across all nodes. </w:t>
      </w:r>
    </w:p>
    <w:p w14:paraId="1CA01574" w14:textId="77777777" w:rsidR="00F53F84" w:rsidRPr="00F53F84" w:rsidRDefault="00F53F84">
      <w:pPr>
        <w:numPr>
          <w:ilvl w:val="0"/>
          <w:numId w:val="38"/>
        </w:numPr>
      </w:pPr>
      <w:r w:rsidRPr="00F53F84">
        <w:t>Complete architecture and operations documentation. </w:t>
      </w:r>
    </w:p>
    <w:p w14:paraId="4463BC03" w14:textId="77777777" w:rsidR="00F53F84" w:rsidRPr="00F53F84" w:rsidRDefault="00F53F84">
      <w:pPr>
        <w:numPr>
          <w:ilvl w:val="0"/>
          <w:numId w:val="39"/>
        </w:numPr>
      </w:pPr>
      <w:r w:rsidRPr="00F53F84">
        <w:t>A knowledge-transfer session with the client’s technical team. </w:t>
      </w:r>
    </w:p>
    <w:p w14:paraId="413093C2" w14:textId="7E7DC5E0" w:rsidR="00F53F84" w:rsidRPr="00F53F84" w:rsidRDefault="00F53F84" w:rsidP="00F53F84">
      <w:r w:rsidRPr="00F53F84">
        <w:drawing>
          <wp:inline distT="0" distB="0" distL="0" distR="0" wp14:anchorId="1DB99CD6" wp14:editId="1CF85912">
            <wp:extent cx="19050" cy="19050"/>
            <wp:effectExtent l="0" t="0" r="0" b="0"/>
            <wp:docPr id="3779543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7FA15D0D" w14:textId="77777777" w:rsidR="00F53F84" w:rsidRPr="00F53F84" w:rsidRDefault="00F53F84" w:rsidP="00F53F84">
      <w:r w:rsidRPr="00F53F84">
        <w:t>8. (Reserved) </w:t>
      </w:r>
    </w:p>
    <w:p w14:paraId="6C7BCB48" w14:textId="77777777" w:rsidR="00F53F84" w:rsidRPr="00F53F84" w:rsidRDefault="00F53F84" w:rsidP="00F53F84">
      <w:r w:rsidRPr="00F53F84">
        <w:rPr>
          <w:i/>
          <w:iCs/>
        </w:rPr>
        <w:t>(Section number reserved to preserve alignment with original proposal numbering; content consolidated into Sections 9–11 below.)</w:t>
      </w:r>
      <w:r w:rsidRPr="00F53F84">
        <w:t> </w:t>
      </w:r>
    </w:p>
    <w:p w14:paraId="64328A41" w14:textId="18DD6DD2" w:rsidR="00F53F84" w:rsidRPr="00F53F84" w:rsidRDefault="00F53F84" w:rsidP="00F53F84">
      <w:r w:rsidRPr="00F53F84">
        <w:drawing>
          <wp:inline distT="0" distB="0" distL="0" distR="0" wp14:anchorId="74C29269" wp14:editId="25A07CB8">
            <wp:extent cx="19050" cy="19050"/>
            <wp:effectExtent l="0" t="0" r="0" b="0"/>
            <wp:docPr id="7820462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01EEDE9F" w14:textId="77777777" w:rsidR="00F53F84" w:rsidRPr="00F53F84" w:rsidRDefault="00F53F84" w:rsidP="00F53F84">
      <w:r w:rsidRPr="00F53F84">
        <w:t>9. Governance &amp; Project Management </w:t>
      </w:r>
    </w:p>
    <w:p w14:paraId="43DF28AB" w14:textId="77777777" w:rsidR="00F53F84" w:rsidRPr="00F53F84" w:rsidRDefault="00F53F84" w:rsidP="00F53F84">
      <w:r w:rsidRPr="00F53F84">
        <w:rPr>
          <w:b/>
          <w:bCs/>
        </w:rPr>
        <w:t>Status Reporting</w:t>
      </w:r>
      <w:r w:rsidRPr="00F53F84">
        <w:t> — A weekly project status report will be issued covering progress against the phase plan, open risks, pending decisions/approvals needed from the client, and completed/upcoming activities. </w:t>
      </w:r>
    </w:p>
    <w:p w14:paraId="6327F6B9" w14:textId="77777777" w:rsidR="00F53F84" w:rsidRPr="00F53F84" w:rsidRDefault="00F53F84" w:rsidP="00F53F84">
      <w:r w:rsidRPr="00F53F84">
        <w:rPr>
          <w:b/>
          <w:bCs/>
        </w:rPr>
        <w:t>Escalation Process</w:t>
      </w:r>
      <w:r w:rsidRPr="00F53F84">
        <w:t> — A named project lead and technical lead will be assigned as primary points of contact. An escalation path will be defined for issues not resolved at the working level within [X business hours], escalating to [vendor account/engagement manager]. </w:t>
      </w:r>
      <w:r w:rsidRPr="00F53F84">
        <w:rPr>
          <w:i/>
          <w:iCs/>
        </w:rPr>
        <w:t>(Names and escalation SLA hours to be finalized before contract signature.)</w:t>
      </w:r>
      <w:r w:rsidRPr="00F53F84">
        <w:t> </w:t>
      </w:r>
    </w:p>
    <w:p w14:paraId="0F30F672" w14:textId="77777777" w:rsidR="00F53F84" w:rsidRPr="00F53F84" w:rsidRDefault="00F53F84" w:rsidP="00F53F84">
      <w:r w:rsidRPr="00F53F84">
        <w:rPr>
          <w:b/>
          <w:bCs/>
        </w:rPr>
        <w:t>Change Management</w:t>
      </w:r>
      <w:r w:rsidRPr="00F53F84">
        <w:t> — Any change to agreed architecture, scope, or man-day allocation will be documented as a formal change request, including impact on cost and timeline, and will require client sign-off before implementation. DR activation and other privileged/high-impact actions during operations are subject to the same approval discipline. </w:t>
      </w:r>
    </w:p>
    <w:p w14:paraId="646B21B8" w14:textId="77777777" w:rsidR="00F53F84" w:rsidRPr="00F53F84" w:rsidRDefault="00F53F84" w:rsidP="00F53F84">
      <w:r w:rsidRPr="00F53F84">
        <w:rPr>
          <w:b/>
          <w:bCs/>
        </w:rPr>
        <w:t>Review Gates</w:t>
      </w:r>
      <w:r w:rsidRPr="00F53F84">
        <w:t> — The engagement includes formal review/sign-off checkpoints at: </w:t>
      </w:r>
    </w:p>
    <w:p w14:paraId="7CF9736C" w14:textId="77777777" w:rsidR="00F53F84" w:rsidRPr="00F53F84" w:rsidRDefault="00F53F84">
      <w:pPr>
        <w:numPr>
          <w:ilvl w:val="0"/>
          <w:numId w:val="40"/>
        </w:numPr>
      </w:pPr>
      <w:r w:rsidRPr="00F53F84">
        <w:lastRenderedPageBreak/>
        <w:t>Architecture design approval (end of Phase 1) </w:t>
      </w:r>
    </w:p>
    <w:p w14:paraId="08CDDF70" w14:textId="77777777" w:rsidR="00F53F84" w:rsidRPr="00F53F84" w:rsidRDefault="00F53F84">
      <w:pPr>
        <w:numPr>
          <w:ilvl w:val="0"/>
          <w:numId w:val="41"/>
        </w:numPr>
      </w:pPr>
      <w:r w:rsidRPr="00F53F84">
        <w:t>HA cluster build validation (end of Phase 2) </w:t>
      </w:r>
    </w:p>
    <w:p w14:paraId="5D018010" w14:textId="77777777" w:rsidR="00F53F84" w:rsidRPr="00F53F84" w:rsidRDefault="00F53F84">
      <w:pPr>
        <w:numPr>
          <w:ilvl w:val="0"/>
          <w:numId w:val="42"/>
        </w:numPr>
      </w:pPr>
      <w:r w:rsidRPr="00F53F84">
        <w:t>DR site and failover test completion (end of Phase 8) </w:t>
      </w:r>
    </w:p>
    <w:p w14:paraId="1D9ABE61" w14:textId="77777777" w:rsidR="00F53F84" w:rsidRPr="00F53F84" w:rsidRDefault="00F53F84">
      <w:pPr>
        <w:numPr>
          <w:ilvl w:val="0"/>
          <w:numId w:val="43"/>
        </w:numPr>
      </w:pPr>
      <w:r w:rsidRPr="00F53F84">
        <w:t>Production readiness sign-off prior to go-live </w:t>
      </w:r>
    </w:p>
    <w:p w14:paraId="54865D8A" w14:textId="2147A64D" w:rsidR="00F53F84" w:rsidRPr="00F53F84" w:rsidRDefault="00F53F84" w:rsidP="00F53F84">
      <w:r w:rsidRPr="00F53F84">
        <w:drawing>
          <wp:inline distT="0" distB="0" distL="0" distR="0" wp14:anchorId="6777A9B9" wp14:editId="1812B8C9">
            <wp:extent cx="19050" cy="19050"/>
            <wp:effectExtent l="0" t="0" r="0" b="0"/>
            <wp:docPr id="6097041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41BF49DB" w14:textId="77777777" w:rsidR="00F53F84" w:rsidRPr="00F53F84" w:rsidRDefault="00F53F84" w:rsidP="00F53F84">
      <w:r w:rsidRPr="00F53F84">
        <w:t>10. Operational Support Model &amp; SLAs </w:t>
      </w:r>
    </w:p>
    <w:p w14:paraId="62811E6A" w14:textId="77777777" w:rsidR="00F53F84" w:rsidRPr="00F53F84" w:rsidRDefault="00F53F84" w:rsidP="00F53F84">
      <w:r w:rsidRPr="00F53F84">
        <w:t>The core 100 man-day engagement covers implementation and go-live stabilization. Ongoing 24x7 managed support is excluded from core scope (Section 3.2) and can be quoted separately as a follow-on support contract. The response targets below apply to that optional support offering, aligned with the client’s stated severity framework: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2520"/>
        <w:gridCol w:w="2520"/>
        <w:gridCol w:w="2520"/>
      </w:tblGrid>
      <w:tr w:rsidR="00F53F84" w:rsidRPr="00F53F84" w14:paraId="59F5F1E3" w14:textId="77777777">
        <w:trPr>
          <w:trHeight w:val="300"/>
        </w:trPr>
        <w:tc>
          <w:tcPr>
            <w:tcW w:w="2520" w:type="dxa"/>
            <w:tcBorders>
              <w:top w:val="nil"/>
              <w:left w:val="nil"/>
              <w:bottom w:val="nil"/>
              <w:right w:val="nil"/>
            </w:tcBorders>
            <w:shd w:val="clear" w:color="auto" w:fill="262626"/>
            <w:hideMark/>
          </w:tcPr>
          <w:p w14:paraId="0E78A9C5" w14:textId="77777777" w:rsidR="00F53F84" w:rsidRPr="00F53F84" w:rsidRDefault="00F53F84" w:rsidP="00F53F84">
            <w:r w:rsidRPr="00F53F84">
              <w:t>Severity </w:t>
            </w:r>
          </w:p>
        </w:tc>
        <w:tc>
          <w:tcPr>
            <w:tcW w:w="2520" w:type="dxa"/>
            <w:tcBorders>
              <w:top w:val="nil"/>
              <w:left w:val="nil"/>
              <w:bottom w:val="nil"/>
              <w:right w:val="nil"/>
            </w:tcBorders>
            <w:shd w:val="clear" w:color="auto" w:fill="262626"/>
            <w:hideMark/>
          </w:tcPr>
          <w:p w14:paraId="46159533" w14:textId="77777777" w:rsidR="00F53F84" w:rsidRPr="00F53F84" w:rsidRDefault="00F53F84" w:rsidP="00F53F84">
            <w:r w:rsidRPr="00F53F84">
              <w:t>Business Impact </w:t>
            </w:r>
          </w:p>
        </w:tc>
        <w:tc>
          <w:tcPr>
            <w:tcW w:w="2520" w:type="dxa"/>
            <w:tcBorders>
              <w:top w:val="nil"/>
              <w:left w:val="nil"/>
              <w:bottom w:val="nil"/>
              <w:right w:val="nil"/>
            </w:tcBorders>
            <w:shd w:val="clear" w:color="auto" w:fill="262626"/>
            <w:hideMark/>
          </w:tcPr>
          <w:p w14:paraId="4509ACEE" w14:textId="77777777" w:rsidR="00F53F84" w:rsidRPr="00F53F84" w:rsidRDefault="00F53F84" w:rsidP="00F53F84">
            <w:r w:rsidRPr="00F53F84">
              <w:t>Target Response </w:t>
            </w:r>
          </w:p>
        </w:tc>
        <w:tc>
          <w:tcPr>
            <w:tcW w:w="2520" w:type="dxa"/>
            <w:tcBorders>
              <w:top w:val="nil"/>
              <w:left w:val="nil"/>
              <w:bottom w:val="nil"/>
              <w:right w:val="nil"/>
            </w:tcBorders>
            <w:shd w:val="clear" w:color="auto" w:fill="262626"/>
            <w:hideMark/>
          </w:tcPr>
          <w:p w14:paraId="1F3BF36A" w14:textId="77777777" w:rsidR="00F53F84" w:rsidRPr="00F53F84" w:rsidRDefault="00F53F84" w:rsidP="00F53F84">
            <w:r w:rsidRPr="00F53F84">
              <w:t>Vendor Commitment </w:t>
            </w:r>
          </w:p>
        </w:tc>
      </w:tr>
      <w:tr w:rsidR="00F53F84" w:rsidRPr="00F53F84" w14:paraId="4B006512" w14:textId="77777777">
        <w:trPr>
          <w:trHeight w:val="300"/>
        </w:trPr>
        <w:tc>
          <w:tcPr>
            <w:tcW w:w="2520" w:type="dxa"/>
            <w:tcBorders>
              <w:top w:val="nil"/>
              <w:left w:val="nil"/>
              <w:bottom w:val="nil"/>
              <w:right w:val="nil"/>
            </w:tcBorders>
            <w:shd w:val="clear" w:color="auto" w:fill="262626"/>
            <w:hideMark/>
          </w:tcPr>
          <w:p w14:paraId="4B4D7D23" w14:textId="77777777" w:rsidR="00F53F84" w:rsidRPr="00F53F84" w:rsidRDefault="00F53F84" w:rsidP="00F53F84">
            <w:r w:rsidRPr="00F53F84">
              <w:t>Critical </w:t>
            </w:r>
          </w:p>
        </w:tc>
        <w:tc>
          <w:tcPr>
            <w:tcW w:w="2520" w:type="dxa"/>
            <w:tcBorders>
              <w:top w:val="nil"/>
              <w:left w:val="nil"/>
              <w:bottom w:val="nil"/>
              <w:right w:val="nil"/>
            </w:tcBorders>
            <w:shd w:val="clear" w:color="auto" w:fill="262626"/>
            <w:hideMark/>
          </w:tcPr>
          <w:p w14:paraId="76C6823A" w14:textId="77777777" w:rsidR="00F53F84" w:rsidRPr="00F53F84" w:rsidRDefault="00F53F84" w:rsidP="00F53F84">
            <w:r w:rsidRPr="00F53F84">
              <w:t>Production outage or severe data service disruption </w:t>
            </w:r>
          </w:p>
        </w:tc>
        <w:tc>
          <w:tcPr>
            <w:tcW w:w="2520" w:type="dxa"/>
            <w:tcBorders>
              <w:top w:val="nil"/>
              <w:left w:val="nil"/>
              <w:bottom w:val="nil"/>
              <w:right w:val="nil"/>
            </w:tcBorders>
            <w:shd w:val="clear" w:color="auto" w:fill="262626"/>
            <w:hideMark/>
          </w:tcPr>
          <w:p w14:paraId="387ED518" w14:textId="77777777" w:rsidR="00F53F84" w:rsidRPr="00F53F84" w:rsidRDefault="00F53F84" w:rsidP="00F53F84">
            <w:r w:rsidRPr="00F53F84">
              <w:t>10–20 minutes </w:t>
            </w:r>
          </w:p>
        </w:tc>
        <w:tc>
          <w:tcPr>
            <w:tcW w:w="2520" w:type="dxa"/>
            <w:tcBorders>
              <w:top w:val="nil"/>
              <w:left w:val="nil"/>
              <w:bottom w:val="nil"/>
              <w:right w:val="nil"/>
            </w:tcBorders>
            <w:shd w:val="clear" w:color="auto" w:fill="262626"/>
            <w:hideMark/>
          </w:tcPr>
          <w:p w14:paraId="74C1D474" w14:textId="77777777" w:rsidR="00F53F84" w:rsidRPr="00F53F84" w:rsidRDefault="00F53F84" w:rsidP="00F53F84">
            <w:r w:rsidRPr="00F53F84">
              <w:t>Workaround / restoration target </w:t>
            </w:r>
          </w:p>
        </w:tc>
      </w:tr>
      <w:tr w:rsidR="00F53F84" w:rsidRPr="00F53F84" w14:paraId="3E2A91CD" w14:textId="77777777">
        <w:trPr>
          <w:trHeight w:val="300"/>
        </w:trPr>
        <w:tc>
          <w:tcPr>
            <w:tcW w:w="2520" w:type="dxa"/>
            <w:tcBorders>
              <w:top w:val="nil"/>
              <w:left w:val="nil"/>
              <w:bottom w:val="nil"/>
              <w:right w:val="nil"/>
            </w:tcBorders>
            <w:shd w:val="clear" w:color="auto" w:fill="262626"/>
            <w:hideMark/>
          </w:tcPr>
          <w:p w14:paraId="693231FD" w14:textId="77777777" w:rsidR="00F53F84" w:rsidRPr="00F53F84" w:rsidRDefault="00F53F84" w:rsidP="00F53F84">
            <w:r w:rsidRPr="00F53F84">
              <w:t>High </w:t>
            </w:r>
          </w:p>
        </w:tc>
        <w:tc>
          <w:tcPr>
            <w:tcW w:w="2520" w:type="dxa"/>
            <w:tcBorders>
              <w:top w:val="nil"/>
              <w:left w:val="nil"/>
              <w:bottom w:val="nil"/>
              <w:right w:val="nil"/>
            </w:tcBorders>
            <w:shd w:val="clear" w:color="auto" w:fill="262626"/>
            <w:hideMark/>
          </w:tcPr>
          <w:p w14:paraId="45B49791" w14:textId="77777777" w:rsidR="00F53F84" w:rsidRPr="00F53F84" w:rsidRDefault="00F53F84" w:rsidP="00F53F84">
            <w:r w:rsidRPr="00F53F84">
              <w:t>Major degradation or replication issue </w:t>
            </w:r>
          </w:p>
        </w:tc>
        <w:tc>
          <w:tcPr>
            <w:tcW w:w="2520" w:type="dxa"/>
            <w:tcBorders>
              <w:top w:val="nil"/>
              <w:left w:val="nil"/>
              <w:bottom w:val="nil"/>
              <w:right w:val="nil"/>
            </w:tcBorders>
            <w:shd w:val="clear" w:color="auto" w:fill="262626"/>
            <w:hideMark/>
          </w:tcPr>
          <w:p w14:paraId="3C277BA7" w14:textId="77777777" w:rsidR="00F53F84" w:rsidRPr="00F53F84" w:rsidRDefault="00F53F84" w:rsidP="00F53F84">
            <w:r w:rsidRPr="00F53F84">
              <w:t>30 minutes – 1 hour </w:t>
            </w:r>
          </w:p>
        </w:tc>
        <w:tc>
          <w:tcPr>
            <w:tcW w:w="2520" w:type="dxa"/>
            <w:tcBorders>
              <w:top w:val="nil"/>
              <w:left w:val="nil"/>
              <w:bottom w:val="nil"/>
              <w:right w:val="nil"/>
            </w:tcBorders>
            <w:shd w:val="clear" w:color="auto" w:fill="262626"/>
            <w:hideMark/>
          </w:tcPr>
          <w:p w14:paraId="51BF97AC" w14:textId="77777777" w:rsidR="00F53F84" w:rsidRPr="00F53F84" w:rsidRDefault="00F53F84" w:rsidP="00F53F84">
            <w:r w:rsidRPr="00F53F84">
              <w:t>Workaround / restoration target </w:t>
            </w:r>
          </w:p>
        </w:tc>
      </w:tr>
      <w:tr w:rsidR="00F53F84" w:rsidRPr="00F53F84" w14:paraId="5DF3F512" w14:textId="77777777">
        <w:trPr>
          <w:trHeight w:val="300"/>
        </w:trPr>
        <w:tc>
          <w:tcPr>
            <w:tcW w:w="2520" w:type="dxa"/>
            <w:tcBorders>
              <w:top w:val="nil"/>
              <w:left w:val="nil"/>
              <w:bottom w:val="nil"/>
              <w:right w:val="nil"/>
            </w:tcBorders>
            <w:shd w:val="clear" w:color="auto" w:fill="262626"/>
            <w:hideMark/>
          </w:tcPr>
          <w:p w14:paraId="02284A08" w14:textId="77777777" w:rsidR="00F53F84" w:rsidRPr="00F53F84" w:rsidRDefault="00F53F84" w:rsidP="00F53F84">
            <w:r w:rsidRPr="00F53F84">
              <w:t>Medium </w:t>
            </w:r>
          </w:p>
        </w:tc>
        <w:tc>
          <w:tcPr>
            <w:tcW w:w="2520" w:type="dxa"/>
            <w:tcBorders>
              <w:top w:val="nil"/>
              <w:left w:val="nil"/>
              <w:bottom w:val="nil"/>
              <w:right w:val="nil"/>
            </w:tcBorders>
            <w:shd w:val="clear" w:color="auto" w:fill="262626"/>
            <w:hideMark/>
          </w:tcPr>
          <w:p w14:paraId="5EACBF3D" w14:textId="77777777" w:rsidR="00F53F84" w:rsidRPr="00F53F84" w:rsidRDefault="00F53F84" w:rsidP="00F53F84">
            <w:r w:rsidRPr="00F53F84">
              <w:t>Non-critical issue affecting operations </w:t>
            </w:r>
          </w:p>
        </w:tc>
        <w:tc>
          <w:tcPr>
            <w:tcW w:w="2520" w:type="dxa"/>
            <w:tcBorders>
              <w:top w:val="nil"/>
              <w:left w:val="nil"/>
              <w:bottom w:val="nil"/>
              <w:right w:val="nil"/>
            </w:tcBorders>
            <w:shd w:val="clear" w:color="auto" w:fill="262626"/>
            <w:hideMark/>
          </w:tcPr>
          <w:p w14:paraId="2431790E" w14:textId="77777777" w:rsidR="00F53F84" w:rsidRPr="00F53F84" w:rsidRDefault="00F53F84" w:rsidP="00F53F84">
            <w:r w:rsidRPr="00F53F84">
              <w:t>2 hours </w:t>
            </w:r>
          </w:p>
        </w:tc>
        <w:tc>
          <w:tcPr>
            <w:tcW w:w="2520" w:type="dxa"/>
            <w:tcBorders>
              <w:top w:val="nil"/>
              <w:left w:val="nil"/>
              <w:bottom w:val="nil"/>
              <w:right w:val="nil"/>
            </w:tcBorders>
            <w:shd w:val="clear" w:color="auto" w:fill="262626"/>
            <w:hideMark/>
          </w:tcPr>
          <w:p w14:paraId="18FDDC2A" w14:textId="77777777" w:rsidR="00F53F84" w:rsidRPr="00F53F84" w:rsidRDefault="00F53F84" w:rsidP="00F53F84">
            <w:r w:rsidRPr="00F53F84">
              <w:t>Resolution target </w:t>
            </w:r>
          </w:p>
        </w:tc>
      </w:tr>
      <w:tr w:rsidR="00F53F84" w:rsidRPr="00F53F84" w14:paraId="35BFAFE7" w14:textId="77777777">
        <w:trPr>
          <w:trHeight w:val="300"/>
        </w:trPr>
        <w:tc>
          <w:tcPr>
            <w:tcW w:w="2520" w:type="dxa"/>
            <w:tcBorders>
              <w:top w:val="nil"/>
              <w:left w:val="nil"/>
              <w:bottom w:val="nil"/>
              <w:right w:val="nil"/>
            </w:tcBorders>
            <w:shd w:val="clear" w:color="auto" w:fill="262626"/>
            <w:hideMark/>
          </w:tcPr>
          <w:p w14:paraId="730DAE1E" w14:textId="77777777" w:rsidR="00F53F84" w:rsidRPr="00F53F84" w:rsidRDefault="00F53F84" w:rsidP="00F53F84">
            <w:r w:rsidRPr="00F53F84">
              <w:t>Low </w:t>
            </w:r>
          </w:p>
        </w:tc>
        <w:tc>
          <w:tcPr>
            <w:tcW w:w="2520" w:type="dxa"/>
            <w:tcBorders>
              <w:top w:val="nil"/>
              <w:left w:val="nil"/>
              <w:bottom w:val="nil"/>
              <w:right w:val="nil"/>
            </w:tcBorders>
            <w:shd w:val="clear" w:color="auto" w:fill="262626"/>
            <w:hideMark/>
          </w:tcPr>
          <w:p w14:paraId="6EDDBB64" w14:textId="77777777" w:rsidR="00F53F84" w:rsidRPr="00F53F84" w:rsidRDefault="00F53F84" w:rsidP="00F53F84">
            <w:r w:rsidRPr="00F53F84">
              <w:t>Minor issue or request </w:t>
            </w:r>
          </w:p>
        </w:tc>
        <w:tc>
          <w:tcPr>
            <w:tcW w:w="2520" w:type="dxa"/>
            <w:tcBorders>
              <w:top w:val="nil"/>
              <w:left w:val="nil"/>
              <w:bottom w:val="nil"/>
              <w:right w:val="nil"/>
            </w:tcBorders>
            <w:shd w:val="clear" w:color="auto" w:fill="262626"/>
            <w:hideMark/>
          </w:tcPr>
          <w:p w14:paraId="4B6AED54" w14:textId="77777777" w:rsidR="00F53F84" w:rsidRPr="00F53F84" w:rsidRDefault="00F53F84" w:rsidP="00F53F84">
            <w:r w:rsidRPr="00F53F84">
              <w:t>4 hours </w:t>
            </w:r>
          </w:p>
        </w:tc>
        <w:tc>
          <w:tcPr>
            <w:tcW w:w="2520" w:type="dxa"/>
            <w:tcBorders>
              <w:top w:val="nil"/>
              <w:left w:val="nil"/>
              <w:bottom w:val="nil"/>
              <w:right w:val="nil"/>
            </w:tcBorders>
            <w:shd w:val="clear" w:color="auto" w:fill="262626"/>
            <w:hideMark/>
          </w:tcPr>
          <w:p w14:paraId="601F8F0C" w14:textId="77777777" w:rsidR="00F53F84" w:rsidRPr="00F53F84" w:rsidRDefault="00F53F84" w:rsidP="00F53F84">
            <w:r w:rsidRPr="00F53F84">
              <w:t>Resolution target </w:t>
            </w:r>
          </w:p>
        </w:tc>
      </w:tr>
    </w:tbl>
    <w:p w14:paraId="15CC0404" w14:textId="77777777" w:rsidR="00F53F84" w:rsidRPr="00F53F84" w:rsidRDefault="00F53F84" w:rsidP="00F53F84">
      <w:r w:rsidRPr="00F53F84">
        <w:t>During the engagement itself (pre-go-live and the early-life stabilization period), issues will be triaged and addressed as part of the active project team’s daily engagement, following the same severity classifications above on a best-effort basis ahead of a formal support contract being in place. </w:t>
      </w:r>
    </w:p>
    <w:p w14:paraId="4EC2D1CA" w14:textId="0343E0C3" w:rsidR="00F53F84" w:rsidRPr="00F53F84" w:rsidRDefault="00F53F84" w:rsidP="00F53F84">
      <w:r w:rsidRPr="00F53F84">
        <w:drawing>
          <wp:inline distT="0" distB="0" distL="0" distR="0" wp14:anchorId="74B7077A" wp14:editId="3B7E9C6D">
            <wp:extent cx="19050" cy="19050"/>
            <wp:effectExtent l="0" t="0" r="0" b="0"/>
            <wp:docPr id="782109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22F6FF09" w14:textId="77777777" w:rsidR="00F53F84" w:rsidRPr="00F53F84" w:rsidRDefault="00F53F84" w:rsidP="00F53F84">
      <w:r w:rsidRPr="00F53F84">
        <w:t>11. Vendor Qualifications </w:t>
      </w:r>
    </w:p>
    <w:p w14:paraId="78A2CF23" w14:textId="77777777" w:rsidR="00F53F84" w:rsidRPr="00F53F84" w:rsidRDefault="00F53F84" w:rsidP="00F53F84">
      <w:r w:rsidRPr="00F53F84">
        <w:rPr>
          <w:i/>
          <w:iCs/>
        </w:rPr>
        <w:t>(Placeholder structure — to be completed with actual company/team detail before sending to client.)</w:t>
      </w:r>
      <w:r w:rsidRPr="00F53F84">
        <w:t> </w:t>
      </w:r>
    </w:p>
    <w:p w14:paraId="18F16DE0" w14:textId="77777777" w:rsidR="00F53F84" w:rsidRPr="00F53F84" w:rsidRDefault="00F53F84">
      <w:pPr>
        <w:numPr>
          <w:ilvl w:val="0"/>
          <w:numId w:val="44"/>
        </w:numPr>
      </w:pPr>
      <w:r w:rsidRPr="00F53F84">
        <w:rPr>
          <w:b/>
          <w:bCs/>
        </w:rPr>
        <w:t>Relevant Experience</w:t>
      </w:r>
      <w:r w:rsidRPr="00F53F84">
        <w:t> — [Summary of PostgreSQL/Patroni HA-DR implementation experience: number of similar engagements, industries served.] </w:t>
      </w:r>
    </w:p>
    <w:p w14:paraId="0110DD1B" w14:textId="77777777" w:rsidR="00F53F84" w:rsidRPr="00F53F84" w:rsidRDefault="00F53F84">
      <w:pPr>
        <w:numPr>
          <w:ilvl w:val="0"/>
          <w:numId w:val="45"/>
        </w:numPr>
      </w:pPr>
      <w:r w:rsidRPr="00F53F84">
        <w:rPr>
          <w:b/>
          <w:bCs/>
        </w:rPr>
        <w:t>Engineering Team</w:t>
      </w:r>
      <w:r w:rsidRPr="00F53F84">
        <w:t> — [Qualifications/certifications of assigned PostgreSQL and Linux engineers.] </w:t>
      </w:r>
    </w:p>
    <w:p w14:paraId="7EFF0728" w14:textId="77777777" w:rsidR="00F53F84" w:rsidRPr="00F53F84" w:rsidRDefault="00F53F84">
      <w:pPr>
        <w:numPr>
          <w:ilvl w:val="0"/>
          <w:numId w:val="46"/>
        </w:numPr>
      </w:pPr>
      <w:r w:rsidRPr="00F53F84">
        <w:rPr>
          <w:b/>
          <w:bCs/>
        </w:rPr>
        <w:t>Customer References</w:t>
      </w:r>
      <w:r w:rsidRPr="00F53F84">
        <w:t> — [At least three references of similar size/complexity, with contact permission — name, industry, scope delivered.] </w:t>
      </w:r>
    </w:p>
    <w:p w14:paraId="18C28C23" w14:textId="77777777" w:rsidR="00F53F84" w:rsidRPr="00F53F84" w:rsidRDefault="00F53F84">
      <w:pPr>
        <w:numPr>
          <w:ilvl w:val="0"/>
          <w:numId w:val="47"/>
        </w:numPr>
      </w:pPr>
      <w:r w:rsidRPr="00F53F84">
        <w:rPr>
          <w:b/>
          <w:bCs/>
        </w:rPr>
        <w:t>Training &amp; Support Capability</w:t>
      </w:r>
      <w:r w:rsidRPr="00F53F84">
        <w:t> — [Description of documentation standards, knowledge-transfer approach, and post-go-live support capability.] </w:t>
      </w:r>
    </w:p>
    <w:p w14:paraId="7A86CA71" w14:textId="77777777" w:rsidR="00F53F84" w:rsidRPr="00F53F84" w:rsidRDefault="00F53F84">
      <w:pPr>
        <w:numPr>
          <w:ilvl w:val="0"/>
          <w:numId w:val="48"/>
        </w:numPr>
      </w:pPr>
      <w:r w:rsidRPr="00F53F84">
        <w:rPr>
          <w:b/>
          <w:bCs/>
        </w:rPr>
        <w:t>Go-Live &amp; Stabilization Support</w:t>
      </w:r>
      <w:r w:rsidRPr="00F53F84">
        <w:t> — [Confirm ability to provide hypercare/stabilization coverage immediately following go-live.] </w:t>
      </w:r>
    </w:p>
    <w:p w14:paraId="201145F1" w14:textId="77777777" w:rsidR="00F53F84" w:rsidRPr="00F53F84" w:rsidRDefault="00F53F84">
      <w:pPr>
        <w:numPr>
          <w:ilvl w:val="0"/>
          <w:numId w:val="49"/>
        </w:numPr>
      </w:pPr>
      <w:r w:rsidRPr="00F53F84">
        <w:rPr>
          <w:b/>
          <w:bCs/>
        </w:rPr>
        <w:t>Engineered Solutions Capability</w:t>
      </w:r>
      <w:r w:rsidRPr="00F53F84">
        <w:t> — [Confirm experience supporting vendor-engineered/appliance-based platforms, if applicable to this client’s environment.] </w:t>
      </w:r>
    </w:p>
    <w:p w14:paraId="51B4EFD0" w14:textId="34CEF3B2" w:rsidR="00F53F84" w:rsidRPr="00F53F84" w:rsidRDefault="00F53F84" w:rsidP="00F53F84">
      <w:r w:rsidRPr="00F53F84">
        <w:drawing>
          <wp:inline distT="0" distB="0" distL="0" distR="0" wp14:anchorId="2CA6DB64" wp14:editId="695674E2">
            <wp:extent cx="19050" cy="19050"/>
            <wp:effectExtent l="0" t="0" r="0" b="0"/>
            <wp:docPr id="2102245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2560E06C" w14:textId="77777777" w:rsidR="00F53F84" w:rsidRPr="00F53F84" w:rsidRDefault="00F53F84" w:rsidP="00F53F84">
      <w:r w:rsidRPr="00F53F84">
        <w:t>12. Next Steps </w:t>
      </w:r>
    </w:p>
    <w:p w14:paraId="108E4B41" w14:textId="77777777" w:rsidR="00F53F84" w:rsidRPr="00F53F84" w:rsidRDefault="00F53F84">
      <w:pPr>
        <w:numPr>
          <w:ilvl w:val="0"/>
          <w:numId w:val="50"/>
        </w:numPr>
      </w:pPr>
      <w:r w:rsidRPr="00F53F84">
        <w:t>Review and confirm the open items in Section 5 (Assumptions &amp; Open Questions). </w:t>
      </w:r>
    </w:p>
    <w:p w14:paraId="3DE9C30C" w14:textId="77777777" w:rsidR="00F53F84" w:rsidRPr="00F53F84" w:rsidRDefault="00F53F84">
      <w:pPr>
        <w:numPr>
          <w:ilvl w:val="0"/>
          <w:numId w:val="51"/>
        </w:numPr>
      </w:pPr>
      <w:r w:rsidRPr="00F53F84">
        <w:t>Finalize the architecture diagram and man-day allocation based on the client’s answers. </w:t>
      </w:r>
    </w:p>
    <w:p w14:paraId="4BEC734F" w14:textId="77777777" w:rsidR="00F53F84" w:rsidRPr="00F53F84" w:rsidRDefault="00F53F84">
      <w:pPr>
        <w:numPr>
          <w:ilvl w:val="0"/>
          <w:numId w:val="52"/>
        </w:numPr>
      </w:pPr>
      <w:r w:rsidRPr="00F53F84">
        <w:t>Agree on a start date and finalize the phase schedule. </w:t>
      </w:r>
    </w:p>
    <w:p w14:paraId="49107045" w14:textId="77777777" w:rsidR="00F53F84" w:rsidRPr="00F53F84" w:rsidRDefault="00F53F84">
      <w:pPr>
        <w:numPr>
          <w:ilvl w:val="0"/>
          <w:numId w:val="53"/>
        </w:numPr>
      </w:pPr>
      <w:r w:rsidRPr="00F53F84">
        <w:t>Sign off on this proposal to begin Phase 1. </w:t>
      </w:r>
    </w:p>
    <w:p w14:paraId="16AFE75A" w14:textId="0F1B4DB8" w:rsidR="00F53F84" w:rsidRPr="00F53F84" w:rsidRDefault="00F53F84" w:rsidP="00F53F84">
      <w:r w:rsidRPr="00F53F84">
        <w:drawing>
          <wp:inline distT="0" distB="0" distL="0" distR="0" wp14:anchorId="183B5FC6" wp14:editId="34A3E880">
            <wp:extent cx="19050" cy="19050"/>
            <wp:effectExtent l="0" t="0" r="0" b="0"/>
            <wp:docPr id="1753529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F53F84">
        <w:t> </w:t>
      </w:r>
    </w:p>
    <w:p w14:paraId="754B2AD4" w14:textId="77777777" w:rsidR="00F53F84" w:rsidRPr="00F53F84" w:rsidRDefault="00F53F84" w:rsidP="00F53F84">
      <w:r w:rsidRPr="00F53F84">
        <w:t>Appendix A — Requirements Traceability / Compliance Matrix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3"/>
        <w:gridCol w:w="4041"/>
        <w:gridCol w:w="2876"/>
      </w:tblGrid>
      <w:tr w:rsidR="00F53F84" w:rsidRPr="00F53F84" w14:paraId="0DAA6FA2" w14:textId="77777777">
        <w:trPr>
          <w:trHeight w:val="300"/>
        </w:trPr>
        <w:tc>
          <w:tcPr>
            <w:tcW w:w="3345" w:type="dxa"/>
            <w:tcBorders>
              <w:top w:val="nil"/>
              <w:left w:val="nil"/>
              <w:bottom w:val="nil"/>
              <w:right w:val="nil"/>
            </w:tcBorders>
            <w:shd w:val="clear" w:color="auto" w:fill="262626"/>
            <w:hideMark/>
          </w:tcPr>
          <w:p w14:paraId="5FB6FDA0" w14:textId="77777777" w:rsidR="00F53F84" w:rsidRPr="00F53F84" w:rsidRDefault="00F53F84" w:rsidP="00F53F84">
            <w:r w:rsidRPr="00F53F84">
              <w:t>Scope Requirement </w:t>
            </w:r>
          </w:p>
        </w:tc>
        <w:tc>
          <w:tcPr>
            <w:tcW w:w="3345" w:type="dxa"/>
            <w:tcBorders>
              <w:top w:val="nil"/>
              <w:left w:val="nil"/>
              <w:bottom w:val="nil"/>
              <w:right w:val="nil"/>
            </w:tcBorders>
            <w:shd w:val="clear" w:color="auto" w:fill="262626"/>
            <w:hideMark/>
          </w:tcPr>
          <w:p w14:paraId="0A2CD1A6" w14:textId="77777777" w:rsidR="00F53F84" w:rsidRPr="00F53F84" w:rsidRDefault="00F53F84" w:rsidP="00F53F84">
            <w:r w:rsidRPr="00F53F84">
              <w:t>Status </w:t>
            </w:r>
          </w:p>
        </w:tc>
        <w:tc>
          <w:tcPr>
            <w:tcW w:w="3345" w:type="dxa"/>
            <w:tcBorders>
              <w:top w:val="nil"/>
              <w:left w:val="nil"/>
              <w:bottom w:val="nil"/>
              <w:right w:val="nil"/>
            </w:tcBorders>
            <w:shd w:val="clear" w:color="auto" w:fill="262626"/>
            <w:hideMark/>
          </w:tcPr>
          <w:p w14:paraId="74737DB5" w14:textId="77777777" w:rsidR="00F53F84" w:rsidRPr="00F53F84" w:rsidRDefault="00F53F84" w:rsidP="00F53F84">
            <w:r w:rsidRPr="00F53F84">
              <w:t>Reference </w:t>
            </w:r>
          </w:p>
        </w:tc>
      </w:tr>
      <w:tr w:rsidR="00F53F84" w:rsidRPr="00F53F84" w14:paraId="39B8A733" w14:textId="77777777">
        <w:trPr>
          <w:trHeight w:val="300"/>
        </w:trPr>
        <w:tc>
          <w:tcPr>
            <w:tcW w:w="3345" w:type="dxa"/>
            <w:tcBorders>
              <w:top w:val="nil"/>
              <w:left w:val="nil"/>
              <w:bottom w:val="nil"/>
              <w:right w:val="nil"/>
            </w:tcBorders>
            <w:shd w:val="clear" w:color="auto" w:fill="262626"/>
            <w:hideMark/>
          </w:tcPr>
          <w:p w14:paraId="5E895C76" w14:textId="77777777" w:rsidR="00F53F84" w:rsidRPr="00F53F84" w:rsidRDefault="00F53F84" w:rsidP="00F53F84">
            <w:r w:rsidRPr="00F53F84">
              <w:t>Design and document Patroni target architecture </w:t>
            </w:r>
          </w:p>
        </w:tc>
        <w:tc>
          <w:tcPr>
            <w:tcW w:w="3345" w:type="dxa"/>
            <w:tcBorders>
              <w:top w:val="nil"/>
              <w:left w:val="nil"/>
              <w:bottom w:val="nil"/>
              <w:right w:val="nil"/>
            </w:tcBorders>
            <w:shd w:val="clear" w:color="auto" w:fill="262626"/>
            <w:hideMark/>
          </w:tcPr>
          <w:p w14:paraId="56AD0710"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46F4D5BE" w14:textId="77777777" w:rsidR="00F53F84" w:rsidRPr="00F53F84" w:rsidRDefault="00F53F84" w:rsidP="00F53F84">
            <w:r w:rsidRPr="00F53F84">
              <w:t>Section 2 </w:t>
            </w:r>
          </w:p>
        </w:tc>
      </w:tr>
      <w:tr w:rsidR="00F53F84" w:rsidRPr="00F53F84" w14:paraId="526EE3C3" w14:textId="77777777">
        <w:trPr>
          <w:trHeight w:val="300"/>
        </w:trPr>
        <w:tc>
          <w:tcPr>
            <w:tcW w:w="3345" w:type="dxa"/>
            <w:tcBorders>
              <w:top w:val="nil"/>
              <w:left w:val="nil"/>
              <w:bottom w:val="nil"/>
              <w:right w:val="nil"/>
            </w:tcBorders>
            <w:shd w:val="clear" w:color="auto" w:fill="262626"/>
            <w:hideMark/>
          </w:tcPr>
          <w:p w14:paraId="7BF32CCF" w14:textId="77777777" w:rsidR="00F53F84" w:rsidRPr="00F53F84" w:rsidRDefault="00F53F84" w:rsidP="00F53F84">
            <w:r w:rsidRPr="00F53F84">
              <w:t>Install/configure PostgreSQL on five servers </w:t>
            </w:r>
          </w:p>
        </w:tc>
        <w:tc>
          <w:tcPr>
            <w:tcW w:w="3345" w:type="dxa"/>
            <w:tcBorders>
              <w:top w:val="nil"/>
              <w:left w:val="nil"/>
              <w:bottom w:val="nil"/>
              <w:right w:val="nil"/>
            </w:tcBorders>
            <w:shd w:val="clear" w:color="auto" w:fill="262626"/>
            <w:hideMark/>
          </w:tcPr>
          <w:p w14:paraId="3B0B06DF" w14:textId="77777777" w:rsidR="00F53F84" w:rsidRPr="00F53F84" w:rsidRDefault="00F53F84" w:rsidP="00F53F84">
            <w:r w:rsidRPr="00F53F84">
              <w:t>Partial — proposal assumes 10 (5 HA + 5 DR); pending confirmation </w:t>
            </w:r>
          </w:p>
        </w:tc>
        <w:tc>
          <w:tcPr>
            <w:tcW w:w="3345" w:type="dxa"/>
            <w:tcBorders>
              <w:top w:val="nil"/>
              <w:left w:val="nil"/>
              <w:bottom w:val="nil"/>
              <w:right w:val="nil"/>
            </w:tcBorders>
            <w:shd w:val="clear" w:color="auto" w:fill="262626"/>
            <w:hideMark/>
          </w:tcPr>
          <w:p w14:paraId="311374A6" w14:textId="77777777" w:rsidR="00F53F84" w:rsidRPr="00F53F84" w:rsidRDefault="00F53F84" w:rsidP="00F53F84">
            <w:r w:rsidRPr="00F53F84">
              <w:t>Section 5 </w:t>
            </w:r>
          </w:p>
        </w:tc>
      </w:tr>
      <w:tr w:rsidR="00F53F84" w:rsidRPr="00F53F84" w14:paraId="4877BD95" w14:textId="77777777">
        <w:trPr>
          <w:trHeight w:val="300"/>
        </w:trPr>
        <w:tc>
          <w:tcPr>
            <w:tcW w:w="3345" w:type="dxa"/>
            <w:tcBorders>
              <w:top w:val="nil"/>
              <w:left w:val="nil"/>
              <w:bottom w:val="nil"/>
              <w:right w:val="nil"/>
            </w:tcBorders>
            <w:shd w:val="clear" w:color="auto" w:fill="262626"/>
            <w:hideMark/>
          </w:tcPr>
          <w:p w14:paraId="0324996B" w14:textId="77777777" w:rsidR="00F53F84" w:rsidRPr="00F53F84" w:rsidRDefault="00F53F84" w:rsidP="00F53F84">
            <w:r w:rsidRPr="00F53F84">
              <w:t>Install/configure Patroni + distributed config store </w:t>
            </w:r>
          </w:p>
        </w:tc>
        <w:tc>
          <w:tcPr>
            <w:tcW w:w="3345" w:type="dxa"/>
            <w:tcBorders>
              <w:top w:val="nil"/>
              <w:left w:val="nil"/>
              <w:bottom w:val="nil"/>
              <w:right w:val="nil"/>
            </w:tcBorders>
            <w:shd w:val="clear" w:color="auto" w:fill="262626"/>
            <w:hideMark/>
          </w:tcPr>
          <w:p w14:paraId="2E1E4EBA"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5BBEF988" w14:textId="77777777" w:rsidR="00F53F84" w:rsidRPr="00F53F84" w:rsidRDefault="00F53F84" w:rsidP="00F53F84">
            <w:r w:rsidRPr="00F53F84">
              <w:t>Sections 3.1, 4.1 </w:t>
            </w:r>
          </w:p>
        </w:tc>
      </w:tr>
      <w:tr w:rsidR="00F53F84" w:rsidRPr="00F53F84" w14:paraId="1D2A4AF7" w14:textId="77777777">
        <w:trPr>
          <w:trHeight w:val="300"/>
        </w:trPr>
        <w:tc>
          <w:tcPr>
            <w:tcW w:w="3345" w:type="dxa"/>
            <w:tcBorders>
              <w:top w:val="nil"/>
              <w:left w:val="nil"/>
              <w:bottom w:val="nil"/>
              <w:right w:val="nil"/>
            </w:tcBorders>
            <w:shd w:val="clear" w:color="auto" w:fill="262626"/>
            <w:hideMark/>
          </w:tcPr>
          <w:p w14:paraId="34B0DB8A" w14:textId="77777777" w:rsidR="00F53F84" w:rsidRPr="00F53F84" w:rsidRDefault="00F53F84" w:rsidP="00F53F84">
            <w:r w:rsidRPr="00F53F84">
              <w:t>Replication, failover, switchover controls </w:t>
            </w:r>
          </w:p>
        </w:tc>
        <w:tc>
          <w:tcPr>
            <w:tcW w:w="3345" w:type="dxa"/>
            <w:tcBorders>
              <w:top w:val="nil"/>
              <w:left w:val="nil"/>
              <w:bottom w:val="nil"/>
              <w:right w:val="nil"/>
            </w:tcBorders>
            <w:shd w:val="clear" w:color="auto" w:fill="262626"/>
            <w:hideMark/>
          </w:tcPr>
          <w:p w14:paraId="7FE311E0"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4531A8EC" w14:textId="77777777" w:rsidR="00F53F84" w:rsidRPr="00F53F84" w:rsidRDefault="00F53F84" w:rsidP="00F53F84">
            <w:r w:rsidRPr="00F53F84">
              <w:t>Sections 4.1, 4.2 </w:t>
            </w:r>
          </w:p>
        </w:tc>
      </w:tr>
      <w:tr w:rsidR="00F53F84" w:rsidRPr="00F53F84" w14:paraId="62C91AAA" w14:textId="77777777">
        <w:trPr>
          <w:trHeight w:val="300"/>
        </w:trPr>
        <w:tc>
          <w:tcPr>
            <w:tcW w:w="3345" w:type="dxa"/>
            <w:tcBorders>
              <w:top w:val="nil"/>
              <w:left w:val="nil"/>
              <w:bottom w:val="nil"/>
              <w:right w:val="nil"/>
            </w:tcBorders>
            <w:shd w:val="clear" w:color="auto" w:fill="262626"/>
            <w:hideMark/>
          </w:tcPr>
          <w:p w14:paraId="7A8AA86A" w14:textId="77777777" w:rsidR="00F53F84" w:rsidRPr="00F53F84" w:rsidRDefault="00F53F84" w:rsidP="00F53F84">
            <w:r w:rsidRPr="00F53F84">
              <w:t>Connectivity services (HAProxy/PgBouncer/VIP) </w:t>
            </w:r>
          </w:p>
        </w:tc>
        <w:tc>
          <w:tcPr>
            <w:tcW w:w="3345" w:type="dxa"/>
            <w:tcBorders>
              <w:top w:val="nil"/>
              <w:left w:val="nil"/>
              <w:bottom w:val="nil"/>
              <w:right w:val="nil"/>
            </w:tcBorders>
            <w:shd w:val="clear" w:color="auto" w:fill="262626"/>
            <w:hideMark/>
          </w:tcPr>
          <w:p w14:paraId="346BDDAC" w14:textId="77777777" w:rsidR="00F53F84" w:rsidRPr="00F53F84" w:rsidRDefault="00F53F84" w:rsidP="00F53F84">
            <w:r w:rsidRPr="00F53F84">
              <w:t>Full (HAProxy+VIP); PgBouncer optional/conditional </w:t>
            </w:r>
          </w:p>
        </w:tc>
        <w:tc>
          <w:tcPr>
            <w:tcW w:w="3345" w:type="dxa"/>
            <w:tcBorders>
              <w:top w:val="nil"/>
              <w:left w:val="nil"/>
              <w:bottom w:val="nil"/>
              <w:right w:val="nil"/>
            </w:tcBorders>
            <w:shd w:val="clear" w:color="auto" w:fill="262626"/>
            <w:hideMark/>
          </w:tcPr>
          <w:p w14:paraId="2923F05E" w14:textId="77777777" w:rsidR="00F53F84" w:rsidRPr="00F53F84" w:rsidRDefault="00F53F84" w:rsidP="00F53F84">
            <w:r w:rsidRPr="00F53F84">
              <w:t>Sections 3.1, 3.2 </w:t>
            </w:r>
          </w:p>
        </w:tc>
      </w:tr>
      <w:tr w:rsidR="00F53F84" w:rsidRPr="00F53F84" w14:paraId="11EA7C0E" w14:textId="77777777">
        <w:trPr>
          <w:trHeight w:val="300"/>
        </w:trPr>
        <w:tc>
          <w:tcPr>
            <w:tcW w:w="3345" w:type="dxa"/>
            <w:tcBorders>
              <w:top w:val="nil"/>
              <w:left w:val="nil"/>
              <w:bottom w:val="nil"/>
              <w:right w:val="nil"/>
            </w:tcBorders>
            <w:shd w:val="clear" w:color="auto" w:fill="262626"/>
            <w:hideMark/>
          </w:tcPr>
          <w:p w14:paraId="5810E7C3" w14:textId="77777777" w:rsidR="00F53F84" w:rsidRPr="00F53F84" w:rsidRDefault="00F53F84" w:rsidP="00F53F84">
            <w:r w:rsidRPr="00F53F84">
              <w:t>Backup, restore, WAL retention, PITR </w:t>
            </w:r>
          </w:p>
        </w:tc>
        <w:tc>
          <w:tcPr>
            <w:tcW w:w="3345" w:type="dxa"/>
            <w:tcBorders>
              <w:top w:val="nil"/>
              <w:left w:val="nil"/>
              <w:bottom w:val="nil"/>
              <w:right w:val="nil"/>
            </w:tcBorders>
            <w:shd w:val="clear" w:color="auto" w:fill="262626"/>
            <w:hideMark/>
          </w:tcPr>
          <w:p w14:paraId="1B981549"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34754525" w14:textId="77777777" w:rsidR="00F53F84" w:rsidRPr="00F53F84" w:rsidRDefault="00F53F84" w:rsidP="00F53F84">
            <w:r w:rsidRPr="00F53F84">
              <w:t>Section 4.3 </w:t>
            </w:r>
          </w:p>
        </w:tc>
      </w:tr>
      <w:tr w:rsidR="00F53F84" w:rsidRPr="00F53F84" w14:paraId="41BC5EA2" w14:textId="77777777">
        <w:trPr>
          <w:trHeight w:val="300"/>
        </w:trPr>
        <w:tc>
          <w:tcPr>
            <w:tcW w:w="3345" w:type="dxa"/>
            <w:tcBorders>
              <w:top w:val="nil"/>
              <w:left w:val="nil"/>
              <w:bottom w:val="nil"/>
              <w:right w:val="nil"/>
            </w:tcBorders>
            <w:shd w:val="clear" w:color="auto" w:fill="262626"/>
            <w:hideMark/>
          </w:tcPr>
          <w:p w14:paraId="6BA5CFDE" w14:textId="77777777" w:rsidR="00F53F84" w:rsidRPr="00F53F84" w:rsidRDefault="00F53F84" w:rsidP="00F53F84">
            <w:r w:rsidRPr="00F53F84">
              <w:t>Health monitoring, alerting, dashboards, log visibility </w:t>
            </w:r>
          </w:p>
        </w:tc>
        <w:tc>
          <w:tcPr>
            <w:tcW w:w="3345" w:type="dxa"/>
            <w:tcBorders>
              <w:top w:val="nil"/>
              <w:left w:val="nil"/>
              <w:bottom w:val="nil"/>
              <w:right w:val="nil"/>
            </w:tcBorders>
            <w:shd w:val="clear" w:color="auto" w:fill="262626"/>
            <w:hideMark/>
          </w:tcPr>
          <w:p w14:paraId="53246CFC"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3775EAC5" w14:textId="77777777" w:rsidR="00F53F84" w:rsidRPr="00F53F84" w:rsidRDefault="00F53F84" w:rsidP="00F53F84">
            <w:r w:rsidRPr="00F53F84">
              <w:t>Section 4.4 </w:t>
            </w:r>
          </w:p>
        </w:tc>
      </w:tr>
      <w:tr w:rsidR="00F53F84" w:rsidRPr="00F53F84" w14:paraId="42118BF4" w14:textId="77777777">
        <w:trPr>
          <w:trHeight w:val="300"/>
        </w:trPr>
        <w:tc>
          <w:tcPr>
            <w:tcW w:w="3345" w:type="dxa"/>
            <w:tcBorders>
              <w:top w:val="nil"/>
              <w:left w:val="nil"/>
              <w:bottom w:val="nil"/>
              <w:right w:val="nil"/>
            </w:tcBorders>
            <w:shd w:val="clear" w:color="auto" w:fill="262626"/>
            <w:hideMark/>
          </w:tcPr>
          <w:p w14:paraId="7287493C" w14:textId="77777777" w:rsidR="00F53F84" w:rsidRPr="00F53F84" w:rsidRDefault="00F53F84" w:rsidP="00F53F84">
            <w:r w:rsidRPr="00F53F84">
              <w:lastRenderedPageBreak/>
              <w:t>Security hardening, certs, access controls, audit logging </w:t>
            </w:r>
          </w:p>
        </w:tc>
        <w:tc>
          <w:tcPr>
            <w:tcW w:w="3345" w:type="dxa"/>
            <w:tcBorders>
              <w:top w:val="nil"/>
              <w:left w:val="nil"/>
              <w:bottom w:val="nil"/>
              <w:right w:val="nil"/>
            </w:tcBorders>
            <w:shd w:val="clear" w:color="auto" w:fill="262626"/>
            <w:hideMark/>
          </w:tcPr>
          <w:p w14:paraId="4B118193"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79A4CB20" w14:textId="77777777" w:rsidR="00F53F84" w:rsidRPr="00F53F84" w:rsidRDefault="00F53F84" w:rsidP="00F53F84">
            <w:r w:rsidRPr="00F53F84">
              <w:t>Section 4.5 </w:t>
            </w:r>
          </w:p>
        </w:tc>
      </w:tr>
      <w:tr w:rsidR="00F53F84" w:rsidRPr="00F53F84" w14:paraId="2E0730B8" w14:textId="77777777">
        <w:trPr>
          <w:trHeight w:val="300"/>
        </w:trPr>
        <w:tc>
          <w:tcPr>
            <w:tcW w:w="3345" w:type="dxa"/>
            <w:tcBorders>
              <w:top w:val="nil"/>
              <w:left w:val="nil"/>
              <w:bottom w:val="nil"/>
              <w:right w:val="nil"/>
            </w:tcBorders>
            <w:shd w:val="clear" w:color="auto" w:fill="262626"/>
            <w:hideMark/>
          </w:tcPr>
          <w:p w14:paraId="3632D6E6" w14:textId="77777777" w:rsidR="00F53F84" w:rsidRPr="00F53F84" w:rsidRDefault="00F53F84" w:rsidP="00F53F84">
            <w:r w:rsidRPr="00F53F84">
              <w:t>Failover, DR, restore, rollback runbooks </w:t>
            </w:r>
          </w:p>
        </w:tc>
        <w:tc>
          <w:tcPr>
            <w:tcW w:w="3345" w:type="dxa"/>
            <w:tcBorders>
              <w:top w:val="nil"/>
              <w:left w:val="nil"/>
              <w:bottom w:val="nil"/>
              <w:right w:val="nil"/>
            </w:tcBorders>
            <w:shd w:val="clear" w:color="auto" w:fill="262626"/>
            <w:hideMark/>
          </w:tcPr>
          <w:p w14:paraId="576B056D"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3FBC1890" w14:textId="77777777" w:rsidR="00F53F84" w:rsidRPr="00F53F84" w:rsidRDefault="00F53F84" w:rsidP="00F53F84">
            <w:r w:rsidRPr="00F53F84">
              <w:t>Sections 3.1, 4.2 </w:t>
            </w:r>
          </w:p>
        </w:tc>
      </w:tr>
      <w:tr w:rsidR="00F53F84" w:rsidRPr="00F53F84" w14:paraId="3B7AC491" w14:textId="77777777">
        <w:trPr>
          <w:trHeight w:val="300"/>
        </w:trPr>
        <w:tc>
          <w:tcPr>
            <w:tcW w:w="3345" w:type="dxa"/>
            <w:tcBorders>
              <w:top w:val="nil"/>
              <w:left w:val="nil"/>
              <w:bottom w:val="nil"/>
              <w:right w:val="nil"/>
            </w:tcBorders>
            <w:shd w:val="clear" w:color="auto" w:fill="262626"/>
            <w:hideMark/>
          </w:tcPr>
          <w:p w14:paraId="64E4C59A" w14:textId="77777777" w:rsidR="00F53F84" w:rsidRPr="00F53F84" w:rsidRDefault="00F53F84" w:rsidP="00F53F84">
            <w:r w:rsidRPr="00F53F84">
              <w:t>Admin knowledge transfer and documentation </w:t>
            </w:r>
          </w:p>
        </w:tc>
        <w:tc>
          <w:tcPr>
            <w:tcW w:w="3345" w:type="dxa"/>
            <w:tcBorders>
              <w:top w:val="nil"/>
              <w:left w:val="nil"/>
              <w:bottom w:val="nil"/>
              <w:right w:val="nil"/>
            </w:tcBorders>
            <w:shd w:val="clear" w:color="auto" w:fill="262626"/>
            <w:hideMark/>
          </w:tcPr>
          <w:p w14:paraId="377D9F14"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694C9EF3" w14:textId="77777777" w:rsidR="00F53F84" w:rsidRPr="00F53F84" w:rsidRDefault="00F53F84" w:rsidP="00F53F84">
            <w:r w:rsidRPr="00F53F84">
              <w:t>Sections 3.1, 7 </w:t>
            </w:r>
          </w:p>
        </w:tc>
      </w:tr>
      <w:tr w:rsidR="00F53F84" w:rsidRPr="00F53F84" w14:paraId="5079FC30" w14:textId="77777777">
        <w:trPr>
          <w:trHeight w:val="300"/>
        </w:trPr>
        <w:tc>
          <w:tcPr>
            <w:tcW w:w="3345" w:type="dxa"/>
            <w:tcBorders>
              <w:top w:val="nil"/>
              <w:left w:val="nil"/>
              <w:bottom w:val="nil"/>
              <w:right w:val="nil"/>
            </w:tcBorders>
            <w:shd w:val="clear" w:color="auto" w:fill="262626"/>
            <w:hideMark/>
          </w:tcPr>
          <w:p w14:paraId="6FD3C4EA" w14:textId="77777777" w:rsidR="00F53F84" w:rsidRPr="00F53F84" w:rsidRDefault="00F53F84" w:rsidP="00F53F84">
            <w:r w:rsidRPr="00F53F84">
              <w:t>Migration of existing DBs/apps </w:t>
            </w:r>
          </w:p>
        </w:tc>
        <w:tc>
          <w:tcPr>
            <w:tcW w:w="3345" w:type="dxa"/>
            <w:tcBorders>
              <w:top w:val="nil"/>
              <w:left w:val="nil"/>
              <w:bottom w:val="nil"/>
              <w:right w:val="nil"/>
            </w:tcBorders>
            <w:shd w:val="clear" w:color="auto" w:fill="262626"/>
            <w:hideMark/>
          </w:tcPr>
          <w:p w14:paraId="2A3647D6" w14:textId="77777777" w:rsidR="00F53F84" w:rsidRPr="00F53F84" w:rsidRDefault="00F53F84" w:rsidP="00F53F84">
            <w:r w:rsidRPr="00F53F84">
              <w:t>Not in Core Scope </w:t>
            </w:r>
          </w:p>
        </w:tc>
        <w:tc>
          <w:tcPr>
            <w:tcW w:w="3345" w:type="dxa"/>
            <w:tcBorders>
              <w:top w:val="nil"/>
              <w:left w:val="nil"/>
              <w:bottom w:val="nil"/>
              <w:right w:val="nil"/>
            </w:tcBorders>
            <w:shd w:val="clear" w:color="auto" w:fill="262626"/>
            <w:hideMark/>
          </w:tcPr>
          <w:p w14:paraId="7F6E95E9" w14:textId="77777777" w:rsidR="00F53F84" w:rsidRPr="00F53F84" w:rsidRDefault="00F53F84" w:rsidP="00F53F84">
            <w:r w:rsidRPr="00F53F84">
              <w:t>Section 3.2 </w:t>
            </w:r>
          </w:p>
        </w:tc>
      </w:tr>
      <w:tr w:rsidR="00F53F84" w:rsidRPr="00F53F84" w14:paraId="4BAAD5E2" w14:textId="77777777">
        <w:trPr>
          <w:trHeight w:val="300"/>
        </w:trPr>
        <w:tc>
          <w:tcPr>
            <w:tcW w:w="3345" w:type="dxa"/>
            <w:tcBorders>
              <w:top w:val="nil"/>
              <w:left w:val="nil"/>
              <w:bottom w:val="nil"/>
              <w:right w:val="nil"/>
            </w:tcBorders>
            <w:shd w:val="clear" w:color="auto" w:fill="262626"/>
            <w:hideMark/>
          </w:tcPr>
          <w:p w14:paraId="72CC90AE" w14:textId="77777777" w:rsidR="00F53F84" w:rsidRPr="00F53F84" w:rsidRDefault="00F53F84" w:rsidP="00F53F84">
            <w:r w:rsidRPr="00F53F84">
              <w:t>Performance benchmarking and optimization </w:t>
            </w:r>
          </w:p>
        </w:tc>
        <w:tc>
          <w:tcPr>
            <w:tcW w:w="3345" w:type="dxa"/>
            <w:tcBorders>
              <w:top w:val="nil"/>
              <w:left w:val="nil"/>
              <w:bottom w:val="nil"/>
              <w:right w:val="nil"/>
            </w:tcBorders>
            <w:shd w:val="clear" w:color="auto" w:fill="262626"/>
            <w:hideMark/>
          </w:tcPr>
          <w:p w14:paraId="2CD75BD9" w14:textId="77777777" w:rsidR="00F53F84" w:rsidRPr="00F53F84" w:rsidRDefault="00F53F84" w:rsidP="00F53F84">
            <w:r w:rsidRPr="00F53F84">
              <w:t>Not in Core Scope </w:t>
            </w:r>
          </w:p>
        </w:tc>
        <w:tc>
          <w:tcPr>
            <w:tcW w:w="3345" w:type="dxa"/>
            <w:tcBorders>
              <w:top w:val="nil"/>
              <w:left w:val="nil"/>
              <w:bottom w:val="nil"/>
              <w:right w:val="nil"/>
            </w:tcBorders>
            <w:shd w:val="clear" w:color="auto" w:fill="262626"/>
            <w:hideMark/>
          </w:tcPr>
          <w:p w14:paraId="5CEB5864" w14:textId="77777777" w:rsidR="00F53F84" w:rsidRPr="00F53F84" w:rsidRDefault="00F53F84" w:rsidP="00F53F84">
            <w:r w:rsidRPr="00F53F84">
              <w:t>Section 3.2 </w:t>
            </w:r>
          </w:p>
        </w:tc>
      </w:tr>
      <w:tr w:rsidR="00F53F84" w:rsidRPr="00F53F84" w14:paraId="2D5093D0" w14:textId="77777777">
        <w:trPr>
          <w:trHeight w:val="300"/>
        </w:trPr>
        <w:tc>
          <w:tcPr>
            <w:tcW w:w="3345" w:type="dxa"/>
            <w:tcBorders>
              <w:top w:val="nil"/>
              <w:left w:val="nil"/>
              <w:bottom w:val="nil"/>
              <w:right w:val="nil"/>
            </w:tcBorders>
            <w:shd w:val="clear" w:color="auto" w:fill="262626"/>
            <w:hideMark/>
          </w:tcPr>
          <w:p w14:paraId="73DC2BF8" w14:textId="77777777" w:rsidR="00F53F84" w:rsidRPr="00F53F84" w:rsidRDefault="00F53F84" w:rsidP="00F53F84">
            <w:r w:rsidRPr="00F53F84">
              <w:t>24x7 managed support </w:t>
            </w:r>
          </w:p>
        </w:tc>
        <w:tc>
          <w:tcPr>
            <w:tcW w:w="3345" w:type="dxa"/>
            <w:tcBorders>
              <w:top w:val="nil"/>
              <w:left w:val="nil"/>
              <w:bottom w:val="nil"/>
              <w:right w:val="nil"/>
            </w:tcBorders>
            <w:shd w:val="clear" w:color="auto" w:fill="262626"/>
            <w:hideMark/>
          </w:tcPr>
          <w:p w14:paraId="608FC65F" w14:textId="77777777" w:rsidR="00F53F84" w:rsidRPr="00F53F84" w:rsidRDefault="00F53F84" w:rsidP="00F53F84">
            <w:r w:rsidRPr="00F53F84">
              <w:t>Not in Core Scope </w:t>
            </w:r>
          </w:p>
        </w:tc>
        <w:tc>
          <w:tcPr>
            <w:tcW w:w="3345" w:type="dxa"/>
            <w:tcBorders>
              <w:top w:val="nil"/>
              <w:left w:val="nil"/>
              <w:bottom w:val="nil"/>
              <w:right w:val="nil"/>
            </w:tcBorders>
            <w:shd w:val="clear" w:color="auto" w:fill="262626"/>
            <w:hideMark/>
          </w:tcPr>
          <w:p w14:paraId="06BA1F54" w14:textId="77777777" w:rsidR="00F53F84" w:rsidRPr="00F53F84" w:rsidRDefault="00F53F84" w:rsidP="00F53F84">
            <w:r w:rsidRPr="00F53F84">
              <w:t>Sections 3.2, 10 </w:t>
            </w:r>
          </w:p>
        </w:tc>
      </w:tr>
      <w:tr w:rsidR="00F53F84" w:rsidRPr="00F53F84" w14:paraId="51BE2AA5" w14:textId="77777777">
        <w:trPr>
          <w:trHeight w:val="300"/>
        </w:trPr>
        <w:tc>
          <w:tcPr>
            <w:tcW w:w="3345" w:type="dxa"/>
            <w:tcBorders>
              <w:top w:val="nil"/>
              <w:left w:val="nil"/>
              <w:bottom w:val="nil"/>
              <w:right w:val="nil"/>
            </w:tcBorders>
            <w:shd w:val="clear" w:color="auto" w:fill="262626"/>
            <w:hideMark/>
          </w:tcPr>
          <w:p w14:paraId="0743522E" w14:textId="77777777" w:rsidR="00F53F84" w:rsidRPr="00F53F84" w:rsidRDefault="00F53F84" w:rsidP="00F53F84">
            <w:r w:rsidRPr="00F53F84">
              <w:t>Infrastructure automation </w:t>
            </w:r>
          </w:p>
        </w:tc>
        <w:tc>
          <w:tcPr>
            <w:tcW w:w="3345" w:type="dxa"/>
            <w:tcBorders>
              <w:top w:val="nil"/>
              <w:left w:val="nil"/>
              <w:bottom w:val="nil"/>
              <w:right w:val="nil"/>
            </w:tcBorders>
            <w:shd w:val="clear" w:color="auto" w:fill="262626"/>
            <w:hideMark/>
          </w:tcPr>
          <w:p w14:paraId="3CB46A5B" w14:textId="77777777" w:rsidR="00F53F84" w:rsidRPr="00F53F84" w:rsidRDefault="00F53F84" w:rsidP="00F53F84">
            <w:r w:rsidRPr="00F53F84">
              <w:t>Not in Core Scope (available on request) </w:t>
            </w:r>
          </w:p>
        </w:tc>
        <w:tc>
          <w:tcPr>
            <w:tcW w:w="3345" w:type="dxa"/>
            <w:tcBorders>
              <w:top w:val="nil"/>
              <w:left w:val="nil"/>
              <w:bottom w:val="nil"/>
              <w:right w:val="nil"/>
            </w:tcBorders>
            <w:shd w:val="clear" w:color="auto" w:fill="262626"/>
            <w:hideMark/>
          </w:tcPr>
          <w:p w14:paraId="7060EF03" w14:textId="77777777" w:rsidR="00F53F84" w:rsidRPr="00F53F84" w:rsidRDefault="00F53F84" w:rsidP="00F53F84">
            <w:r w:rsidRPr="00F53F84">
              <w:t>Section 3.2 </w:t>
            </w:r>
          </w:p>
        </w:tc>
      </w:tr>
      <w:tr w:rsidR="00F53F84" w:rsidRPr="00F53F84" w14:paraId="5A961040" w14:textId="77777777">
        <w:trPr>
          <w:trHeight w:val="300"/>
        </w:trPr>
        <w:tc>
          <w:tcPr>
            <w:tcW w:w="3345" w:type="dxa"/>
            <w:tcBorders>
              <w:top w:val="nil"/>
              <w:left w:val="nil"/>
              <w:bottom w:val="nil"/>
              <w:right w:val="nil"/>
            </w:tcBorders>
            <w:shd w:val="clear" w:color="auto" w:fill="262626"/>
            <w:hideMark/>
          </w:tcPr>
          <w:p w14:paraId="0776CCCB" w14:textId="77777777" w:rsidR="00F53F84" w:rsidRPr="00F53F84" w:rsidRDefault="00F53F84" w:rsidP="00F53F84">
            <w:r w:rsidRPr="00F53F84">
              <w:t>Extended retention backup repo / object storage integration </w:t>
            </w:r>
          </w:p>
        </w:tc>
        <w:tc>
          <w:tcPr>
            <w:tcW w:w="3345" w:type="dxa"/>
            <w:tcBorders>
              <w:top w:val="nil"/>
              <w:left w:val="nil"/>
              <w:bottom w:val="nil"/>
              <w:right w:val="nil"/>
            </w:tcBorders>
            <w:shd w:val="clear" w:color="auto" w:fill="262626"/>
            <w:hideMark/>
          </w:tcPr>
          <w:p w14:paraId="739B3AD8" w14:textId="77777777" w:rsidR="00F53F84" w:rsidRPr="00F53F84" w:rsidRDefault="00F53F84" w:rsidP="00F53F84">
            <w:r w:rsidRPr="00F53F84">
              <w:t>Not addressed — clarify with client if needed </w:t>
            </w:r>
          </w:p>
        </w:tc>
        <w:tc>
          <w:tcPr>
            <w:tcW w:w="3345" w:type="dxa"/>
            <w:tcBorders>
              <w:top w:val="nil"/>
              <w:left w:val="nil"/>
              <w:bottom w:val="nil"/>
              <w:right w:val="nil"/>
            </w:tcBorders>
            <w:shd w:val="clear" w:color="auto" w:fill="262626"/>
            <w:hideMark/>
          </w:tcPr>
          <w:p w14:paraId="252D6C07" w14:textId="77777777" w:rsidR="00F53F84" w:rsidRPr="00F53F84" w:rsidRDefault="00F53F84" w:rsidP="00F53F84">
            <w:r w:rsidRPr="00F53F84">
              <w:t>— </w:t>
            </w:r>
          </w:p>
        </w:tc>
      </w:tr>
      <w:tr w:rsidR="00F53F84" w:rsidRPr="00F53F84" w14:paraId="65F03768" w14:textId="77777777">
        <w:trPr>
          <w:trHeight w:val="300"/>
        </w:trPr>
        <w:tc>
          <w:tcPr>
            <w:tcW w:w="3345" w:type="dxa"/>
            <w:tcBorders>
              <w:top w:val="nil"/>
              <w:left w:val="nil"/>
              <w:bottom w:val="nil"/>
              <w:right w:val="nil"/>
            </w:tcBorders>
            <w:shd w:val="clear" w:color="auto" w:fill="262626"/>
            <w:hideMark/>
          </w:tcPr>
          <w:p w14:paraId="49FA3A92" w14:textId="77777777" w:rsidR="00F53F84" w:rsidRPr="00F53F84" w:rsidRDefault="00F53F84" w:rsidP="00F53F84">
            <w:r w:rsidRPr="00F53F84">
              <w:t>Engineered platform support </w:t>
            </w:r>
          </w:p>
        </w:tc>
        <w:tc>
          <w:tcPr>
            <w:tcW w:w="3345" w:type="dxa"/>
            <w:tcBorders>
              <w:top w:val="nil"/>
              <w:left w:val="nil"/>
              <w:bottom w:val="nil"/>
              <w:right w:val="nil"/>
            </w:tcBorders>
            <w:shd w:val="clear" w:color="auto" w:fill="262626"/>
            <w:hideMark/>
          </w:tcPr>
          <w:p w14:paraId="1FA5CC48" w14:textId="77777777" w:rsidR="00F53F84" w:rsidRPr="00F53F84" w:rsidRDefault="00F53F84" w:rsidP="00F53F84">
            <w:r w:rsidRPr="00F53F84">
              <w:t>Not addressed — depends on client’s environment </w:t>
            </w:r>
          </w:p>
        </w:tc>
        <w:tc>
          <w:tcPr>
            <w:tcW w:w="3345" w:type="dxa"/>
            <w:tcBorders>
              <w:top w:val="nil"/>
              <w:left w:val="nil"/>
              <w:bottom w:val="nil"/>
              <w:right w:val="nil"/>
            </w:tcBorders>
            <w:shd w:val="clear" w:color="auto" w:fill="262626"/>
            <w:hideMark/>
          </w:tcPr>
          <w:p w14:paraId="369AA672" w14:textId="77777777" w:rsidR="00F53F84" w:rsidRPr="00F53F84" w:rsidRDefault="00F53F84" w:rsidP="00F53F84">
            <w:r w:rsidRPr="00F53F84">
              <w:t>Section 11 </w:t>
            </w:r>
          </w:p>
        </w:tc>
      </w:tr>
      <w:tr w:rsidR="00F53F84" w:rsidRPr="00F53F84" w14:paraId="5DB9D8FB" w14:textId="77777777">
        <w:trPr>
          <w:trHeight w:val="300"/>
        </w:trPr>
        <w:tc>
          <w:tcPr>
            <w:tcW w:w="3345" w:type="dxa"/>
            <w:tcBorders>
              <w:top w:val="nil"/>
              <w:left w:val="nil"/>
              <w:bottom w:val="nil"/>
              <w:right w:val="nil"/>
            </w:tcBorders>
            <w:shd w:val="clear" w:color="auto" w:fill="262626"/>
            <w:hideMark/>
          </w:tcPr>
          <w:p w14:paraId="4B8A825F" w14:textId="77777777" w:rsidR="00F53F84" w:rsidRPr="00F53F84" w:rsidRDefault="00F53F84" w:rsidP="00F53F84">
            <w:r w:rsidRPr="00F53F84">
              <w:t>HA: automatic failure detection/election/restoration </w:t>
            </w:r>
          </w:p>
        </w:tc>
        <w:tc>
          <w:tcPr>
            <w:tcW w:w="3345" w:type="dxa"/>
            <w:tcBorders>
              <w:top w:val="nil"/>
              <w:left w:val="nil"/>
              <w:bottom w:val="nil"/>
              <w:right w:val="nil"/>
            </w:tcBorders>
            <w:shd w:val="clear" w:color="auto" w:fill="262626"/>
            <w:hideMark/>
          </w:tcPr>
          <w:p w14:paraId="1BB85E71"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0B0BC60F" w14:textId="77777777" w:rsidR="00F53F84" w:rsidRPr="00F53F84" w:rsidRDefault="00F53F84" w:rsidP="00F53F84">
            <w:r w:rsidRPr="00F53F84">
              <w:t>Section 4.1 </w:t>
            </w:r>
          </w:p>
        </w:tc>
      </w:tr>
      <w:tr w:rsidR="00F53F84" w:rsidRPr="00F53F84" w14:paraId="7C1B1E38" w14:textId="77777777">
        <w:trPr>
          <w:trHeight w:val="300"/>
        </w:trPr>
        <w:tc>
          <w:tcPr>
            <w:tcW w:w="3345" w:type="dxa"/>
            <w:tcBorders>
              <w:top w:val="nil"/>
              <w:left w:val="nil"/>
              <w:bottom w:val="nil"/>
              <w:right w:val="nil"/>
            </w:tcBorders>
            <w:shd w:val="clear" w:color="auto" w:fill="262626"/>
            <w:hideMark/>
          </w:tcPr>
          <w:p w14:paraId="3DC6037A" w14:textId="77777777" w:rsidR="00F53F84" w:rsidRPr="00F53F84" w:rsidRDefault="00F53F84" w:rsidP="00F53F84">
            <w:r w:rsidRPr="00F53F84">
              <w:t>Replication: sync/async policy defined </w:t>
            </w:r>
          </w:p>
        </w:tc>
        <w:tc>
          <w:tcPr>
            <w:tcW w:w="3345" w:type="dxa"/>
            <w:tcBorders>
              <w:top w:val="nil"/>
              <w:left w:val="nil"/>
              <w:bottom w:val="nil"/>
              <w:right w:val="nil"/>
            </w:tcBorders>
            <w:shd w:val="clear" w:color="auto" w:fill="262626"/>
            <w:hideMark/>
          </w:tcPr>
          <w:p w14:paraId="7080478B"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044592BD" w14:textId="77777777" w:rsidR="00F53F84" w:rsidRPr="00F53F84" w:rsidRDefault="00F53F84" w:rsidP="00F53F84">
            <w:r w:rsidRPr="00F53F84">
              <w:t>Section 4.2a </w:t>
            </w:r>
          </w:p>
        </w:tc>
      </w:tr>
      <w:tr w:rsidR="00F53F84" w:rsidRPr="00F53F84" w14:paraId="6E758D92" w14:textId="77777777">
        <w:trPr>
          <w:trHeight w:val="300"/>
        </w:trPr>
        <w:tc>
          <w:tcPr>
            <w:tcW w:w="3345" w:type="dxa"/>
            <w:tcBorders>
              <w:top w:val="nil"/>
              <w:left w:val="nil"/>
              <w:bottom w:val="nil"/>
              <w:right w:val="nil"/>
            </w:tcBorders>
            <w:shd w:val="clear" w:color="auto" w:fill="262626"/>
            <w:hideMark/>
          </w:tcPr>
          <w:p w14:paraId="37634813" w14:textId="77777777" w:rsidR="00F53F84" w:rsidRPr="00F53F84" w:rsidRDefault="00F53F84" w:rsidP="00F53F84">
            <w:r w:rsidRPr="00F53F84">
              <w:t>PITR: validated restore workflow </w:t>
            </w:r>
          </w:p>
        </w:tc>
        <w:tc>
          <w:tcPr>
            <w:tcW w:w="3345" w:type="dxa"/>
            <w:tcBorders>
              <w:top w:val="nil"/>
              <w:left w:val="nil"/>
              <w:bottom w:val="nil"/>
              <w:right w:val="nil"/>
            </w:tcBorders>
            <w:shd w:val="clear" w:color="auto" w:fill="262626"/>
            <w:hideMark/>
          </w:tcPr>
          <w:p w14:paraId="76D0D2F2"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44398A25" w14:textId="77777777" w:rsidR="00F53F84" w:rsidRPr="00F53F84" w:rsidRDefault="00F53F84" w:rsidP="00F53F84">
            <w:r w:rsidRPr="00F53F84">
              <w:t>Section 4.3 </w:t>
            </w:r>
          </w:p>
        </w:tc>
      </w:tr>
      <w:tr w:rsidR="00F53F84" w:rsidRPr="00F53F84" w14:paraId="6E093741" w14:textId="77777777">
        <w:trPr>
          <w:trHeight w:val="300"/>
        </w:trPr>
        <w:tc>
          <w:tcPr>
            <w:tcW w:w="3345" w:type="dxa"/>
            <w:tcBorders>
              <w:top w:val="nil"/>
              <w:left w:val="nil"/>
              <w:bottom w:val="nil"/>
              <w:right w:val="nil"/>
            </w:tcBorders>
            <w:shd w:val="clear" w:color="auto" w:fill="262626"/>
            <w:hideMark/>
          </w:tcPr>
          <w:p w14:paraId="2EC51BF7" w14:textId="77777777" w:rsidR="00F53F84" w:rsidRPr="00F53F84" w:rsidRDefault="00F53F84" w:rsidP="00F53F84">
            <w:r w:rsidRPr="00F53F84">
              <w:t>Maintenance: controlled patching/rolling restart </w:t>
            </w:r>
          </w:p>
        </w:tc>
        <w:tc>
          <w:tcPr>
            <w:tcW w:w="3345" w:type="dxa"/>
            <w:tcBorders>
              <w:top w:val="nil"/>
              <w:left w:val="nil"/>
              <w:bottom w:val="nil"/>
              <w:right w:val="nil"/>
            </w:tcBorders>
            <w:shd w:val="clear" w:color="auto" w:fill="262626"/>
            <w:hideMark/>
          </w:tcPr>
          <w:p w14:paraId="5ACEAB5F"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459130C8" w14:textId="77777777" w:rsidR="00F53F84" w:rsidRPr="00F53F84" w:rsidRDefault="00F53F84" w:rsidP="00F53F84">
            <w:r w:rsidRPr="00F53F84">
              <w:t>Section 4.7 </w:t>
            </w:r>
          </w:p>
        </w:tc>
      </w:tr>
      <w:tr w:rsidR="00F53F84" w:rsidRPr="00F53F84" w14:paraId="44C95FE7" w14:textId="77777777">
        <w:trPr>
          <w:trHeight w:val="300"/>
        </w:trPr>
        <w:tc>
          <w:tcPr>
            <w:tcW w:w="3345" w:type="dxa"/>
            <w:tcBorders>
              <w:top w:val="nil"/>
              <w:left w:val="nil"/>
              <w:bottom w:val="nil"/>
              <w:right w:val="nil"/>
            </w:tcBorders>
            <w:shd w:val="clear" w:color="auto" w:fill="262626"/>
            <w:hideMark/>
          </w:tcPr>
          <w:p w14:paraId="7299A734" w14:textId="77777777" w:rsidR="00F53F84" w:rsidRPr="00F53F84" w:rsidRDefault="00F53F84" w:rsidP="00F53F84">
            <w:r w:rsidRPr="00F53F84">
              <w:t>Connectivity: stable client redirection </w:t>
            </w:r>
          </w:p>
        </w:tc>
        <w:tc>
          <w:tcPr>
            <w:tcW w:w="3345" w:type="dxa"/>
            <w:tcBorders>
              <w:top w:val="nil"/>
              <w:left w:val="nil"/>
              <w:bottom w:val="nil"/>
              <w:right w:val="nil"/>
            </w:tcBorders>
            <w:shd w:val="clear" w:color="auto" w:fill="262626"/>
            <w:hideMark/>
          </w:tcPr>
          <w:p w14:paraId="0BB079FE"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0C44C1BE" w14:textId="77777777" w:rsidR="00F53F84" w:rsidRPr="00F53F84" w:rsidRDefault="00F53F84" w:rsidP="00F53F84">
            <w:r w:rsidRPr="00F53F84">
              <w:t>Sections 3.1, 4.1 </w:t>
            </w:r>
          </w:p>
        </w:tc>
      </w:tr>
      <w:tr w:rsidR="00F53F84" w:rsidRPr="00F53F84" w14:paraId="73175B86" w14:textId="77777777">
        <w:trPr>
          <w:trHeight w:val="300"/>
        </w:trPr>
        <w:tc>
          <w:tcPr>
            <w:tcW w:w="3345" w:type="dxa"/>
            <w:tcBorders>
              <w:top w:val="nil"/>
              <w:left w:val="nil"/>
              <w:bottom w:val="nil"/>
              <w:right w:val="nil"/>
            </w:tcBorders>
            <w:shd w:val="clear" w:color="auto" w:fill="262626"/>
            <w:hideMark/>
          </w:tcPr>
          <w:p w14:paraId="7C70FE80" w14:textId="77777777" w:rsidR="00F53F84" w:rsidRPr="00F53F84" w:rsidRDefault="00F53F84" w:rsidP="00F53F84">
            <w:r w:rsidRPr="00F53F84">
              <w:t>Observability: named metrics (lag, disk, checkpoints, sessions, backup status) </w:t>
            </w:r>
          </w:p>
        </w:tc>
        <w:tc>
          <w:tcPr>
            <w:tcW w:w="3345" w:type="dxa"/>
            <w:tcBorders>
              <w:top w:val="nil"/>
              <w:left w:val="nil"/>
              <w:bottom w:val="nil"/>
              <w:right w:val="nil"/>
            </w:tcBorders>
            <w:shd w:val="clear" w:color="auto" w:fill="262626"/>
            <w:hideMark/>
          </w:tcPr>
          <w:p w14:paraId="15E06FAF"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5E2957BA" w14:textId="77777777" w:rsidR="00F53F84" w:rsidRPr="00F53F84" w:rsidRDefault="00F53F84" w:rsidP="00F53F84">
            <w:r w:rsidRPr="00F53F84">
              <w:t>Section 4.4 </w:t>
            </w:r>
          </w:p>
        </w:tc>
      </w:tr>
      <w:tr w:rsidR="00F53F84" w:rsidRPr="00F53F84" w14:paraId="76ECCD5D" w14:textId="77777777">
        <w:trPr>
          <w:trHeight w:val="300"/>
        </w:trPr>
        <w:tc>
          <w:tcPr>
            <w:tcW w:w="3345" w:type="dxa"/>
            <w:tcBorders>
              <w:top w:val="nil"/>
              <w:left w:val="nil"/>
              <w:bottom w:val="nil"/>
              <w:right w:val="nil"/>
            </w:tcBorders>
            <w:shd w:val="clear" w:color="auto" w:fill="262626"/>
            <w:hideMark/>
          </w:tcPr>
          <w:p w14:paraId="621F2587" w14:textId="77777777" w:rsidR="00F53F84" w:rsidRPr="00F53F84" w:rsidRDefault="00F53F84" w:rsidP="00F53F84">
            <w:r w:rsidRPr="00F53F84">
              <w:t>Security: RBAC, TLS, encryption, secret handling, audit </w:t>
            </w:r>
          </w:p>
        </w:tc>
        <w:tc>
          <w:tcPr>
            <w:tcW w:w="3345" w:type="dxa"/>
            <w:tcBorders>
              <w:top w:val="nil"/>
              <w:left w:val="nil"/>
              <w:bottom w:val="nil"/>
              <w:right w:val="nil"/>
            </w:tcBorders>
            <w:shd w:val="clear" w:color="auto" w:fill="262626"/>
            <w:hideMark/>
          </w:tcPr>
          <w:p w14:paraId="5FEFA400"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07738CCA" w14:textId="77777777" w:rsidR="00F53F84" w:rsidRPr="00F53F84" w:rsidRDefault="00F53F84" w:rsidP="00F53F84">
            <w:r w:rsidRPr="00F53F84">
              <w:t>Section 4.5 </w:t>
            </w:r>
          </w:p>
        </w:tc>
      </w:tr>
      <w:tr w:rsidR="00F53F84" w:rsidRPr="00F53F84" w14:paraId="708E2D0F" w14:textId="77777777">
        <w:trPr>
          <w:trHeight w:val="300"/>
        </w:trPr>
        <w:tc>
          <w:tcPr>
            <w:tcW w:w="3345" w:type="dxa"/>
            <w:tcBorders>
              <w:top w:val="nil"/>
              <w:left w:val="nil"/>
              <w:bottom w:val="nil"/>
              <w:right w:val="nil"/>
            </w:tcBorders>
            <w:shd w:val="clear" w:color="auto" w:fill="262626"/>
            <w:hideMark/>
          </w:tcPr>
          <w:p w14:paraId="758F5A86" w14:textId="77777777" w:rsidR="00F53F84" w:rsidRPr="00F53F84" w:rsidRDefault="00F53F84" w:rsidP="00F53F84">
            <w:r w:rsidRPr="00F53F84">
              <w:t>DR: RPO/RTO assumptions + activation runbook </w:t>
            </w:r>
          </w:p>
        </w:tc>
        <w:tc>
          <w:tcPr>
            <w:tcW w:w="3345" w:type="dxa"/>
            <w:tcBorders>
              <w:top w:val="nil"/>
              <w:left w:val="nil"/>
              <w:bottom w:val="nil"/>
              <w:right w:val="nil"/>
            </w:tcBorders>
            <w:shd w:val="clear" w:color="auto" w:fill="262626"/>
            <w:hideMark/>
          </w:tcPr>
          <w:p w14:paraId="1790BCB2"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26A3AF70" w14:textId="77777777" w:rsidR="00F53F84" w:rsidRPr="00F53F84" w:rsidRDefault="00F53F84" w:rsidP="00F53F84">
            <w:r w:rsidRPr="00F53F84">
              <w:t>Section 4.6 </w:t>
            </w:r>
          </w:p>
        </w:tc>
      </w:tr>
      <w:tr w:rsidR="00F53F84" w:rsidRPr="00F53F84" w14:paraId="599EAC1B" w14:textId="77777777">
        <w:trPr>
          <w:trHeight w:val="300"/>
        </w:trPr>
        <w:tc>
          <w:tcPr>
            <w:tcW w:w="3345" w:type="dxa"/>
            <w:tcBorders>
              <w:top w:val="nil"/>
              <w:left w:val="nil"/>
              <w:bottom w:val="nil"/>
              <w:right w:val="nil"/>
            </w:tcBorders>
            <w:shd w:val="clear" w:color="auto" w:fill="262626"/>
            <w:hideMark/>
          </w:tcPr>
          <w:p w14:paraId="19637C55" w14:textId="77777777" w:rsidR="00F53F84" w:rsidRPr="00F53F84" w:rsidRDefault="00F53F84" w:rsidP="00F53F84">
            <w:r w:rsidRPr="00F53F84">
              <w:t>DR: recovery of HQ after DR event, downtime estimate </w:t>
            </w:r>
          </w:p>
        </w:tc>
        <w:tc>
          <w:tcPr>
            <w:tcW w:w="3345" w:type="dxa"/>
            <w:tcBorders>
              <w:top w:val="nil"/>
              <w:left w:val="nil"/>
              <w:bottom w:val="nil"/>
              <w:right w:val="nil"/>
            </w:tcBorders>
            <w:shd w:val="clear" w:color="auto" w:fill="262626"/>
            <w:hideMark/>
          </w:tcPr>
          <w:p w14:paraId="18A5814D" w14:textId="77777777" w:rsidR="00F53F84" w:rsidRPr="00F53F84" w:rsidRDefault="00F53F84" w:rsidP="00F53F84">
            <w:r w:rsidRPr="00F53F84">
              <w:t>Partial — approach defined, downtime estimate pending first DR test </w:t>
            </w:r>
          </w:p>
        </w:tc>
        <w:tc>
          <w:tcPr>
            <w:tcW w:w="3345" w:type="dxa"/>
            <w:tcBorders>
              <w:top w:val="nil"/>
              <w:left w:val="nil"/>
              <w:bottom w:val="nil"/>
              <w:right w:val="nil"/>
            </w:tcBorders>
            <w:shd w:val="clear" w:color="auto" w:fill="262626"/>
            <w:hideMark/>
          </w:tcPr>
          <w:p w14:paraId="205E3832" w14:textId="77777777" w:rsidR="00F53F84" w:rsidRPr="00F53F84" w:rsidRDefault="00F53F84" w:rsidP="00F53F84">
            <w:r w:rsidRPr="00F53F84">
              <w:t>Section 4.6 </w:t>
            </w:r>
          </w:p>
        </w:tc>
      </w:tr>
      <w:tr w:rsidR="00F53F84" w:rsidRPr="00F53F84" w14:paraId="63A6A753" w14:textId="77777777">
        <w:trPr>
          <w:trHeight w:val="300"/>
        </w:trPr>
        <w:tc>
          <w:tcPr>
            <w:tcW w:w="3345" w:type="dxa"/>
            <w:tcBorders>
              <w:top w:val="nil"/>
              <w:left w:val="nil"/>
              <w:bottom w:val="nil"/>
              <w:right w:val="nil"/>
            </w:tcBorders>
            <w:shd w:val="clear" w:color="auto" w:fill="262626"/>
            <w:hideMark/>
          </w:tcPr>
          <w:p w14:paraId="373D6EC3" w14:textId="77777777" w:rsidR="00F53F84" w:rsidRPr="00F53F84" w:rsidRDefault="00F53F84" w:rsidP="00F53F84">
            <w:r w:rsidRPr="00F53F84">
              <w:t>Governance: weekly status reports </w:t>
            </w:r>
          </w:p>
        </w:tc>
        <w:tc>
          <w:tcPr>
            <w:tcW w:w="3345" w:type="dxa"/>
            <w:tcBorders>
              <w:top w:val="nil"/>
              <w:left w:val="nil"/>
              <w:bottom w:val="nil"/>
              <w:right w:val="nil"/>
            </w:tcBorders>
            <w:shd w:val="clear" w:color="auto" w:fill="262626"/>
            <w:hideMark/>
          </w:tcPr>
          <w:p w14:paraId="4ACEF858"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011A2914" w14:textId="77777777" w:rsidR="00F53F84" w:rsidRPr="00F53F84" w:rsidRDefault="00F53F84" w:rsidP="00F53F84">
            <w:r w:rsidRPr="00F53F84">
              <w:t>Section 9 </w:t>
            </w:r>
          </w:p>
        </w:tc>
      </w:tr>
      <w:tr w:rsidR="00F53F84" w:rsidRPr="00F53F84" w14:paraId="73E7E8D6" w14:textId="77777777">
        <w:trPr>
          <w:trHeight w:val="300"/>
        </w:trPr>
        <w:tc>
          <w:tcPr>
            <w:tcW w:w="3345" w:type="dxa"/>
            <w:tcBorders>
              <w:top w:val="nil"/>
              <w:left w:val="nil"/>
              <w:bottom w:val="nil"/>
              <w:right w:val="nil"/>
            </w:tcBorders>
            <w:shd w:val="clear" w:color="auto" w:fill="262626"/>
            <w:hideMark/>
          </w:tcPr>
          <w:p w14:paraId="0B6E0ACD" w14:textId="77777777" w:rsidR="00F53F84" w:rsidRPr="00F53F84" w:rsidRDefault="00F53F84" w:rsidP="00F53F84">
            <w:r w:rsidRPr="00F53F84">
              <w:t>Governance: escalation process + named contacts </w:t>
            </w:r>
          </w:p>
        </w:tc>
        <w:tc>
          <w:tcPr>
            <w:tcW w:w="3345" w:type="dxa"/>
            <w:tcBorders>
              <w:top w:val="nil"/>
              <w:left w:val="nil"/>
              <w:bottom w:val="nil"/>
              <w:right w:val="nil"/>
            </w:tcBorders>
            <w:shd w:val="clear" w:color="auto" w:fill="262626"/>
            <w:hideMark/>
          </w:tcPr>
          <w:p w14:paraId="17A10BC7" w14:textId="77777777" w:rsidR="00F53F84" w:rsidRPr="00F53F84" w:rsidRDefault="00F53F84" w:rsidP="00F53F84">
            <w:r w:rsidRPr="00F53F84">
              <w:t>Full — contacts to be named before signature </w:t>
            </w:r>
          </w:p>
        </w:tc>
        <w:tc>
          <w:tcPr>
            <w:tcW w:w="3345" w:type="dxa"/>
            <w:tcBorders>
              <w:top w:val="nil"/>
              <w:left w:val="nil"/>
              <w:bottom w:val="nil"/>
              <w:right w:val="nil"/>
            </w:tcBorders>
            <w:shd w:val="clear" w:color="auto" w:fill="262626"/>
            <w:hideMark/>
          </w:tcPr>
          <w:p w14:paraId="184D98B4" w14:textId="77777777" w:rsidR="00F53F84" w:rsidRPr="00F53F84" w:rsidRDefault="00F53F84" w:rsidP="00F53F84">
            <w:r w:rsidRPr="00F53F84">
              <w:t>Section 9 </w:t>
            </w:r>
          </w:p>
        </w:tc>
      </w:tr>
      <w:tr w:rsidR="00F53F84" w:rsidRPr="00F53F84" w14:paraId="360E7A8A" w14:textId="77777777">
        <w:trPr>
          <w:trHeight w:val="300"/>
        </w:trPr>
        <w:tc>
          <w:tcPr>
            <w:tcW w:w="3345" w:type="dxa"/>
            <w:tcBorders>
              <w:top w:val="nil"/>
              <w:left w:val="nil"/>
              <w:bottom w:val="nil"/>
              <w:right w:val="nil"/>
            </w:tcBorders>
            <w:shd w:val="clear" w:color="auto" w:fill="262626"/>
            <w:hideMark/>
          </w:tcPr>
          <w:p w14:paraId="22DC4378" w14:textId="77777777" w:rsidR="00F53F84" w:rsidRPr="00F53F84" w:rsidRDefault="00F53F84" w:rsidP="00F53F84">
            <w:r w:rsidRPr="00F53F84">
              <w:t>Governance: change management process </w:t>
            </w:r>
          </w:p>
        </w:tc>
        <w:tc>
          <w:tcPr>
            <w:tcW w:w="3345" w:type="dxa"/>
            <w:tcBorders>
              <w:top w:val="nil"/>
              <w:left w:val="nil"/>
              <w:bottom w:val="nil"/>
              <w:right w:val="nil"/>
            </w:tcBorders>
            <w:shd w:val="clear" w:color="auto" w:fill="262626"/>
            <w:hideMark/>
          </w:tcPr>
          <w:p w14:paraId="77151175"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7E4B9E8D" w14:textId="77777777" w:rsidR="00F53F84" w:rsidRPr="00F53F84" w:rsidRDefault="00F53F84" w:rsidP="00F53F84">
            <w:r w:rsidRPr="00F53F84">
              <w:t>Section 9 </w:t>
            </w:r>
          </w:p>
        </w:tc>
      </w:tr>
      <w:tr w:rsidR="00F53F84" w:rsidRPr="00F53F84" w14:paraId="0609566D" w14:textId="77777777">
        <w:trPr>
          <w:trHeight w:val="300"/>
        </w:trPr>
        <w:tc>
          <w:tcPr>
            <w:tcW w:w="3345" w:type="dxa"/>
            <w:tcBorders>
              <w:top w:val="nil"/>
              <w:left w:val="nil"/>
              <w:bottom w:val="nil"/>
              <w:right w:val="nil"/>
            </w:tcBorders>
            <w:shd w:val="clear" w:color="auto" w:fill="262626"/>
            <w:hideMark/>
          </w:tcPr>
          <w:p w14:paraId="647FC896" w14:textId="77777777" w:rsidR="00F53F84" w:rsidRPr="00F53F84" w:rsidRDefault="00F53F84" w:rsidP="00F53F84">
            <w:r w:rsidRPr="00F53F84">
              <w:t>Governance: formal review gates </w:t>
            </w:r>
          </w:p>
        </w:tc>
        <w:tc>
          <w:tcPr>
            <w:tcW w:w="3345" w:type="dxa"/>
            <w:tcBorders>
              <w:top w:val="nil"/>
              <w:left w:val="nil"/>
              <w:bottom w:val="nil"/>
              <w:right w:val="nil"/>
            </w:tcBorders>
            <w:shd w:val="clear" w:color="auto" w:fill="262626"/>
            <w:hideMark/>
          </w:tcPr>
          <w:p w14:paraId="153F1523" w14:textId="77777777" w:rsidR="00F53F84" w:rsidRPr="00F53F84" w:rsidRDefault="00F53F84" w:rsidP="00F53F84">
            <w:r w:rsidRPr="00F53F84">
              <w:t>Full </w:t>
            </w:r>
          </w:p>
        </w:tc>
        <w:tc>
          <w:tcPr>
            <w:tcW w:w="3345" w:type="dxa"/>
            <w:tcBorders>
              <w:top w:val="nil"/>
              <w:left w:val="nil"/>
              <w:bottom w:val="nil"/>
              <w:right w:val="nil"/>
            </w:tcBorders>
            <w:shd w:val="clear" w:color="auto" w:fill="262626"/>
            <w:hideMark/>
          </w:tcPr>
          <w:p w14:paraId="301A8FBF" w14:textId="77777777" w:rsidR="00F53F84" w:rsidRPr="00F53F84" w:rsidRDefault="00F53F84" w:rsidP="00F53F84">
            <w:r w:rsidRPr="00F53F84">
              <w:t>Section 9 </w:t>
            </w:r>
          </w:p>
        </w:tc>
      </w:tr>
      <w:tr w:rsidR="00F53F84" w:rsidRPr="00F53F84" w14:paraId="63FC2FAB" w14:textId="77777777">
        <w:trPr>
          <w:trHeight w:val="300"/>
        </w:trPr>
        <w:tc>
          <w:tcPr>
            <w:tcW w:w="3345" w:type="dxa"/>
            <w:tcBorders>
              <w:top w:val="nil"/>
              <w:left w:val="nil"/>
              <w:bottom w:val="nil"/>
              <w:right w:val="nil"/>
            </w:tcBorders>
            <w:shd w:val="clear" w:color="auto" w:fill="262626"/>
            <w:hideMark/>
          </w:tcPr>
          <w:p w14:paraId="2F454461" w14:textId="77777777" w:rsidR="00F53F84" w:rsidRPr="00F53F84" w:rsidRDefault="00F53F84" w:rsidP="00F53F84">
            <w:r w:rsidRPr="00F53F84">
              <w:t>Support/SLA requirements (severity table) </w:t>
            </w:r>
          </w:p>
        </w:tc>
        <w:tc>
          <w:tcPr>
            <w:tcW w:w="3345" w:type="dxa"/>
            <w:tcBorders>
              <w:top w:val="nil"/>
              <w:left w:val="nil"/>
              <w:bottom w:val="nil"/>
              <w:right w:val="nil"/>
            </w:tcBorders>
            <w:shd w:val="clear" w:color="auto" w:fill="262626"/>
            <w:hideMark/>
          </w:tcPr>
          <w:p w14:paraId="0F5CFA3C" w14:textId="77777777" w:rsidR="00F53F84" w:rsidRPr="00F53F84" w:rsidRDefault="00F53F84" w:rsidP="00F53F84">
            <w:r w:rsidRPr="00F53F84">
              <w:t>Full — applies to optional support contract </w:t>
            </w:r>
          </w:p>
        </w:tc>
        <w:tc>
          <w:tcPr>
            <w:tcW w:w="3345" w:type="dxa"/>
            <w:tcBorders>
              <w:top w:val="nil"/>
              <w:left w:val="nil"/>
              <w:bottom w:val="nil"/>
              <w:right w:val="nil"/>
            </w:tcBorders>
            <w:shd w:val="clear" w:color="auto" w:fill="262626"/>
            <w:hideMark/>
          </w:tcPr>
          <w:p w14:paraId="7CF87DB9" w14:textId="77777777" w:rsidR="00F53F84" w:rsidRPr="00F53F84" w:rsidRDefault="00F53F84" w:rsidP="00F53F84">
            <w:r w:rsidRPr="00F53F84">
              <w:t>Section 10 </w:t>
            </w:r>
          </w:p>
        </w:tc>
      </w:tr>
      <w:tr w:rsidR="00F53F84" w:rsidRPr="00F53F84" w14:paraId="21D98DCF" w14:textId="77777777">
        <w:trPr>
          <w:trHeight w:val="300"/>
        </w:trPr>
        <w:tc>
          <w:tcPr>
            <w:tcW w:w="3345" w:type="dxa"/>
            <w:tcBorders>
              <w:top w:val="nil"/>
              <w:left w:val="nil"/>
              <w:bottom w:val="nil"/>
              <w:right w:val="nil"/>
            </w:tcBorders>
            <w:shd w:val="clear" w:color="auto" w:fill="262626"/>
            <w:hideMark/>
          </w:tcPr>
          <w:p w14:paraId="5CBDB0ED" w14:textId="77777777" w:rsidR="00F53F84" w:rsidRPr="00F53F84" w:rsidRDefault="00F53F84" w:rsidP="00F53F84">
            <w:r w:rsidRPr="00F53F84">
              <w:t>Vendor qualifications </w:t>
            </w:r>
          </w:p>
        </w:tc>
        <w:tc>
          <w:tcPr>
            <w:tcW w:w="3345" w:type="dxa"/>
            <w:tcBorders>
              <w:top w:val="nil"/>
              <w:left w:val="nil"/>
              <w:bottom w:val="nil"/>
              <w:right w:val="nil"/>
            </w:tcBorders>
            <w:shd w:val="clear" w:color="auto" w:fill="262626"/>
            <w:hideMark/>
          </w:tcPr>
          <w:p w14:paraId="74394CF6" w14:textId="77777777" w:rsidR="00F53F84" w:rsidRPr="00F53F84" w:rsidRDefault="00F53F84" w:rsidP="00F53F84">
            <w:r w:rsidRPr="00F53F84">
              <w:t>Full — details to be completed </w:t>
            </w:r>
          </w:p>
        </w:tc>
        <w:tc>
          <w:tcPr>
            <w:tcW w:w="3345" w:type="dxa"/>
            <w:tcBorders>
              <w:top w:val="nil"/>
              <w:left w:val="nil"/>
              <w:bottom w:val="nil"/>
              <w:right w:val="nil"/>
            </w:tcBorders>
            <w:shd w:val="clear" w:color="auto" w:fill="262626"/>
            <w:hideMark/>
          </w:tcPr>
          <w:p w14:paraId="554A638A" w14:textId="77777777" w:rsidR="00F53F84" w:rsidRPr="00F53F84" w:rsidRDefault="00F53F84" w:rsidP="00F53F84">
            <w:r w:rsidRPr="00F53F84">
              <w:t>Section 11 </w:t>
            </w:r>
          </w:p>
        </w:tc>
      </w:tr>
    </w:tbl>
    <w:p w14:paraId="32220E86" w14:textId="77777777" w:rsidR="00F53F84" w:rsidRPr="00F53F84" w:rsidRDefault="00F53F84" w:rsidP="00F53F84">
      <w:r w:rsidRPr="00F53F84">
        <w:t> </w:t>
      </w:r>
    </w:p>
    <w:p w14:paraId="03787593" w14:textId="4D3743C0" w:rsidR="00EA53D2" w:rsidRPr="00F53F84" w:rsidRDefault="00EA53D2" w:rsidP="00F53F84"/>
    <w:sectPr w:rsidR="00EA53D2" w:rsidRPr="00F53F84">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918AE" w14:textId="77777777" w:rsidR="0034263A" w:rsidRDefault="0034263A">
      <w:r>
        <w:separator/>
      </w:r>
    </w:p>
  </w:endnote>
  <w:endnote w:type="continuationSeparator" w:id="0">
    <w:p w14:paraId="05AABDBB" w14:textId="77777777" w:rsidR="0034263A" w:rsidRDefault="00342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C071" w14:textId="77777777" w:rsidR="00EA53D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6451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6451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E7666" w14:textId="77777777" w:rsidR="0034263A" w:rsidRDefault="0034263A">
      <w:r>
        <w:separator/>
      </w:r>
    </w:p>
  </w:footnote>
  <w:footnote w:type="continuationSeparator" w:id="0">
    <w:p w14:paraId="1C74C27A" w14:textId="77777777" w:rsidR="0034263A" w:rsidRDefault="00342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8B50" w14:textId="77777777" w:rsidR="00EA53D2" w:rsidRDefault="00000000">
    <w:pPr>
      <w:pBdr>
        <w:bottom w:val="single" w:sz="4" w:space="4" w:color="D9D9D9"/>
      </w:pBdr>
      <w:jc w:val="right"/>
    </w:pPr>
    <w:r>
      <w:rPr>
        <w:i/>
        <w:iCs/>
        <w:color w:val="595959"/>
        <w:sz w:val="16"/>
        <w:szCs w:val="16"/>
      </w:rPr>
      <w:t>PostgreSQL HA/DR Platform —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0BB"/>
    <w:multiLevelType w:val="multilevel"/>
    <w:tmpl w:val="FD96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2C5574"/>
    <w:multiLevelType w:val="multilevel"/>
    <w:tmpl w:val="0E2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64911"/>
    <w:multiLevelType w:val="multilevel"/>
    <w:tmpl w:val="B47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9244A8"/>
    <w:multiLevelType w:val="multilevel"/>
    <w:tmpl w:val="3C30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7A36EB"/>
    <w:multiLevelType w:val="multilevel"/>
    <w:tmpl w:val="071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900A4B"/>
    <w:multiLevelType w:val="multilevel"/>
    <w:tmpl w:val="2D3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55772D"/>
    <w:multiLevelType w:val="multilevel"/>
    <w:tmpl w:val="844C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6E34E6"/>
    <w:multiLevelType w:val="multilevel"/>
    <w:tmpl w:val="3940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310D8A"/>
    <w:multiLevelType w:val="multilevel"/>
    <w:tmpl w:val="1ADA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9F3F35"/>
    <w:multiLevelType w:val="multilevel"/>
    <w:tmpl w:val="4B02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FD4BB0"/>
    <w:multiLevelType w:val="multilevel"/>
    <w:tmpl w:val="A24CE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8391E"/>
    <w:multiLevelType w:val="multilevel"/>
    <w:tmpl w:val="05C4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682461"/>
    <w:multiLevelType w:val="multilevel"/>
    <w:tmpl w:val="BA8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2E499F"/>
    <w:multiLevelType w:val="multilevel"/>
    <w:tmpl w:val="198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8C3C2B"/>
    <w:multiLevelType w:val="multilevel"/>
    <w:tmpl w:val="DD18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4A457B"/>
    <w:multiLevelType w:val="multilevel"/>
    <w:tmpl w:val="7712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1236E3"/>
    <w:multiLevelType w:val="multilevel"/>
    <w:tmpl w:val="BAB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9D773A"/>
    <w:multiLevelType w:val="multilevel"/>
    <w:tmpl w:val="76C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956832"/>
    <w:multiLevelType w:val="multilevel"/>
    <w:tmpl w:val="4770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6B648E"/>
    <w:multiLevelType w:val="multilevel"/>
    <w:tmpl w:val="B3CA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2D71BA"/>
    <w:multiLevelType w:val="multilevel"/>
    <w:tmpl w:val="7B8E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A97A4F"/>
    <w:multiLevelType w:val="multilevel"/>
    <w:tmpl w:val="EB7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7E428E"/>
    <w:multiLevelType w:val="multilevel"/>
    <w:tmpl w:val="01A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98173F"/>
    <w:multiLevelType w:val="multilevel"/>
    <w:tmpl w:val="0B8C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614287"/>
    <w:multiLevelType w:val="multilevel"/>
    <w:tmpl w:val="DF2C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724E24"/>
    <w:multiLevelType w:val="multilevel"/>
    <w:tmpl w:val="F4EE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A45790"/>
    <w:multiLevelType w:val="multilevel"/>
    <w:tmpl w:val="D16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763FCB"/>
    <w:multiLevelType w:val="multilevel"/>
    <w:tmpl w:val="42E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0918F8"/>
    <w:multiLevelType w:val="multilevel"/>
    <w:tmpl w:val="3C04E6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DA5AF4"/>
    <w:multiLevelType w:val="multilevel"/>
    <w:tmpl w:val="FF8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0673A3"/>
    <w:multiLevelType w:val="multilevel"/>
    <w:tmpl w:val="F1A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3A7B14"/>
    <w:multiLevelType w:val="multilevel"/>
    <w:tmpl w:val="2058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1671E3"/>
    <w:multiLevelType w:val="multilevel"/>
    <w:tmpl w:val="BB44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72330C"/>
    <w:multiLevelType w:val="multilevel"/>
    <w:tmpl w:val="00B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C802FA"/>
    <w:multiLevelType w:val="multilevel"/>
    <w:tmpl w:val="C1F0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C033B3"/>
    <w:multiLevelType w:val="multilevel"/>
    <w:tmpl w:val="0D8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C927C9"/>
    <w:multiLevelType w:val="multilevel"/>
    <w:tmpl w:val="EA9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F359D5"/>
    <w:multiLevelType w:val="multilevel"/>
    <w:tmpl w:val="01A2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CF6F98"/>
    <w:multiLevelType w:val="multilevel"/>
    <w:tmpl w:val="F5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AA0B72"/>
    <w:multiLevelType w:val="multilevel"/>
    <w:tmpl w:val="915AD6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A3549D"/>
    <w:multiLevelType w:val="multilevel"/>
    <w:tmpl w:val="B1E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5D0D14"/>
    <w:multiLevelType w:val="multilevel"/>
    <w:tmpl w:val="D51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B9580D"/>
    <w:multiLevelType w:val="multilevel"/>
    <w:tmpl w:val="5CAA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401921"/>
    <w:multiLevelType w:val="multilevel"/>
    <w:tmpl w:val="911E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59E3CE1"/>
    <w:multiLevelType w:val="multilevel"/>
    <w:tmpl w:val="65B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6523290"/>
    <w:multiLevelType w:val="multilevel"/>
    <w:tmpl w:val="178E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B37AD0"/>
    <w:multiLevelType w:val="multilevel"/>
    <w:tmpl w:val="C49AD8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B20456"/>
    <w:multiLevelType w:val="multilevel"/>
    <w:tmpl w:val="29A2B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FD2EFE"/>
    <w:multiLevelType w:val="multilevel"/>
    <w:tmpl w:val="0B96D3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B96A1B"/>
    <w:multiLevelType w:val="multilevel"/>
    <w:tmpl w:val="D58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A47639"/>
    <w:multiLevelType w:val="multilevel"/>
    <w:tmpl w:val="99C6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6684A91"/>
    <w:multiLevelType w:val="multilevel"/>
    <w:tmpl w:val="D33EA9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2B7B4C"/>
    <w:multiLevelType w:val="multilevel"/>
    <w:tmpl w:val="E66E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1380228">
    <w:abstractNumId w:val="16"/>
  </w:num>
  <w:num w:numId="2" w16cid:durableId="1156452521">
    <w:abstractNumId w:val="3"/>
  </w:num>
  <w:num w:numId="3" w16cid:durableId="1887790983">
    <w:abstractNumId w:val="24"/>
  </w:num>
  <w:num w:numId="4" w16cid:durableId="466896397">
    <w:abstractNumId w:val="44"/>
  </w:num>
  <w:num w:numId="5" w16cid:durableId="363016529">
    <w:abstractNumId w:val="4"/>
  </w:num>
  <w:num w:numId="6" w16cid:durableId="1693070241">
    <w:abstractNumId w:val="12"/>
  </w:num>
  <w:num w:numId="7" w16cid:durableId="514921464">
    <w:abstractNumId w:val="36"/>
  </w:num>
  <w:num w:numId="8" w16cid:durableId="275985079">
    <w:abstractNumId w:val="14"/>
  </w:num>
  <w:num w:numId="9" w16cid:durableId="1624459253">
    <w:abstractNumId w:val="37"/>
  </w:num>
  <w:num w:numId="10" w16cid:durableId="364647578">
    <w:abstractNumId w:val="31"/>
  </w:num>
  <w:num w:numId="11" w16cid:durableId="1025060769">
    <w:abstractNumId w:val="52"/>
  </w:num>
  <w:num w:numId="12" w16cid:durableId="1651061819">
    <w:abstractNumId w:val="43"/>
  </w:num>
  <w:num w:numId="13" w16cid:durableId="1624770729">
    <w:abstractNumId w:val="2"/>
  </w:num>
  <w:num w:numId="14" w16cid:durableId="869755922">
    <w:abstractNumId w:val="35"/>
  </w:num>
  <w:num w:numId="15" w16cid:durableId="233859667">
    <w:abstractNumId w:val="11"/>
  </w:num>
  <w:num w:numId="16" w16cid:durableId="364989594">
    <w:abstractNumId w:val="27"/>
  </w:num>
  <w:num w:numId="17" w16cid:durableId="483812233">
    <w:abstractNumId w:val="42"/>
  </w:num>
  <w:num w:numId="18" w16cid:durableId="2067800450">
    <w:abstractNumId w:val="25"/>
  </w:num>
  <w:num w:numId="19" w16cid:durableId="467432877">
    <w:abstractNumId w:val="8"/>
  </w:num>
  <w:num w:numId="20" w16cid:durableId="1636983137">
    <w:abstractNumId w:val="29"/>
  </w:num>
  <w:num w:numId="21" w16cid:durableId="1013533785">
    <w:abstractNumId w:val="1"/>
  </w:num>
  <w:num w:numId="22" w16cid:durableId="1689408050">
    <w:abstractNumId w:val="7"/>
  </w:num>
  <w:num w:numId="23" w16cid:durableId="974333809">
    <w:abstractNumId w:val="33"/>
  </w:num>
  <w:num w:numId="24" w16cid:durableId="389228126">
    <w:abstractNumId w:val="32"/>
  </w:num>
  <w:num w:numId="25" w16cid:durableId="240801015">
    <w:abstractNumId w:val="5"/>
  </w:num>
  <w:num w:numId="26" w16cid:durableId="458842420">
    <w:abstractNumId w:val="18"/>
  </w:num>
  <w:num w:numId="27" w16cid:durableId="911232585">
    <w:abstractNumId w:val="19"/>
  </w:num>
  <w:num w:numId="28" w16cid:durableId="1189223594">
    <w:abstractNumId w:val="0"/>
  </w:num>
  <w:num w:numId="29" w16cid:durableId="1379284927">
    <w:abstractNumId w:val="30"/>
  </w:num>
  <w:num w:numId="30" w16cid:durableId="1151217168">
    <w:abstractNumId w:val="34"/>
  </w:num>
  <w:num w:numId="31" w16cid:durableId="575894751">
    <w:abstractNumId w:val="26"/>
  </w:num>
  <w:num w:numId="32" w16cid:durableId="1216888244">
    <w:abstractNumId w:val="41"/>
  </w:num>
  <w:num w:numId="33" w16cid:durableId="1200123056">
    <w:abstractNumId w:val="49"/>
  </w:num>
  <w:num w:numId="34" w16cid:durableId="1450708631">
    <w:abstractNumId w:val="40"/>
  </w:num>
  <w:num w:numId="35" w16cid:durableId="2104645993">
    <w:abstractNumId w:val="50"/>
  </w:num>
  <w:num w:numId="36" w16cid:durableId="1205289956">
    <w:abstractNumId w:val="38"/>
  </w:num>
  <w:num w:numId="37" w16cid:durableId="933364684">
    <w:abstractNumId w:val="21"/>
  </w:num>
  <w:num w:numId="38" w16cid:durableId="541599636">
    <w:abstractNumId w:val="23"/>
  </w:num>
  <w:num w:numId="39" w16cid:durableId="1636062196">
    <w:abstractNumId w:val="6"/>
  </w:num>
  <w:num w:numId="40" w16cid:durableId="1180007204">
    <w:abstractNumId w:val="47"/>
  </w:num>
  <w:num w:numId="41" w16cid:durableId="1084450100">
    <w:abstractNumId w:val="48"/>
  </w:num>
  <w:num w:numId="42" w16cid:durableId="270088665">
    <w:abstractNumId w:val="28"/>
  </w:num>
  <w:num w:numId="43" w16cid:durableId="866798969">
    <w:abstractNumId w:val="46"/>
  </w:num>
  <w:num w:numId="44" w16cid:durableId="119224299">
    <w:abstractNumId w:val="22"/>
  </w:num>
  <w:num w:numId="45" w16cid:durableId="218328339">
    <w:abstractNumId w:val="45"/>
  </w:num>
  <w:num w:numId="46" w16cid:durableId="26613155">
    <w:abstractNumId w:val="17"/>
  </w:num>
  <w:num w:numId="47" w16cid:durableId="1307467623">
    <w:abstractNumId w:val="15"/>
  </w:num>
  <w:num w:numId="48" w16cid:durableId="987436908">
    <w:abstractNumId w:val="13"/>
  </w:num>
  <w:num w:numId="49" w16cid:durableId="1452672120">
    <w:abstractNumId w:val="20"/>
  </w:num>
  <w:num w:numId="50" w16cid:durableId="207762179">
    <w:abstractNumId w:val="9"/>
  </w:num>
  <w:num w:numId="51" w16cid:durableId="538784440">
    <w:abstractNumId w:val="10"/>
  </w:num>
  <w:num w:numId="52" w16cid:durableId="1206213646">
    <w:abstractNumId w:val="51"/>
  </w:num>
  <w:num w:numId="53" w16cid:durableId="2009600800">
    <w:abstractNumId w:val="3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3D2"/>
    <w:rsid w:val="002F5A7F"/>
    <w:rsid w:val="0034263A"/>
    <w:rsid w:val="00420375"/>
    <w:rsid w:val="00664517"/>
    <w:rsid w:val="006C3D38"/>
    <w:rsid w:val="00A725FD"/>
    <w:rsid w:val="00EA53D2"/>
    <w:rsid w:val="00F53F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2C37"/>
  <w15:docId w15:val="{70F39444-B221-4321-8DC1-BCFBB399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7</Pages>
  <Words>3389</Words>
  <Characters>19323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Gamal</cp:lastModifiedBy>
  <cp:revision>3</cp:revision>
  <dcterms:created xsi:type="dcterms:W3CDTF">2026-08-05T05:52:00Z</dcterms:created>
  <dcterms:modified xsi:type="dcterms:W3CDTF">2026-08-09T08:01:00Z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d67c31-0e4a-4334-bec4-bbb8d644c8ff_Enabled">
    <vt:lpwstr>true</vt:lpwstr>
  </property>
  <property fmtid="{D5CDD505-2E9C-101B-9397-08002B2CF9AE}" pid="3" name="MSIP_Label_54d67c31-0e4a-4334-bec4-bbb8d644c8ff_SetDate">
    <vt:lpwstr>2026-08-05T07:43:30Z</vt:lpwstr>
  </property>
  <property fmtid="{D5CDD505-2E9C-101B-9397-08002B2CF9AE}" pid="4" name="MSIP_Label_54d67c31-0e4a-4334-bec4-bbb8d644c8ff_Method">
    <vt:lpwstr>Standard</vt:lpwstr>
  </property>
  <property fmtid="{D5CDD505-2E9C-101B-9397-08002B2CF9AE}" pid="5" name="MSIP_Label_54d67c31-0e4a-4334-bec4-bbb8d644c8ff_Name">
    <vt:lpwstr>defa4170-0d19-0005-0004-bc88714345d2</vt:lpwstr>
  </property>
  <property fmtid="{D5CDD505-2E9C-101B-9397-08002B2CF9AE}" pid="6" name="MSIP_Label_54d67c31-0e4a-4334-bec4-bbb8d644c8ff_SiteId">
    <vt:lpwstr>e12a260c-947a-40e3-a826-aa800e3bcc10</vt:lpwstr>
  </property>
  <property fmtid="{D5CDD505-2E9C-101B-9397-08002B2CF9AE}" pid="7" name="MSIP_Label_54d67c31-0e4a-4334-bec4-bbb8d644c8ff_ActionId">
    <vt:lpwstr>1cacde19-dbbd-4be6-a8f6-44528a4712f9</vt:lpwstr>
  </property>
  <property fmtid="{D5CDD505-2E9C-101B-9397-08002B2CF9AE}" pid="8" name="MSIP_Label_54d67c31-0e4a-4334-bec4-bbb8d644c8ff_ContentBits">
    <vt:lpwstr>0</vt:lpwstr>
  </property>
  <property fmtid="{D5CDD505-2E9C-101B-9397-08002B2CF9AE}" pid="9" name="MSIP_Label_54d67c31-0e4a-4334-bec4-bbb8d644c8ff_Tag">
    <vt:lpwstr>10, 3, 0, 1</vt:lpwstr>
  </property>
</Properties>
</file>